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84C1F" w14:textId="636A21FF" w:rsidR="00FE75D7" w:rsidRDefault="00FE75D7" w:rsidP="00FE75D7">
      <w:pPr>
        <w:suppressAutoHyphens/>
        <w:ind w:firstLine="0"/>
        <w:jc w:val="right"/>
        <w:rPr>
          <w:lang w:eastAsia="ar-SA"/>
        </w:rPr>
      </w:pPr>
      <w:r>
        <w:rPr>
          <w:lang w:eastAsia="ar-SA"/>
        </w:rPr>
        <w:t>ПРОЕКТ</w:t>
      </w:r>
    </w:p>
    <w:p w14:paraId="7C7AFCF1" w14:textId="77777777" w:rsidR="00434E92" w:rsidRPr="00AA27C5" w:rsidRDefault="00434E92" w:rsidP="00434E92">
      <w:pPr>
        <w:suppressAutoHyphens/>
        <w:ind w:firstLine="0"/>
        <w:jc w:val="center"/>
        <w:rPr>
          <w:lang w:eastAsia="ar-SA"/>
        </w:rPr>
      </w:pPr>
      <w:r>
        <w:rPr>
          <w:noProof/>
        </w:rPr>
        <w:drawing>
          <wp:inline distT="0" distB="0" distL="0" distR="0" wp14:anchorId="7511DCB9" wp14:editId="494D8F61">
            <wp:extent cx="581025" cy="72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14:paraId="15469D8B" w14:textId="77777777" w:rsidR="00434E92" w:rsidRPr="007B2A89" w:rsidRDefault="00434E92" w:rsidP="00434E92">
      <w:pPr>
        <w:keepNext/>
        <w:numPr>
          <w:ilvl w:val="2"/>
          <w:numId w:val="0"/>
        </w:numPr>
        <w:tabs>
          <w:tab w:val="num" w:pos="720"/>
        </w:tabs>
        <w:suppressAutoHyphens/>
        <w:ind w:left="720" w:hanging="720"/>
        <w:jc w:val="center"/>
        <w:outlineLvl w:val="2"/>
        <w:rPr>
          <w:rFonts w:ascii="PT Astra Serif" w:hAnsi="PT Astra Serif"/>
          <w:sz w:val="32"/>
          <w:szCs w:val="32"/>
          <w:lang w:eastAsia="ar-SA"/>
        </w:rPr>
      </w:pPr>
      <w:r w:rsidRPr="007B2A89">
        <w:rPr>
          <w:rFonts w:ascii="PT Astra Serif" w:hAnsi="PT Astra Serif"/>
          <w:sz w:val="32"/>
          <w:szCs w:val="32"/>
          <w:lang w:eastAsia="ar-SA"/>
        </w:rPr>
        <w:t>ДУМА ГОРОДА ЮГОРСКА</w:t>
      </w:r>
    </w:p>
    <w:p w14:paraId="511697DD" w14:textId="77777777" w:rsidR="00434E92" w:rsidRPr="007B2A89" w:rsidRDefault="00434E92" w:rsidP="00434E92">
      <w:pPr>
        <w:suppressAutoHyphens/>
        <w:jc w:val="center"/>
        <w:rPr>
          <w:rFonts w:ascii="PT Astra Serif" w:hAnsi="PT Astra Serif"/>
          <w:sz w:val="28"/>
          <w:lang w:eastAsia="ar-SA"/>
        </w:rPr>
      </w:pPr>
      <w:r w:rsidRPr="007B2A89">
        <w:rPr>
          <w:rFonts w:ascii="PT Astra Serif" w:hAnsi="PT Astra Serif"/>
          <w:sz w:val="28"/>
          <w:lang w:eastAsia="ar-SA"/>
        </w:rPr>
        <w:t>Ханты-Мансийского автономного округа-Югры</w:t>
      </w:r>
    </w:p>
    <w:p w14:paraId="6ACCE63B" w14:textId="77777777" w:rsidR="00434E92" w:rsidRPr="007B2A89" w:rsidRDefault="00434E92" w:rsidP="00434E92">
      <w:pPr>
        <w:suppressAutoHyphens/>
        <w:jc w:val="center"/>
        <w:rPr>
          <w:rFonts w:ascii="PT Astra Serif" w:hAnsi="PT Astra Serif"/>
          <w:sz w:val="28"/>
          <w:lang w:eastAsia="ar-SA"/>
        </w:rPr>
      </w:pPr>
    </w:p>
    <w:p w14:paraId="51A94351" w14:textId="77777777" w:rsidR="00434E92" w:rsidRPr="007B2A89" w:rsidRDefault="00434E92" w:rsidP="00434E92">
      <w:pPr>
        <w:suppressAutoHyphens/>
        <w:jc w:val="center"/>
        <w:rPr>
          <w:rFonts w:ascii="PT Astra Serif" w:hAnsi="PT Astra Serif"/>
          <w:sz w:val="36"/>
          <w:szCs w:val="43"/>
          <w:lang w:eastAsia="ar-SA"/>
        </w:rPr>
      </w:pPr>
      <w:r w:rsidRPr="007B2A89">
        <w:rPr>
          <w:rFonts w:ascii="PT Astra Serif" w:hAnsi="PT Astra Serif"/>
          <w:sz w:val="36"/>
          <w:szCs w:val="43"/>
          <w:lang w:eastAsia="ar-SA"/>
        </w:rPr>
        <w:t>РЕШЕНИЕ</w:t>
      </w:r>
    </w:p>
    <w:p w14:paraId="65886B31" w14:textId="77777777" w:rsidR="00434E92" w:rsidRPr="007B2A89" w:rsidRDefault="00434E92" w:rsidP="00434E92">
      <w:pPr>
        <w:suppressAutoHyphens/>
        <w:jc w:val="center"/>
        <w:rPr>
          <w:rFonts w:ascii="PT Astra Serif" w:hAnsi="PT Astra Serif"/>
          <w:b/>
          <w:bCs/>
          <w:lang w:eastAsia="ar-SA"/>
        </w:rPr>
      </w:pPr>
    </w:p>
    <w:p w14:paraId="3D851ECD" w14:textId="77777777" w:rsidR="00434E92" w:rsidRPr="007B2A89" w:rsidRDefault="00434E92" w:rsidP="00434E92">
      <w:pPr>
        <w:suppressAutoHyphens/>
        <w:jc w:val="center"/>
        <w:rPr>
          <w:rFonts w:ascii="PT Astra Serif" w:hAnsi="PT Astra Serif"/>
          <w:b/>
          <w:bCs/>
          <w:lang w:eastAsia="ar-SA"/>
        </w:rPr>
      </w:pPr>
    </w:p>
    <w:p w14:paraId="36FB7CCF" w14:textId="4B5AAA44" w:rsidR="00434E92" w:rsidRPr="00A20ED4" w:rsidRDefault="00F3707A" w:rsidP="00434E92">
      <w:pPr>
        <w:suppressAutoHyphens/>
        <w:ind w:firstLine="0"/>
        <w:rPr>
          <w:rFonts w:ascii="PT Astra Serif" w:hAnsi="PT Astra Serif"/>
          <w:b/>
          <w:bCs/>
          <w:sz w:val="26"/>
          <w:szCs w:val="26"/>
          <w:lang w:eastAsia="ar-SA"/>
        </w:rPr>
      </w:pPr>
      <w:r>
        <w:rPr>
          <w:rFonts w:ascii="PT Astra Serif" w:hAnsi="PT Astra Serif"/>
          <w:b/>
          <w:bCs/>
          <w:sz w:val="26"/>
          <w:szCs w:val="26"/>
          <w:lang w:eastAsia="ar-SA"/>
        </w:rPr>
        <w:t>о</w:t>
      </w:r>
      <w:r w:rsidR="00434E92">
        <w:rPr>
          <w:rFonts w:ascii="PT Astra Serif" w:hAnsi="PT Astra Serif"/>
          <w:b/>
          <w:bCs/>
          <w:sz w:val="26"/>
          <w:szCs w:val="26"/>
          <w:lang w:eastAsia="ar-SA"/>
        </w:rPr>
        <w:t>т</w:t>
      </w:r>
      <w:r>
        <w:rPr>
          <w:rFonts w:ascii="PT Astra Serif" w:hAnsi="PT Astra Serif"/>
          <w:b/>
          <w:bCs/>
          <w:sz w:val="26"/>
          <w:szCs w:val="26"/>
          <w:lang w:eastAsia="ar-SA"/>
        </w:rPr>
        <w:t xml:space="preserve"> </w:t>
      </w:r>
      <w:r w:rsidR="00E329A2">
        <w:rPr>
          <w:rFonts w:ascii="PT Astra Serif" w:hAnsi="PT Astra Serif"/>
          <w:b/>
          <w:bCs/>
          <w:sz w:val="26"/>
          <w:szCs w:val="26"/>
          <w:lang w:eastAsia="ar-SA"/>
        </w:rPr>
        <w:t xml:space="preserve">23 апреля </w:t>
      </w:r>
      <w:r w:rsidR="00FE75D7">
        <w:rPr>
          <w:rFonts w:ascii="PT Astra Serif" w:hAnsi="PT Astra Serif"/>
          <w:b/>
          <w:bCs/>
          <w:sz w:val="26"/>
          <w:szCs w:val="26"/>
          <w:lang w:eastAsia="ar-SA"/>
        </w:rPr>
        <w:t>2024</w:t>
      </w:r>
      <w:r w:rsidR="00434E92">
        <w:rPr>
          <w:rFonts w:ascii="PT Astra Serif" w:hAnsi="PT Astra Serif"/>
          <w:b/>
          <w:bCs/>
          <w:sz w:val="26"/>
          <w:szCs w:val="26"/>
          <w:lang w:eastAsia="ar-SA"/>
        </w:rPr>
        <w:t xml:space="preserve"> года</w:t>
      </w:r>
      <w:r w:rsidR="00434E92" w:rsidRPr="00A20ED4">
        <w:rPr>
          <w:rFonts w:ascii="PT Astra Serif" w:hAnsi="PT Astra Serif"/>
          <w:b/>
          <w:bCs/>
          <w:sz w:val="26"/>
          <w:szCs w:val="26"/>
          <w:lang w:eastAsia="ar-SA"/>
        </w:rPr>
        <w:t xml:space="preserve">                                                                                                      № </w:t>
      </w:r>
      <w:r w:rsidR="00E329A2">
        <w:rPr>
          <w:rFonts w:ascii="PT Astra Serif" w:hAnsi="PT Astra Serif"/>
          <w:b/>
          <w:bCs/>
          <w:sz w:val="26"/>
          <w:szCs w:val="26"/>
          <w:lang w:eastAsia="ar-SA"/>
        </w:rPr>
        <w:t>22</w:t>
      </w:r>
    </w:p>
    <w:p w14:paraId="68EFDEF9" w14:textId="77777777" w:rsidR="00434E92" w:rsidRDefault="00434E92" w:rsidP="00434E92">
      <w:pPr>
        <w:suppressAutoHyphens/>
        <w:rPr>
          <w:rFonts w:ascii="PT Astra Serif" w:hAnsi="PT Astra Serif"/>
          <w:b/>
          <w:bCs/>
          <w:szCs w:val="26"/>
          <w:lang w:eastAsia="ar-SA"/>
        </w:rPr>
      </w:pPr>
    </w:p>
    <w:p w14:paraId="5549E520" w14:textId="77777777" w:rsidR="00434E92" w:rsidRPr="007B2A89" w:rsidRDefault="00434E92" w:rsidP="00434E92">
      <w:pPr>
        <w:suppressAutoHyphens/>
        <w:rPr>
          <w:rFonts w:ascii="PT Astra Serif" w:hAnsi="PT Astra Serif"/>
          <w:b/>
          <w:bCs/>
          <w:szCs w:val="26"/>
          <w:lang w:eastAsia="ar-SA"/>
        </w:rPr>
      </w:pPr>
    </w:p>
    <w:p w14:paraId="0EE7E155" w14:textId="77777777" w:rsidR="00434E92" w:rsidRPr="00A20ED4" w:rsidRDefault="00434E92" w:rsidP="00434E92">
      <w:pPr>
        <w:suppressAutoHyphens/>
        <w:ind w:firstLine="0"/>
        <w:rPr>
          <w:rFonts w:ascii="PT Astra Serif" w:hAnsi="PT Astra Serif"/>
          <w:b/>
          <w:bCs/>
          <w:sz w:val="26"/>
          <w:szCs w:val="26"/>
          <w:lang w:eastAsia="ar-SA"/>
        </w:rPr>
      </w:pPr>
      <w:r w:rsidRPr="00A20ED4">
        <w:rPr>
          <w:rFonts w:ascii="PT Astra Serif" w:hAnsi="PT Astra Serif"/>
          <w:b/>
          <w:bCs/>
          <w:sz w:val="26"/>
          <w:szCs w:val="26"/>
          <w:lang w:eastAsia="ar-SA"/>
        </w:rPr>
        <w:t xml:space="preserve">Об итогах деятельности БУ Ханты – Мансийского </w:t>
      </w:r>
    </w:p>
    <w:p w14:paraId="70BC3226" w14:textId="77777777" w:rsidR="00434E92" w:rsidRDefault="00434E92" w:rsidP="00434E92">
      <w:pPr>
        <w:suppressAutoHyphens/>
        <w:ind w:firstLine="0"/>
        <w:rPr>
          <w:rFonts w:ascii="PT Astra Serif" w:hAnsi="PT Astra Serif"/>
          <w:b/>
          <w:bCs/>
          <w:sz w:val="26"/>
          <w:szCs w:val="26"/>
          <w:lang w:eastAsia="ar-SA"/>
        </w:rPr>
      </w:pPr>
      <w:proofErr w:type="gramStart"/>
      <w:r w:rsidRPr="00A20ED4">
        <w:rPr>
          <w:rFonts w:ascii="PT Astra Serif" w:hAnsi="PT Astra Serif"/>
          <w:b/>
          <w:bCs/>
          <w:sz w:val="26"/>
          <w:szCs w:val="26"/>
          <w:lang w:eastAsia="ar-SA"/>
        </w:rPr>
        <w:t xml:space="preserve">автономного округа – Югры «Югорская городская </w:t>
      </w:r>
      <w:proofErr w:type="gramEnd"/>
    </w:p>
    <w:p w14:paraId="7EDCC573" w14:textId="55EBBCF2" w:rsidR="00434E92" w:rsidRPr="00A20ED4" w:rsidRDefault="00434E92" w:rsidP="00434E92">
      <w:pPr>
        <w:suppressAutoHyphens/>
        <w:ind w:firstLine="0"/>
        <w:rPr>
          <w:rFonts w:ascii="PT Astra Serif" w:hAnsi="PT Astra Serif"/>
          <w:b/>
          <w:bCs/>
          <w:sz w:val="26"/>
          <w:szCs w:val="26"/>
          <w:lang w:eastAsia="ar-SA"/>
        </w:rPr>
      </w:pPr>
      <w:r w:rsidRPr="00A20ED4">
        <w:rPr>
          <w:rFonts w:ascii="PT Astra Serif" w:hAnsi="PT Astra Serif"/>
          <w:b/>
          <w:bCs/>
          <w:sz w:val="26"/>
          <w:szCs w:val="26"/>
          <w:lang w:eastAsia="ar-SA"/>
        </w:rPr>
        <w:t>больница»</w:t>
      </w:r>
      <w:r w:rsidR="00FE75D7">
        <w:rPr>
          <w:rFonts w:ascii="PT Astra Serif" w:hAnsi="PT Astra Serif"/>
          <w:b/>
          <w:bCs/>
          <w:sz w:val="26"/>
          <w:szCs w:val="26"/>
          <w:lang w:eastAsia="ar-SA"/>
        </w:rPr>
        <w:t xml:space="preserve"> за 2023</w:t>
      </w:r>
      <w:r>
        <w:rPr>
          <w:rFonts w:ascii="PT Astra Serif" w:hAnsi="PT Astra Serif"/>
          <w:b/>
          <w:bCs/>
          <w:sz w:val="26"/>
          <w:szCs w:val="26"/>
          <w:lang w:eastAsia="ar-SA"/>
        </w:rPr>
        <w:t xml:space="preserve"> год</w:t>
      </w:r>
    </w:p>
    <w:p w14:paraId="768FD153" w14:textId="77777777" w:rsidR="00434E92" w:rsidRPr="00A20ED4" w:rsidRDefault="00434E92" w:rsidP="00434E92">
      <w:pPr>
        <w:suppressAutoHyphens/>
        <w:ind w:firstLine="0"/>
        <w:rPr>
          <w:rFonts w:ascii="PT Astra Serif" w:hAnsi="PT Astra Serif"/>
          <w:b/>
          <w:bCs/>
          <w:sz w:val="26"/>
          <w:szCs w:val="26"/>
          <w:lang w:eastAsia="ar-SA"/>
        </w:rPr>
      </w:pPr>
    </w:p>
    <w:p w14:paraId="065E436F" w14:textId="77777777" w:rsidR="00434E92" w:rsidRPr="00A20ED4" w:rsidRDefault="00434E92" w:rsidP="00434E92">
      <w:pPr>
        <w:suppressAutoHyphens/>
        <w:ind w:firstLine="0"/>
        <w:rPr>
          <w:rFonts w:ascii="PT Astra Serif" w:hAnsi="PT Astra Serif"/>
          <w:b/>
          <w:bCs/>
          <w:sz w:val="26"/>
          <w:szCs w:val="26"/>
          <w:lang w:eastAsia="ar-SA"/>
        </w:rPr>
      </w:pPr>
    </w:p>
    <w:p w14:paraId="694DAA8D" w14:textId="765A0CB2" w:rsidR="00434E92" w:rsidRPr="00A20ED4" w:rsidRDefault="00434E92" w:rsidP="00434E92">
      <w:pPr>
        <w:suppressAutoHyphens/>
        <w:rPr>
          <w:rFonts w:ascii="PT Astra Serif" w:hAnsi="PT Astra Serif"/>
          <w:sz w:val="26"/>
          <w:szCs w:val="26"/>
          <w:lang w:eastAsia="ar-SA"/>
        </w:rPr>
      </w:pPr>
      <w:r w:rsidRPr="00A20ED4">
        <w:rPr>
          <w:rFonts w:ascii="PT Astra Serif" w:hAnsi="PT Astra Serif"/>
          <w:sz w:val="26"/>
          <w:szCs w:val="26"/>
          <w:lang w:eastAsia="ar-SA"/>
        </w:rPr>
        <w:t xml:space="preserve">Рассмотрев информацию </w:t>
      </w:r>
      <w:r>
        <w:rPr>
          <w:rFonts w:ascii="PT Astra Serif" w:hAnsi="PT Astra Serif"/>
          <w:sz w:val="26"/>
          <w:szCs w:val="26"/>
          <w:lang w:eastAsia="ar-SA"/>
        </w:rPr>
        <w:t xml:space="preserve">БУ </w:t>
      </w:r>
      <w:r w:rsidR="00FE75D7">
        <w:rPr>
          <w:rFonts w:ascii="PT Astra Serif" w:hAnsi="PT Astra Serif"/>
          <w:sz w:val="26"/>
          <w:szCs w:val="26"/>
          <w:lang w:eastAsia="ar-SA"/>
        </w:rPr>
        <w:t>Ханты-</w:t>
      </w:r>
      <w:r>
        <w:rPr>
          <w:rFonts w:ascii="PT Astra Serif" w:hAnsi="PT Astra Serif"/>
          <w:sz w:val="26"/>
          <w:szCs w:val="26"/>
          <w:lang w:eastAsia="ar-SA"/>
        </w:rPr>
        <w:t>М</w:t>
      </w:r>
      <w:r w:rsidR="00FE75D7">
        <w:rPr>
          <w:rFonts w:ascii="PT Astra Serif" w:hAnsi="PT Astra Serif"/>
          <w:sz w:val="26"/>
          <w:szCs w:val="26"/>
          <w:lang w:eastAsia="ar-SA"/>
        </w:rPr>
        <w:t>ансийского автономного округа-</w:t>
      </w:r>
      <w:r>
        <w:rPr>
          <w:rFonts w:ascii="PT Astra Serif" w:hAnsi="PT Astra Serif"/>
          <w:sz w:val="26"/>
          <w:szCs w:val="26"/>
          <w:lang w:eastAsia="ar-SA"/>
        </w:rPr>
        <w:t>Югры «Югорская городская больница»</w:t>
      </w:r>
      <w:r w:rsidRPr="00A20ED4">
        <w:rPr>
          <w:rFonts w:ascii="PT Astra Serif" w:hAnsi="PT Astra Serif"/>
          <w:sz w:val="26"/>
          <w:szCs w:val="26"/>
          <w:lang w:eastAsia="ar-SA"/>
        </w:rPr>
        <w:t>,</w:t>
      </w:r>
    </w:p>
    <w:p w14:paraId="5E172A1C" w14:textId="77777777" w:rsidR="00434E92" w:rsidRDefault="00434E92" w:rsidP="00434E92">
      <w:pPr>
        <w:suppressAutoHyphens/>
        <w:ind w:firstLine="0"/>
        <w:rPr>
          <w:rFonts w:ascii="PT Astra Serif" w:hAnsi="PT Astra Serif"/>
          <w:b/>
          <w:bCs/>
          <w:sz w:val="26"/>
          <w:szCs w:val="26"/>
          <w:lang w:eastAsia="ar-SA"/>
        </w:rPr>
      </w:pPr>
    </w:p>
    <w:p w14:paraId="2DE62F7E" w14:textId="77777777" w:rsidR="00F3707A" w:rsidRPr="00A20ED4" w:rsidRDefault="00F3707A" w:rsidP="00434E92">
      <w:pPr>
        <w:suppressAutoHyphens/>
        <w:ind w:firstLine="0"/>
        <w:rPr>
          <w:rFonts w:ascii="PT Astra Serif" w:hAnsi="PT Astra Serif"/>
          <w:b/>
          <w:bCs/>
          <w:sz w:val="26"/>
          <w:szCs w:val="26"/>
          <w:lang w:eastAsia="ar-SA"/>
        </w:rPr>
      </w:pPr>
    </w:p>
    <w:p w14:paraId="39B75D86" w14:textId="77777777" w:rsidR="00434E92" w:rsidRPr="00A20ED4" w:rsidRDefault="00434E92" w:rsidP="00434E92">
      <w:pPr>
        <w:suppressAutoHyphens/>
        <w:ind w:firstLine="0"/>
        <w:rPr>
          <w:rFonts w:ascii="PT Astra Serif" w:hAnsi="PT Astra Serif"/>
          <w:b/>
          <w:bCs/>
          <w:sz w:val="26"/>
          <w:szCs w:val="26"/>
          <w:lang w:eastAsia="ar-SA"/>
        </w:rPr>
      </w:pPr>
      <w:r w:rsidRPr="00A20ED4">
        <w:rPr>
          <w:rFonts w:ascii="PT Astra Serif" w:hAnsi="PT Astra Serif"/>
          <w:b/>
          <w:bCs/>
          <w:sz w:val="26"/>
          <w:szCs w:val="26"/>
          <w:lang w:eastAsia="ar-SA"/>
        </w:rPr>
        <w:t>ДУМА ГОРОДА ЮГОРСКА РЕШИЛА:</w:t>
      </w:r>
    </w:p>
    <w:p w14:paraId="6985A398" w14:textId="354D82F7" w:rsidR="00434E92" w:rsidRDefault="00434E92" w:rsidP="00434E92">
      <w:pPr>
        <w:suppressAutoHyphens/>
        <w:ind w:firstLine="0"/>
        <w:rPr>
          <w:rFonts w:ascii="PT Astra Serif" w:hAnsi="PT Astra Serif"/>
          <w:bCs/>
          <w:sz w:val="26"/>
          <w:szCs w:val="26"/>
          <w:lang w:eastAsia="ar-SA"/>
        </w:rPr>
      </w:pPr>
      <w:r w:rsidRPr="00A20ED4">
        <w:rPr>
          <w:rFonts w:ascii="PT Astra Serif" w:hAnsi="PT Astra Serif"/>
          <w:bCs/>
          <w:sz w:val="26"/>
          <w:szCs w:val="26"/>
          <w:lang w:eastAsia="ar-SA"/>
        </w:rPr>
        <w:t xml:space="preserve">          </w:t>
      </w:r>
    </w:p>
    <w:p w14:paraId="72B8B1FD" w14:textId="77777777" w:rsidR="00F3707A" w:rsidRPr="00A20ED4" w:rsidRDefault="00F3707A" w:rsidP="00434E92">
      <w:pPr>
        <w:suppressAutoHyphens/>
        <w:ind w:firstLine="0"/>
        <w:rPr>
          <w:rFonts w:ascii="PT Astra Serif" w:hAnsi="PT Astra Serif"/>
          <w:bCs/>
          <w:sz w:val="26"/>
          <w:szCs w:val="26"/>
          <w:lang w:eastAsia="ar-SA"/>
        </w:rPr>
      </w:pPr>
    </w:p>
    <w:p w14:paraId="46E1F3A2" w14:textId="5A8E2FCF" w:rsidR="00434E92" w:rsidRPr="00A20ED4" w:rsidRDefault="00434E92" w:rsidP="00434E92">
      <w:pPr>
        <w:suppressAutoHyphens/>
        <w:rPr>
          <w:rFonts w:ascii="PT Astra Serif" w:hAnsi="PT Astra Serif"/>
          <w:bCs/>
          <w:sz w:val="26"/>
          <w:szCs w:val="26"/>
          <w:lang w:eastAsia="ar-SA"/>
        </w:rPr>
      </w:pPr>
      <w:r w:rsidRPr="00A20ED4">
        <w:rPr>
          <w:rFonts w:ascii="PT Astra Serif" w:hAnsi="PT Astra Serif"/>
          <w:bCs/>
          <w:sz w:val="26"/>
          <w:szCs w:val="26"/>
          <w:lang w:eastAsia="ar-SA"/>
        </w:rPr>
        <w:t xml:space="preserve">1. Принять к сведению информацию об итогах </w:t>
      </w:r>
      <w:r w:rsidR="00FE75D7">
        <w:rPr>
          <w:rFonts w:ascii="PT Astra Serif" w:hAnsi="PT Astra Serif"/>
          <w:bCs/>
          <w:sz w:val="26"/>
          <w:szCs w:val="26"/>
          <w:lang w:eastAsia="ar-SA"/>
        </w:rPr>
        <w:t>деятельности БУ Ханты–</w:t>
      </w:r>
      <w:r>
        <w:rPr>
          <w:rFonts w:ascii="PT Astra Serif" w:hAnsi="PT Astra Serif"/>
          <w:bCs/>
          <w:sz w:val="26"/>
          <w:szCs w:val="26"/>
          <w:lang w:eastAsia="ar-SA"/>
        </w:rPr>
        <w:t>М</w:t>
      </w:r>
      <w:r w:rsidR="00FE75D7">
        <w:rPr>
          <w:rFonts w:ascii="PT Astra Serif" w:hAnsi="PT Astra Serif"/>
          <w:bCs/>
          <w:sz w:val="26"/>
          <w:szCs w:val="26"/>
          <w:lang w:eastAsia="ar-SA"/>
        </w:rPr>
        <w:t>ансийского автономного округа–</w:t>
      </w:r>
      <w:r>
        <w:rPr>
          <w:rFonts w:ascii="PT Astra Serif" w:hAnsi="PT Astra Serif"/>
          <w:bCs/>
          <w:sz w:val="26"/>
          <w:szCs w:val="26"/>
          <w:lang w:eastAsia="ar-SA"/>
        </w:rPr>
        <w:t>Югры «Югорская городская больница»</w:t>
      </w:r>
      <w:r w:rsidRPr="00A20ED4">
        <w:rPr>
          <w:rFonts w:ascii="PT Astra Serif" w:hAnsi="PT Astra Serif"/>
          <w:bCs/>
          <w:sz w:val="26"/>
          <w:szCs w:val="26"/>
          <w:lang w:eastAsia="ar-SA"/>
        </w:rPr>
        <w:t xml:space="preserve"> </w:t>
      </w:r>
      <w:r>
        <w:rPr>
          <w:rFonts w:ascii="PT Astra Serif" w:hAnsi="PT Astra Serif"/>
          <w:bCs/>
          <w:sz w:val="26"/>
          <w:szCs w:val="26"/>
          <w:lang w:eastAsia="ar-SA"/>
        </w:rPr>
        <w:t>за</w:t>
      </w:r>
      <w:r w:rsidR="00FE75D7">
        <w:rPr>
          <w:rFonts w:ascii="PT Astra Serif" w:hAnsi="PT Astra Serif"/>
          <w:bCs/>
          <w:sz w:val="26"/>
          <w:szCs w:val="26"/>
          <w:lang w:eastAsia="ar-SA"/>
        </w:rPr>
        <w:t xml:space="preserve"> 2023</w:t>
      </w:r>
      <w:r w:rsidRPr="00A20ED4">
        <w:rPr>
          <w:rFonts w:ascii="PT Astra Serif" w:hAnsi="PT Astra Serif"/>
          <w:bCs/>
          <w:sz w:val="26"/>
          <w:szCs w:val="26"/>
          <w:lang w:eastAsia="ar-SA"/>
        </w:rPr>
        <w:t xml:space="preserve"> год (приложение).</w:t>
      </w:r>
    </w:p>
    <w:p w14:paraId="654C5987" w14:textId="77777777" w:rsidR="00434E92" w:rsidRPr="00A20ED4" w:rsidRDefault="00434E92" w:rsidP="00434E92">
      <w:pPr>
        <w:suppressAutoHyphens/>
        <w:rPr>
          <w:rFonts w:ascii="PT Astra Serif" w:hAnsi="PT Astra Serif"/>
          <w:sz w:val="26"/>
          <w:szCs w:val="26"/>
          <w:lang w:eastAsia="ar-SA"/>
        </w:rPr>
      </w:pPr>
      <w:r w:rsidRPr="00A20ED4">
        <w:rPr>
          <w:rFonts w:ascii="PT Astra Serif" w:hAnsi="PT Astra Serif"/>
          <w:sz w:val="26"/>
          <w:szCs w:val="26"/>
          <w:lang w:eastAsia="ar-SA"/>
        </w:rPr>
        <w:t>2. Настоящее решение вступает в силу после его подписания.</w:t>
      </w:r>
    </w:p>
    <w:p w14:paraId="3D137B6A" w14:textId="77777777" w:rsidR="00434E92" w:rsidRPr="00A20ED4" w:rsidRDefault="00434E92" w:rsidP="00434E92">
      <w:pPr>
        <w:suppressAutoHyphens/>
        <w:ind w:firstLine="0"/>
        <w:rPr>
          <w:rFonts w:ascii="PT Astra Serif" w:hAnsi="PT Astra Serif"/>
          <w:sz w:val="26"/>
          <w:szCs w:val="26"/>
          <w:lang w:eastAsia="ar-SA"/>
        </w:rPr>
      </w:pPr>
    </w:p>
    <w:p w14:paraId="2F727683" w14:textId="77777777" w:rsidR="00434E92" w:rsidRPr="00A20ED4" w:rsidRDefault="00434E92" w:rsidP="00434E92">
      <w:pPr>
        <w:suppressAutoHyphens/>
        <w:ind w:firstLine="0"/>
        <w:rPr>
          <w:rFonts w:ascii="PT Astra Serif" w:hAnsi="PT Astra Serif"/>
          <w:sz w:val="26"/>
          <w:szCs w:val="26"/>
          <w:lang w:eastAsia="ar-SA"/>
        </w:rPr>
      </w:pPr>
    </w:p>
    <w:p w14:paraId="134E2C77" w14:textId="77777777" w:rsidR="00434E92" w:rsidRPr="00A20ED4" w:rsidRDefault="00434E92" w:rsidP="00434E92">
      <w:pPr>
        <w:suppressAutoHyphens/>
        <w:ind w:firstLine="0"/>
        <w:rPr>
          <w:rFonts w:ascii="PT Astra Serif" w:hAnsi="PT Astra Serif"/>
          <w:sz w:val="26"/>
          <w:szCs w:val="26"/>
          <w:lang w:eastAsia="ar-SA"/>
        </w:rPr>
      </w:pPr>
    </w:p>
    <w:p w14:paraId="390C8A8D" w14:textId="77777777" w:rsidR="00434E92" w:rsidRPr="00A20ED4" w:rsidRDefault="00434E92" w:rsidP="00434E92">
      <w:pPr>
        <w:suppressAutoHyphens/>
        <w:ind w:firstLine="0"/>
        <w:rPr>
          <w:rFonts w:ascii="PT Astra Serif" w:hAnsi="PT Astra Serif"/>
          <w:sz w:val="26"/>
          <w:szCs w:val="26"/>
          <w:lang w:eastAsia="ar-SA"/>
        </w:rPr>
      </w:pPr>
    </w:p>
    <w:p w14:paraId="312C1B57" w14:textId="18D70D7D" w:rsidR="00434E92" w:rsidRPr="00A20ED4" w:rsidRDefault="00434E92" w:rsidP="00434E92">
      <w:pPr>
        <w:suppressAutoHyphens/>
        <w:ind w:firstLine="0"/>
        <w:rPr>
          <w:rFonts w:ascii="PT Astra Serif" w:hAnsi="PT Astra Serif"/>
          <w:b/>
          <w:sz w:val="26"/>
          <w:szCs w:val="26"/>
          <w:lang w:eastAsia="ar-SA"/>
        </w:rPr>
      </w:pPr>
      <w:r w:rsidRPr="00A20ED4">
        <w:rPr>
          <w:rFonts w:ascii="PT Astra Serif" w:hAnsi="PT Astra Serif"/>
          <w:b/>
          <w:sz w:val="26"/>
          <w:szCs w:val="26"/>
          <w:lang w:eastAsia="ar-SA"/>
        </w:rPr>
        <w:t xml:space="preserve">Председатель Думы города Югорска                                                  </w:t>
      </w:r>
      <w:r>
        <w:rPr>
          <w:rFonts w:ascii="PT Astra Serif" w:hAnsi="PT Astra Serif"/>
          <w:b/>
          <w:sz w:val="26"/>
          <w:szCs w:val="26"/>
          <w:lang w:eastAsia="ar-SA"/>
        </w:rPr>
        <w:t>Е.Б. Комисаренко</w:t>
      </w:r>
    </w:p>
    <w:p w14:paraId="0421A376" w14:textId="77777777" w:rsidR="00434E92" w:rsidRPr="00A20ED4" w:rsidRDefault="00434E92" w:rsidP="00434E92">
      <w:pPr>
        <w:suppressAutoHyphens/>
        <w:ind w:firstLine="0"/>
        <w:rPr>
          <w:rFonts w:ascii="PT Astra Serif" w:hAnsi="PT Astra Serif"/>
          <w:sz w:val="26"/>
          <w:szCs w:val="26"/>
          <w:lang w:eastAsia="ar-SA"/>
        </w:rPr>
      </w:pPr>
    </w:p>
    <w:p w14:paraId="1988AAF4" w14:textId="77777777" w:rsidR="00434E92" w:rsidRPr="00A20ED4" w:rsidRDefault="00434E92" w:rsidP="00434E92">
      <w:pPr>
        <w:suppressAutoHyphens/>
        <w:ind w:firstLine="0"/>
        <w:rPr>
          <w:rFonts w:ascii="PT Astra Serif" w:hAnsi="PT Astra Serif"/>
          <w:sz w:val="26"/>
          <w:szCs w:val="26"/>
          <w:lang w:eastAsia="ar-SA"/>
        </w:rPr>
      </w:pPr>
    </w:p>
    <w:p w14:paraId="2B131840" w14:textId="77777777" w:rsidR="00434E92" w:rsidRPr="00A20ED4" w:rsidRDefault="00434E92" w:rsidP="00434E92">
      <w:pPr>
        <w:suppressAutoHyphens/>
        <w:ind w:firstLine="0"/>
        <w:rPr>
          <w:rFonts w:ascii="PT Astra Serif" w:hAnsi="PT Astra Serif"/>
          <w:sz w:val="26"/>
          <w:szCs w:val="26"/>
          <w:lang w:eastAsia="ar-SA"/>
        </w:rPr>
      </w:pPr>
    </w:p>
    <w:p w14:paraId="16961F47" w14:textId="77777777" w:rsidR="00434E92" w:rsidRPr="00A20ED4" w:rsidRDefault="00434E92" w:rsidP="00434E92">
      <w:pPr>
        <w:suppressAutoHyphens/>
        <w:ind w:firstLine="0"/>
        <w:rPr>
          <w:rFonts w:ascii="PT Astra Serif" w:hAnsi="PT Astra Serif"/>
          <w:sz w:val="26"/>
          <w:szCs w:val="26"/>
          <w:lang w:eastAsia="ar-SA"/>
        </w:rPr>
      </w:pPr>
    </w:p>
    <w:p w14:paraId="183A99F9" w14:textId="77777777" w:rsidR="00434E92" w:rsidRPr="00A20ED4" w:rsidRDefault="00434E92" w:rsidP="00434E92">
      <w:pPr>
        <w:suppressAutoHyphens/>
        <w:ind w:firstLine="0"/>
        <w:rPr>
          <w:rFonts w:ascii="PT Astra Serif" w:hAnsi="PT Astra Serif"/>
          <w:sz w:val="26"/>
          <w:szCs w:val="26"/>
          <w:lang w:eastAsia="ar-SA"/>
        </w:rPr>
      </w:pPr>
    </w:p>
    <w:p w14:paraId="1B319B42" w14:textId="77777777" w:rsidR="00434E92" w:rsidRPr="00A20ED4" w:rsidRDefault="00434E92" w:rsidP="00434E92">
      <w:pPr>
        <w:suppressAutoHyphens/>
        <w:ind w:firstLine="0"/>
        <w:rPr>
          <w:rFonts w:ascii="PT Astra Serif" w:hAnsi="PT Astra Serif"/>
          <w:sz w:val="26"/>
          <w:szCs w:val="26"/>
          <w:lang w:eastAsia="ar-SA"/>
        </w:rPr>
      </w:pPr>
    </w:p>
    <w:p w14:paraId="591DF67C" w14:textId="77777777" w:rsidR="00434E92" w:rsidRPr="00A20ED4" w:rsidRDefault="00434E92" w:rsidP="00434E92">
      <w:pPr>
        <w:suppressAutoHyphens/>
        <w:ind w:firstLine="0"/>
        <w:rPr>
          <w:rFonts w:ascii="PT Astra Serif" w:hAnsi="PT Astra Serif"/>
          <w:sz w:val="26"/>
          <w:szCs w:val="26"/>
          <w:lang w:eastAsia="ar-SA"/>
        </w:rPr>
      </w:pPr>
    </w:p>
    <w:p w14:paraId="6D85E622" w14:textId="77777777" w:rsidR="00434E92" w:rsidRPr="007B2A89" w:rsidRDefault="00434E92" w:rsidP="00434E92">
      <w:pPr>
        <w:suppressAutoHyphens/>
        <w:rPr>
          <w:rFonts w:ascii="PT Astra Serif" w:hAnsi="PT Astra Serif"/>
          <w:szCs w:val="26"/>
          <w:lang w:eastAsia="ar-SA"/>
        </w:rPr>
      </w:pPr>
    </w:p>
    <w:p w14:paraId="44DAA68E" w14:textId="77777777" w:rsidR="00434E92" w:rsidRDefault="00434E92" w:rsidP="00434E92">
      <w:pPr>
        <w:suppressAutoHyphens/>
        <w:rPr>
          <w:rFonts w:ascii="PT Astra Serif" w:hAnsi="PT Astra Serif"/>
          <w:szCs w:val="26"/>
          <w:lang w:eastAsia="ar-SA"/>
        </w:rPr>
      </w:pPr>
    </w:p>
    <w:p w14:paraId="4F7C31A6" w14:textId="77777777" w:rsidR="00E329A2" w:rsidRPr="007B2A89" w:rsidRDefault="00E329A2" w:rsidP="00434E92">
      <w:pPr>
        <w:suppressAutoHyphens/>
        <w:rPr>
          <w:rFonts w:ascii="PT Astra Serif" w:hAnsi="PT Astra Serif"/>
          <w:szCs w:val="26"/>
          <w:lang w:eastAsia="ar-SA"/>
        </w:rPr>
      </w:pPr>
      <w:bookmarkStart w:id="0" w:name="_GoBack"/>
      <w:bookmarkEnd w:id="0"/>
    </w:p>
    <w:p w14:paraId="13346756" w14:textId="77777777" w:rsidR="00434E92" w:rsidRPr="007B2A89" w:rsidRDefault="00434E92" w:rsidP="00434E92">
      <w:pPr>
        <w:suppressAutoHyphens/>
        <w:rPr>
          <w:rFonts w:ascii="PT Astra Serif" w:hAnsi="PT Astra Serif"/>
          <w:szCs w:val="26"/>
          <w:lang w:eastAsia="ar-SA"/>
        </w:rPr>
      </w:pPr>
    </w:p>
    <w:p w14:paraId="5C6D083C" w14:textId="77777777" w:rsidR="00434E92" w:rsidRPr="007B2A89" w:rsidRDefault="00434E92" w:rsidP="00434E92">
      <w:pPr>
        <w:suppressAutoHyphens/>
        <w:rPr>
          <w:rFonts w:ascii="PT Astra Serif" w:hAnsi="PT Astra Serif"/>
          <w:szCs w:val="26"/>
          <w:lang w:eastAsia="ar-SA"/>
        </w:rPr>
      </w:pPr>
    </w:p>
    <w:p w14:paraId="5DE1D643" w14:textId="77777777" w:rsidR="00434E92" w:rsidRDefault="00434E92" w:rsidP="00434E92">
      <w:pPr>
        <w:suppressAutoHyphens/>
        <w:ind w:firstLine="720"/>
        <w:rPr>
          <w:rFonts w:ascii="PT Astra Serif" w:hAnsi="PT Astra Serif"/>
          <w:szCs w:val="26"/>
          <w:lang w:eastAsia="ar-SA"/>
        </w:rPr>
      </w:pPr>
    </w:p>
    <w:p w14:paraId="3BE5BAD5" w14:textId="77777777" w:rsidR="00434E92" w:rsidRDefault="00434E92" w:rsidP="00434E92">
      <w:pPr>
        <w:suppressAutoHyphens/>
        <w:ind w:firstLine="720"/>
        <w:rPr>
          <w:rFonts w:ascii="PT Astra Serif" w:hAnsi="PT Astra Serif"/>
          <w:szCs w:val="26"/>
          <w:lang w:eastAsia="ar-SA"/>
        </w:rPr>
      </w:pPr>
    </w:p>
    <w:p w14:paraId="773D45D5" w14:textId="77777777" w:rsidR="00434E92" w:rsidRDefault="00434E92" w:rsidP="00434E92">
      <w:pPr>
        <w:suppressAutoHyphens/>
        <w:ind w:firstLine="720"/>
        <w:rPr>
          <w:rFonts w:ascii="PT Astra Serif" w:hAnsi="PT Astra Serif"/>
          <w:szCs w:val="26"/>
          <w:lang w:eastAsia="ar-SA"/>
        </w:rPr>
      </w:pPr>
    </w:p>
    <w:p w14:paraId="795A6935" w14:textId="77777777" w:rsidR="00434E92" w:rsidRPr="007B2A89" w:rsidRDefault="00434E92" w:rsidP="00434E92">
      <w:pPr>
        <w:suppressAutoHyphens/>
        <w:ind w:firstLine="720"/>
        <w:rPr>
          <w:rFonts w:ascii="PT Astra Serif" w:hAnsi="PT Astra Serif"/>
          <w:szCs w:val="26"/>
          <w:lang w:eastAsia="ar-SA"/>
        </w:rPr>
      </w:pPr>
    </w:p>
    <w:p w14:paraId="1C8300A8" w14:textId="4EB35666" w:rsidR="00434E92" w:rsidRDefault="00434E92" w:rsidP="00434E92">
      <w:pPr>
        <w:tabs>
          <w:tab w:val="left" w:pos="936"/>
        </w:tabs>
        <w:suppressAutoHyphens/>
        <w:ind w:firstLine="0"/>
        <w:contextualSpacing/>
        <w:rPr>
          <w:rFonts w:ascii="PT Astra Serif" w:eastAsia="Calibri" w:hAnsi="PT Astra Serif"/>
          <w:b/>
          <w:bCs/>
          <w:szCs w:val="26"/>
          <w:u w:val="single"/>
          <w:lang w:eastAsia="ar-SA"/>
        </w:rPr>
      </w:pPr>
      <w:r w:rsidRPr="007B2A89">
        <w:rPr>
          <w:rFonts w:ascii="PT Astra Serif" w:eastAsia="Calibri" w:hAnsi="PT Astra Serif"/>
          <w:b/>
          <w:bCs/>
          <w:szCs w:val="26"/>
          <w:u w:val="single"/>
          <w:lang w:eastAsia="ar-SA"/>
        </w:rPr>
        <w:t>«</w:t>
      </w:r>
      <w:r w:rsidR="00E329A2">
        <w:rPr>
          <w:rFonts w:ascii="PT Astra Serif" w:eastAsia="Calibri" w:hAnsi="PT Astra Serif"/>
          <w:b/>
          <w:bCs/>
          <w:szCs w:val="26"/>
          <w:u w:val="single"/>
          <w:lang w:eastAsia="ar-SA"/>
        </w:rPr>
        <w:t>23</w:t>
      </w:r>
      <w:r>
        <w:rPr>
          <w:rFonts w:ascii="PT Astra Serif" w:eastAsia="Calibri" w:hAnsi="PT Astra Serif"/>
          <w:b/>
          <w:bCs/>
          <w:szCs w:val="26"/>
          <w:u w:val="single"/>
          <w:lang w:eastAsia="ar-SA"/>
        </w:rPr>
        <w:t>»</w:t>
      </w:r>
      <w:r w:rsidR="00E329A2">
        <w:rPr>
          <w:rFonts w:ascii="PT Astra Serif" w:eastAsia="Calibri" w:hAnsi="PT Astra Serif"/>
          <w:b/>
          <w:bCs/>
          <w:szCs w:val="26"/>
          <w:u w:val="single"/>
          <w:lang w:eastAsia="ar-SA"/>
        </w:rPr>
        <w:t xml:space="preserve">апреля </w:t>
      </w:r>
      <w:r w:rsidR="00FE75D7">
        <w:rPr>
          <w:rFonts w:ascii="PT Astra Serif" w:eastAsia="Calibri" w:hAnsi="PT Astra Serif"/>
          <w:b/>
          <w:bCs/>
          <w:szCs w:val="26"/>
          <w:u w:val="single"/>
          <w:lang w:eastAsia="ar-SA"/>
        </w:rPr>
        <w:t xml:space="preserve">2024 </w:t>
      </w:r>
      <w:r>
        <w:rPr>
          <w:rFonts w:ascii="PT Astra Serif" w:eastAsia="Calibri" w:hAnsi="PT Astra Serif"/>
          <w:b/>
          <w:bCs/>
          <w:szCs w:val="26"/>
          <w:u w:val="single"/>
          <w:lang w:eastAsia="ar-SA"/>
        </w:rPr>
        <w:t>года</w:t>
      </w:r>
    </w:p>
    <w:p w14:paraId="68BCDDCF" w14:textId="77777777" w:rsidR="00434E92" w:rsidRPr="00CC4CCD" w:rsidRDefault="00434E92" w:rsidP="00434E92">
      <w:pPr>
        <w:tabs>
          <w:tab w:val="left" w:pos="936"/>
        </w:tabs>
        <w:suppressAutoHyphens/>
        <w:ind w:firstLine="0"/>
        <w:contextualSpacing/>
        <w:rPr>
          <w:rFonts w:ascii="PT Astra Serif" w:eastAsia="Calibri" w:hAnsi="PT Astra Serif"/>
          <w:b/>
          <w:bCs/>
          <w:szCs w:val="26"/>
          <w:u w:val="single"/>
          <w:lang w:eastAsia="ar-SA"/>
        </w:rPr>
      </w:pPr>
      <w:r w:rsidRPr="007B2A89">
        <w:rPr>
          <w:rFonts w:ascii="PT Astra Serif" w:eastAsia="Calibri" w:hAnsi="PT Astra Serif"/>
          <w:b/>
          <w:bCs/>
          <w:szCs w:val="26"/>
          <w:lang w:eastAsia="ar-SA"/>
        </w:rPr>
        <w:t xml:space="preserve">     (дата подписания)</w:t>
      </w:r>
    </w:p>
    <w:p w14:paraId="3096318E" w14:textId="77777777" w:rsidR="00434E92" w:rsidRDefault="00434E92" w:rsidP="00434E92">
      <w:pPr>
        <w:keepNext/>
        <w:shd w:val="clear" w:color="auto" w:fill="FFFFFF"/>
        <w:outlineLvl w:val="0"/>
        <w:rPr>
          <w:rFonts w:ascii="PT Astra Serif" w:hAnsi="PT Astra Serif"/>
          <w:b/>
          <w:szCs w:val="26"/>
        </w:rPr>
        <w:sectPr w:rsidR="00434E92" w:rsidSect="00434E92">
          <w:footerReference w:type="even" r:id="rId10"/>
          <w:footerReference w:type="default" r:id="rId11"/>
          <w:pgSz w:w="11906" w:h="16838"/>
          <w:pgMar w:top="567" w:right="567" w:bottom="567" w:left="1418" w:header="709" w:footer="709" w:gutter="0"/>
          <w:cols w:space="708"/>
          <w:titlePg/>
          <w:docGrid w:linePitch="360"/>
        </w:sectPr>
      </w:pPr>
    </w:p>
    <w:p w14:paraId="799AA0AB" w14:textId="77777777" w:rsidR="00FE75D7" w:rsidRDefault="00434E92" w:rsidP="00434E92">
      <w:pPr>
        <w:keepNext/>
        <w:shd w:val="clear" w:color="auto" w:fill="FFFFFF"/>
        <w:ind w:left="5670" w:firstLine="0"/>
        <w:outlineLvl w:val="0"/>
        <w:rPr>
          <w:rFonts w:ascii="PT Astra Serif" w:hAnsi="PT Astra Serif"/>
          <w:b/>
          <w:szCs w:val="26"/>
        </w:rPr>
      </w:pPr>
      <w:r w:rsidRPr="007B2A89">
        <w:rPr>
          <w:rFonts w:ascii="PT Astra Serif" w:hAnsi="PT Astra Serif"/>
          <w:b/>
          <w:szCs w:val="26"/>
        </w:rPr>
        <w:lastRenderedPageBreak/>
        <w:t xml:space="preserve">Приложение к решению </w:t>
      </w:r>
    </w:p>
    <w:p w14:paraId="0CF7E8E2" w14:textId="3C12B456" w:rsidR="00434E92" w:rsidRPr="007B2A89" w:rsidRDefault="00434E92" w:rsidP="00434E92">
      <w:pPr>
        <w:keepNext/>
        <w:shd w:val="clear" w:color="auto" w:fill="FFFFFF"/>
        <w:ind w:left="5670" w:firstLine="0"/>
        <w:outlineLvl w:val="0"/>
        <w:rPr>
          <w:rFonts w:ascii="PT Astra Serif" w:hAnsi="PT Astra Serif"/>
          <w:b/>
          <w:szCs w:val="26"/>
        </w:rPr>
      </w:pPr>
      <w:r w:rsidRPr="007B2A89">
        <w:rPr>
          <w:rFonts w:ascii="PT Astra Serif" w:hAnsi="PT Astra Serif"/>
          <w:b/>
          <w:szCs w:val="26"/>
        </w:rPr>
        <w:t xml:space="preserve">Думы города Югорска </w:t>
      </w:r>
    </w:p>
    <w:p w14:paraId="1DADE6D8" w14:textId="7DFC34A2" w:rsidR="00434E92" w:rsidRPr="007B2A89" w:rsidRDefault="00434E92" w:rsidP="00434E92">
      <w:pPr>
        <w:keepNext/>
        <w:shd w:val="clear" w:color="auto" w:fill="FFFFFF"/>
        <w:ind w:left="5670" w:firstLine="0"/>
        <w:outlineLvl w:val="0"/>
        <w:rPr>
          <w:rFonts w:ascii="PT Astra Serif" w:hAnsi="PT Astra Serif"/>
          <w:b/>
          <w:szCs w:val="26"/>
        </w:rPr>
      </w:pPr>
      <w:r w:rsidRPr="007B2A89">
        <w:rPr>
          <w:rFonts w:ascii="PT Astra Serif" w:hAnsi="PT Astra Serif"/>
          <w:b/>
          <w:szCs w:val="26"/>
        </w:rPr>
        <w:t xml:space="preserve">от </w:t>
      </w:r>
      <w:r w:rsidR="00E329A2">
        <w:rPr>
          <w:rFonts w:ascii="PT Astra Serif" w:hAnsi="PT Astra Serif"/>
          <w:b/>
          <w:szCs w:val="26"/>
        </w:rPr>
        <w:t xml:space="preserve">23 апреля </w:t>
      </w:r>
      <w:r w:rsidR="00FE75D7">
        <w:rPr>
          <w:rFonts w:ascii="PT Astra Serif" w:hAnsi="PT Astra Serif"/>
          <w:b/>
          <w:szCs w:val="26"/>
        </w:rPr>
        <w:t>2024</w:t>
      </w:r>
      <w:r w:rsidRPr="007B2A89">
        <w:rPr>
          <w:rFonts w:ascii="PT Astra Serif" w:hAnsi="PT Astra Serif"/>
          <w:b/>
          <w:szCs w:val="26"/>
        </w:rPr>
        <w:t xml:space="preserve"> года № </w:t>
      </w:r>
      <w:r w:rsidR="00E329A2">
        <w:rPr>
          <w:rFonts w:ascii="PT Astra Serif" w:hAnsi="PT Astra Serif"/>
          <w:b/>
          <w:szCs w:val="26"/>
        </w:rPr>
        <w:t>22</w:t>
      </w:r>
    </w:p>
    <w:p w14:paraId="337D9D8C" w14:textId="77777777" w:rsidR="00434E92" w:rsidRDefault="00434E92" w:rsidP="00434E92">
      <w:pPr>
        <w:spacing w:after="160" w:line="259" w:lineRule="auto"/>
        <w:ind w:left="5670" w:firstLine="0"/>
        <w:jc w:val="left"/>
        <w:rPr>
          <w:rFonts w:cs="Arial"/>
          <w:b/>
          <w:sz w:val="28"/>
          <w:szCs w:val="28"/>
        </w:rPr>
      </w:pPr>
    </w:p>
    <w:p w14:paraId="46170ED9" w14:textId="77777777" w:rsidR="00DD0E6C" w:rsidRPr="00FE75D7" w:rsidRDefault="00DD0E6C" w:rsidP="00DD0E6C">
      <w:pPr>
        <w:pStyle w:val="a3"/>
        <w:spacing w:line="259" w:lineRule="auto"/>
        <w:ind w:firstLine="0"/>
        <w:jc w:val="center"/>
        <w:rPr>
          <w:rFonts w:ascii="PT Astra Serif" w:hAnsi="PT Astra Serif" w:cs="Arial"/>
          <w:b/>
          <w:sz w:val="26"/>
          <w:szCs w:val="26"/>
        </w:rPr>
      </w:pPr>
      <w:r w:rsidRPr="00FE75D7">
        <w:rPr>
          <w:rFonts w:ascii="PT Astra Serif" w:hAnsi="PT Astra Serif" w:cs="Arial"/>
          <w:b/>
          <w:sz w:val="26"/>
          <w:szCs w:val="26"/>
        </w:rPr>
        <w:t>Итоги деятельности</w:t>
      </w:r>
    </w:p>
    <w:p w14:paraId="7DA16C47" w14:textId="77777777" w:rsidR="00DD0E6C" w:rsidRPr="00FE75D7" w:rsidRDefault="00DD0E6C" w:rsidP="00DD0E6C">
      <w:pPr>
        <w:spacing w:line="276" w:lineRule="auto"/>
        <w:ind w:left="709" w:firstLine="0"/>
        <w:jc w:val="center"/>
        <w:rPr>
          <w:rFonts w:ascii="PT Astra Serif" w:hAnsi="PT Astra Serif" w:cs="Arial"/>
          <w:b/>
          <w:sz w:val="26"/>
          <w:szCs w:val="26"/>
        </w:rPr>
      </w:pPr>
      <w:r w:rsidRPr="00FE75D7">
        <w:rPr>
          <w:rFonts w:ascii="PT Astra Serif" w:hAnsi="PT Astra Serif" w:cs="Arial"/>
          <w:b/>
          <w:sz w:val="26"/>
          <w:szCs w:val="26"/>
        </w:rPr>
        <w:t xml:space="preserve">БУ «Югорская городская больница» </w:t>
      </w:r>
    </w:p>
    <w:p w14:paraId="34C3CAA4" w14:textId="02F6CDE6" w:rsidR="00DD0E6C" w:rsidRPr="00FE75D7" w:rsidRDefault="00FE75D7" w:rsidP="00DD0E6C">
      <w:pPr>
        <w:spacing w:line="276" w:lineRule="auto"/>
        <w:ind w:left="709" w:firstLine="0"/>
        <w:jc w:val="center"/>
        <w:rPr>
          <w:rFonts w:ascii="PT Astra Serif" w:hAnsi="PT Astra Serif" w:cs="Arial"/>
          <w:b/>
          <w:sz w:val="26"/>
          <w:szCs w:val="26"/>
        </w:rPr>
      </w:pPr>
      <w:r w:rsidRPr="00FE75D7">
        <w:rPr>
          <w:rFonts w:ascii="PT Astra Serif" w:hAnsi="PT Astra Serif" w:cs="Arial"/>
          <w:b/>
          <w:sz w:val="26"/>
          <w:szCs w:val="26"/>
        </w:rPr>
        <w:t>за 2023</w:t>
      </w:r>
      <w:r w:rsidR="00DD0E6C" w:rsidRPr="00FE75D7">
        <w:rPr>
          <w:rFonts w:ascii="PT Astra Serif" w:hAnsi="PT Astra Serif" w:cs="Arial"/>
          <w:b/>
          <w:sz w:val="26"/>
          <w:szCs w:val="26"/>
        </w:rPr>
        <w:t xml:space="preserve"> год</w:t>
      </w:r>
    </w:p>
    <w:p w14:paraId="29E19CAB" w14:textId="77777777" w:rsidR="00FE75D7" w:rsidRDefault="00FE75D7" w:rsidP="00FE75D7">
      <w:pPr>
        <w:spacing w:after="160" w:line="259" w:lineRule="auto"/>
        <w:ind w:firstLine="0"/>
        <w:jc w:val="left"/>
        <w:rPr>
          <w:rFonts w:asciiTheme="majorHAnsi" w:hAnsiTheme="majorHAnsi" w:cs="Arial"/>
          <w:b/>
          <w:sz w:val="28"/>
          <w:szCs w:val="28"/>
        </w:rPr>
      </w:pPr>
    </w:p>
    <w:p w14:paraId="4F44273C" w14:textId="77777777" w:rsidR="00FE75D7" w:rsidRDefault="00FE75D7" w:rsidP="00FE75D7">
      <w:pPr>
        <w:spacing w:after="160" w:line="259" w:lineRule="auto"/>
        <w:ind w:firstLine="0"/>
        <w:jc w:val="center"/>
        <w:rPr>
          <w:rFonts w:asciiTheme="majorHAnsi" w:hAnsiTheme="majorHAnsi" w:cs="Arial"/>
          <w:b/>
          <w:sz w:val="28"/>
          <w:szCs w:val="28"/>
        </w:rPr>
      </w:pPr>
      <w:r>
        <w:rPr>
          <w:rFonts w:asciiTheme="majorHAnsi" w:hAnsiTheme="majorHAnsi" w:cs="Arial"/>
          <w:b/>
          <w:sz w:val="28"/>
          <w:szCs w:val="28"/>
        </w:rPr>
        <w:t>Оглавление:</w:t>
      </w:r>
    </w:p>
    <w:p w14:paraId="04A1FDD8" w14:textId="77777777" w:rsidR="00FE75D7" w:rsidRDefault="00FE75D7" w:rsidP="00FE75D7">
      <w:pPr>
        <w:spacing w:after="160" w:line="259" w:lineRule="auto"/>
        <w:ind w:firstLine="0"/>
        <w:jc w:val="left"/>
        <w:rPr>
          <w:rFonts w:asciiTheme="majorHAnsi" w:hAnsiTheme="majorHAnsi" w:cs="Arial"/>
          <w:b/>
          <w:sz w:val="28"/>
          <w:szCs w:val="28"/>
        </w:rPr>
      </w:pPr>
    </w:p>
    <w:p w14:paraId="5594012A"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 xml:space="preserve">Характеристика медицинской организации </w:t>
      </w:r>
      <w:r w:rsidRPr="00FE75D7">
        <w:rPr>
          <w:rFonts w:ascii="PT Astra Serif" w:hAnsi="PT Astra Serif" w:cs="Arial"/>
          <w:bCs/>
          <w:sz w:val="26"/>
          <w:szCs w:val="26"/>
        </w:rPr>
        <w:tab/>
        <w:t>стр.2</w:t>
      </w:r>
    </w:p>
    <w:p w14:paraId="29FD7CDB"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 xml:space="preserve">Миссия, основные цели, стоящие </w:t>
      </w:r>
      <w:proofErr w:type="gramStart"/>
      <w:r w:rsidRPr="00FE75D7">
        <w:rPr>
          <w:rFonts w:ascii="PT Astra Serif" w:hAnsi="PT Astra Serif" w:cs="Arial"/>
          <w:bCs/>
          <w:sz w:val="26"/>
          <w:szCs w:val="26"/>
        </w:rPr>
        <w:t>перед</w:t>
      </w:r>
      <w:proofErr w:type="gramEnd"/>
      <w:r w:rsidRPr="00FE75D7">
        <w:rPr>
          <w:rFonts w:ascii="PT Astra Serif" w:hAnsi="PT Astra Serif" w:cs="Arial"/>
          <w:bCs/>
          <w:sz w:val="26"/>
          <w:szCs w:val="26"/>
        </w:rPr>
        <w:t xml:space="preserve"> </w:t>
      </w:r>
    </w:p>
    <w:p w14:paraId="7CAB93CE" w14:textId="77777777" w:rsidR="00FE75D7" w:rsidRPr="00FE75D7" w:rsidRDefault="00FE75D7" w:rsidP="00FE75D7">
      <w:pPr>
        <w:pStyle w:val="a3"/>
        <w:tabs>
          <w:tab w:val="left" w:leader="dot" w:pos="8364"/>
        </w:tabs>
        <w:spacing w:after="160" w:line="259" w:lineRule="auto"/>
        <w:ind w:firstLine="0"/>
        <w:jc w:val="left"/>
        <w:rPr>
          <w:rFonts w:ascii="PT Astra Serif" w:hAnsi="PT Astra Serif" w:cs="Arial"/>
          <w:bCs/>
          <w:sz w:val="26"/>
          <w:szCs w:val="26"/>
        </w:rPr>
      </w:pPr>
      <w:r w:rsidRPr="00FE75D7">
        <w:rPr>
          <w:rFonts w:ascii="PT Astra Serif" w:hAnsi="PT Astra Serif" w:cs="Arial"/>
          <w:bCs/>
          <w:sz w:val="26"/>
          <w:szCs w:val="26"/>
        </w:rPr>
        <w:t xml:space="preserve">БУ «Югорская городская больница» </w:t>
      </w:r>
      <w:r w:rsidRPr="00FE75D7">
        <w:rPr>
          <w:rFonts w:ascii="PT Astra Serif" w:hAnsi="PT Astra Serif" w:cs="Arial"/>
          <w:bCs/>
          <w:sz w:val="26"/>
          <w:szCs w:val="26"/>
        </w:rPr>
        <w:tab/>
        <w:t>стр.5</w:t>
      </w:r>
    </w:p>
    <w:p w14:paraId="5D523328"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Медико-демографические показатели города Югорска</w:t>
      </w:r>
      <w:r w:rsidRPr="00FE75D7">
        <w:rPr>
          <w:rFonts w:ascii="PT Astra Serif" w:hAnsi="PT Astra Serif" w:cs="Arial"/>
          <w:bCs/>
          <w:sz w:val="26"/>
          <w:szCs w:val="26"/>
        </w:rPr>
        <w:tab/>
        <w:t>стр.6</w:t>
      </w:r>
    </w:p>
    <w:p w14:paraId="35815FF8"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Анализ заболеваемости населения</w:t>
      </w:r>
      <w:r w:rsidRPr="00FE75D7">
        <w:rPr>
          <w:rFonts w:ascii="PT Astra Serif" w:hAnsi="PT Astra Serif" w:cs="Arial"/>
          <w:bCs/>
          <w:sz w:val="26"/>
          <w:szCs w:val="26"/>
        </w:rPr>
        <w:tab/>
        <w:t>стр.17</w:t>
      </w:r>
    </w:p>
    <w:p w14:paraId="3F4B9026"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Заболеваемость социально значимыми болезнями</w:t>
      </w:r>
      <w:r w:rsidRPr="00FE75D7">
        <w:rPr>
          <w:rFonts w:ascii="PT Astra Serif" w:hAnsi="PT Astra Serif" w:cs="Arial"/>
          <w:bCs/>
          <w:sz w:val="26"/>
          <w:szCs w:val="26"/>
        </w:rPr>
        <w:tab/>
        <w:t>стр.20</w:t>
      </w:r>
    </w:p>
    <w:p w14:paraId="50E5E097"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Основные показатели инвалидности</w:t>
      </w:r>
      <w:r w:rsidRPr="00FE75D7">
        <w:rPr>
          <w:rFonts w:ascii="PT Astra Serif" w:hAnsi="PT Astra Serif" w:cs="Arial"/>
          <w:bCs/>
          <w:sz w:val="26"/>
          <w:szCs w:val="26"/>
        </w:rPr>
        <w:tab/>
        <w:t>стр.26</w:t>
      </w:r>
    </w:p>
    <w:p w14:paraId="1DE5D215"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 xml:space="preserve">Реализация </w:t>
      </w:r>
      <w:proofErr w:type="gramStart"/>
      <w:r w:rsidRPr="00FE75D7">
        <w:rPr>
          <w:rFonts w:ascii="PT Astra Serif" w:hAnsi="PT Astra Serif" w:cs="Arial"/>
          <w:bCs/>
          <w:sz w:val="26"/>
          <w:szCs w:val="26"/>
        </w:rPr>
        <w:t>приоритетного</w:t>
      </w:r>
      <w:proofErr w:type="gramEnd"/>
      <w:r w:rsidRPr="00FE75D7">
        <w:rPr>
          <w:rFonts w:ascii="PT Astra Serif" w:hAnsi="PT Astra Serif" w:cs="Arial"/>
          <w:bCs/>
          <w:sz w:val="26"/>
          <w:szCs w:val="26"/>
        </w:rPr>
        <w:t xml:space="preserve"> национального </w:t>
      </w:r>
    </w:p>
    <w:p w14:paraId="14B91F36" w14:textId="77777777" w:rsidR="00FE75D7" w:rsidRPr="00FE75D7" w:rsidRDefault="00FE75D7" w:rsidP="00FE75D7">
      <w:pPr>
        <w:pStyle w:val="a3"/>
        <w:tabs>
          <w:tab w:val="left" w:leader="dot" w:pos="8364"/>
        </w:tabs>
        <w:spacing w:after="160" w:line="259" w:lineRule="auto"/>
        <w:ind w:firstLine="0"/>
        <w:jc w:val="left"/>
        <w:rPr>
          <w:rFonts w:ascii="PT Astra Serif" w:hAnsi="PT Astra Serif" w:cs="Arial"/>
          <w:bCs/>
          <w:sz w:val="26"/>
          <w:szCs w:val="26"/>
        </w:rPr>
      </w:pPr>
      <w:r w:rsidRPr="00FE75D7">
        <w:rPr>
          <w:rFonts w:ascii="PT Astra Serif" w:hAnsi="PT Astra Serif" w:cs="Arial"/>
          <w:bCs/>
          <w:sz w:val="26"/>
          <w:szCs w:val="26"/>
        </w:rPr>
        <w:t xml:space="preserve">проекта «Здравоохранение» </w:t>
      </w:r>
      <w:r w:rsidRPr="00FE75D7">
        <w:rPr>
          <w:rFonts w:ascii="PT Astra Serif" w:hAnsi="PT Astra Serif" w:cs="Arial"/>
          <w:bCs/>
          <w:sz w:val="26"/>
          <w:szCs w:val="26"/>
        </w:rPr>
        <w:tab/>
        <w:t>стр.28</w:t>
      </w:r>
    </w:p>
    <w:p w14:paraId="1CEF1B35"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Штаты и кадры. Кадровая политика</w:t>
      </w:r>
      <w:proofErr w:type="gramStart"/>
      <w:r w:rsidRPr="00FE75D7">
        <w:rPr>
          <w:rFonts w:ascii="PT Astra Serif" w:hAnsi="PT Astra Serif" w:cs="Arial"/>
          <w:bCs/>
          <w:sz w:val="26"/>
          <w:szCs w:val="26"/>
        </w:rPr>
        <w:t>.</w:t>
      </w:r>
      <w:proofErr w:type="gramEnd"/>
      <w:r w:rsidRPr="00FE75D7">
        <w:rPr>
          <w:rFonts w:ascii="PT Astra Serif" w:hAnsi="PT Astra Serif" w:cs="Arial"/>
          <w:bCs/>
          <w:sz w:val="26"/>
          <w:szCs w:val="26"/>
        </w:rPr>
        <w:t xml:space="preserve"> </w:t>
      </w:r>
      <w:r w:rsidRPr="00FE75D7">
        <w:rPr>
          <w:rFonts w:ascii="PT Astra Serif" w:hAnsi="PT Astra Serif" w:cs="Arial"/>
          <w:bCs/>
          <w:sz w:val="26"/>
          <w:szCs w:val="26"/>
        </w:rPr>
        <w:tab/>
      </w:r>
      <w:proofErr w:type="gramStart"/>
      <w:r w:rsidRPr="00FE75D7">
        <w:rPr>
          <w:rFonts w:ascii="PT Astra Serif" w:hAnsi="PT Astra Serif" w:cs="Arial"/>
          <w:bCs/>
          <w:sz w:val="26"/>
          <w:szCs w:val="26"/>
        </w:rPr>
        <w:t>с</w:t>
      </w:r>
      <w:proofErr w:type="gramEnd"/>
      <w:r w:rsidRPr="00FE75D7">
        <w:rPr>
          <w:rFonts w:ascii="PT Astra Serif" w:hAnsi="PT Astra Serif" w:cs="Arial"/>
          <w:bCs/>
          <w:sz w:val="26"/>
          <w:szCs w:val="26"/>
        </w:rPr>
        <w:t>тр.36</w:t>
      </w:r>
    </w:p>
    <w:p w14:paraId="1BF389C3"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 xml:space="preserve">Анализ работы взрослой поликлиники </w:t>
      </w:r>
    </w:p>
    <w:p w14:paraId="68F8B895" w14:textId="77777777" w:rsidR="00FE75D7" w:rsidRPr="00FE75D7" w:rsidRDefault="00FE75D7" w:rsidP="00FE75D7">
      <w:pPr>
        <w:pStyle w:val="a3"/>
        <w:tabs>
          <w:tab w:val="left" w:leader="dot" w:pos="8364"/>
        </w:tabs>
        <w:spacing w:after="160" w:line="259" w:lineRule="auto"/>
        <w:ind w:firstLine="0"/>
        <w:jc w:val="left"/>
        <w:rPr>
          <w:rFonts w:ascii="PT Astra Serif" w:hAnsi="PT Astra Serif" w:cs="Arial"/>
          <w:bCs/>
          <w:sz w:val="26"/>
          <w:szCs w:val="26"/>
        </w:rPr>
      </w:pPr>
      <w:r w:rsidRPr="00FE75D7">
        <w:rPr>
          <w:rFonts w:ascii="PT Astra Serif" w:hAnsi="PT Astra Serif" w:cs="Arial"/>
          <w:bCs/>
          <w:sz w:val="26"/>
          <w:szCs w:val="26"/>
        </w:rPr>
        <w:t xml:space="preserve">БУ «Югорская городская больница» </w:t>
      </w:r>
      <w:r w:rsidRPr="00FE75D7">
        <w:rPr>
          <w:rFonts w:ascii="PT Astra Serif" w:hAnsi="PT Astra Serif" w:cs="Arial"/>
          <w:bCs/>
          <w:sz w:val="26"/>
          <w:szCs w:val="26"/>
        </w:rPr>
        <w:tab/>
        <w:t>стр.39</w:t>
      </w:r>
    </w:p>
    <w:p w14:paraId="28CE158E"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Анализ работы детской поликлиники</w:t>
      </w:r>
      <w:r w:rsidRPr="00FE75D7">
        <w:rPr>
          <w:rFonts w:ascii="PT Astra Serif" w:hAnsi="PT Astra Serif" w:cs="Arial"/>
          <w:bCs/>
          <w:sz w:val="26"/>
          <w:szCs w:val="26"/>
        </w:rPr>
        <w:tab/>
        <w:t>стр.43</w:t>
      </w:r>
    </w:p>
    <w:p w14:paraId="051DB1DF"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Анализ деятельности круглосуточного стационара</w:t>
      </w:r>
      <w:r w:rsidRPr="00FE75D7">
        <w:rPr>
          <w:rFonts w:ascii="PT Astra Serif" w:hAnsi="PT Astra Serif" w:cs="Arial"/>
          <w:bCs/>
          <w:sz w:val="26"/>
          <w:szCs w:val="26"/>
        </w:rPr>
        <w:tab/>
        <w:t>стр.45</w:t>
      </w:r>
    </w:p>
    <w:p w14:paraId="5F3D5DD9"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Анализ показателей работы дневного стационара</w:t>
      </w:r>
      <w:r w:rsidRPr="00FE75D7">
        <w:rPr>
          <w:rFonts w:ascii="PT Astra Serif" w:hAnsi="PT Astra Serif" w:cs="Arial"/>
          <w:bCs/>
          <w:sz w:val="26"/>
          <w:szCs w:val="26"/>
        </w:rPr>
        <w:tab/>
        <w:t>стр.47</w:t>
      </w:r>
    </w:p>
    <w:p w14:paraId="5046439E"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Работа отделения СМП, патологоанатомического отделения и вспомогательных служб ЮГБ</w:t>
      </w:r>
      <w:r w:rsidRPr="00FE75D7">
        <w:rPr>
          <w:rFonts w:ascii="PT Astra Serif" w:hAnsi="PT Astra Serif" w:cs="Arial"/>
          <w:bCs/>
          <w:sz w:val="26"/>
          <w:szCs w:val="26"/>
        </w:rPr>
        <w:tab/>
        <w:t>стр.48</w:t>
      </w:r>
    </w:p>
    <w:p w14:paraId="329CF2EB"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Работа с обращениями граждан</w:t>
      </w:r>
      <w:r w:rsidRPr="00FE75D7">
        <w:rPr>
          <w:rFonts w:ascii="PT Astra Serif" w:hAnsi="PT Astra Serif" w:cs="Arial"/>
          <w:bCs/>
          <w:sz w:val="26"/>
          <w:szCs w:val="26"/>
        </w:rPr>
        <w:tab/>
        <w:t>стр.54</w:t>
      </w:r>
    </w:p>
    <w:p w14:paraId="4A1FF823"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 xml:space="preserve">Обеспечение качества медицинской помощи в БУ «Югорская городская больница» </w:t>
      </w:r>
      <w:r w:rsidRPr="00FE75D7">
        <w:rPr>
          <w:rFonts w:ascii="PT Astra Serif" w:hAnsi="PT Astra Serif" w:cs="Arial"/>
          <w:bCs/>
          <w:sz w:val="26"/>
          <w:szCs w:val="26"/>
        </w:rPr>
        <w:tab/>
        <w:t>стр.56</w:t>
      </w:r>
    </w:p>
    <w:p w14:paraId="477F3D97"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Информационные технологии</w:t>
      </w:r>
      <w:r w:rsidRPr="00FE75D7">
        <w:rPr>
          <w:rFonts w:ascii="PT Astra Serif" w:hAnsi="PT Astra Serif" w:cs="Arial"/>
          <w:bCs/>
          <w:sz w:val="26"/>
          <w:szCs w:val="26"/>
        </w:rPr>
        <w:tab/>
        <w:t>стр.61</w:t>
      </w:r>
    </w:p>
    <w:p w14:paraId="776AB2C1"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 xml:space="preserve">Экономический анализ деятельности </w:t>
      </w:r>
    </w:p>
    <w:p w14:paraId="53587B57" w14:textId="77777777" w:rsidR="00FE75D7" w:rsidRPr="00FE75D7" w:rsidRDefault="00FE75D7" w:rsidP="00FE75D7">
      <w:pPr>
        <w:pStyle w:val="a3"/>
        <w:tabs>
          <w:tab w:val="left" w:leader="dot" w:pos="8364"/>
        </w:tabs>
        <w:spacing w:after="160" w:line="259" w:lineRule="auto"/>
        <w:ind w:firstLine="0"/>
        <w:jc w:val="left"/>
        <w:rPr>
          <w:rFonts w:ascii="PT Astra Serif" w:hAnsi="PT Astra Serif" w:cs="Arial"/>
          <w:bCs/>
          <w:sz w:val="26"/>
          <w:szCs w:val="26"/>
        </w:rPr>
      </w:pPr>
      <w:r w:rsidRPr="00FE75D7">
        <w:rPr>
          <w:rFonts w:ascii="PT Astra Serif" w:hAnsi="PT Astra Serif" w:cs="Arial"/>
          <w:bCs/>
          <w:sz w:val="26"/>
          <w:szCs w:val="26"/>
        </w:rPr>
        <w:t>БУ "Югорская городская больница"</w:t>
      </w:r>
      <w:r w:rsidRPr="00FE75D7">
        <w:rPr>
          <w:rFonts w:ascii="PT Astra Serif" w:hAnsi="PT Astra Serif" w:cs="Arial"/>
          <w:bCs/>
          <w:sz w:val="26"/>
          <w:szCs w:val="26"/>
        </w:rPr>
        <w:tab/>
        <w:t>стр.63</w:t>
      </w:r>
    </w:p>
    <w:p w14:paraId="0480A1BC"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Совершенствование материально-технической базы учреждения</w:t>
      </w:r>
      <w:r w:rsidRPr="00FE75D7">
        <w:rPr>
          <w:rFonts w:ascii="PT Astra Serif" w:hAnsi="PT Astra Serif" w:cs="Arial"/>
          <w:bCs/>
          <w:sz w:val="26"/>
          <w:szCs w:val="26"/>
        </w:rPr>
        <w:tab/>
        <w:t>стр.69</w:t>
      </w:r>
    </w:p>
    <w:p w14:paraId="55C956B4"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 xml:space="preserve">Заключение и выводы </w:t>
      </w:r>
      <w:r w:rsidRPr="00FE75D7">
        <w:rPr>
          <w:rFonts w:ascii="PT Astra Serif" w:hAnsi="PT Astra Serif" w:cs="Arial"/>
          <w:bCs/>
          <w:sz w:val="26"/>
          <w:szCs w:val="26"/>
        </w:rPr>
        <w:tab/>
        <w:t>стр.73</w:t>
      </w:r>
    </w:p>
    <w:p w14:paraId="28101414" w14:textId="77777777" w:rsidR="00FE75D7" w:rsidRPr="00FE75D7" w:rsidRDefault="00FE75D7" w:rsidP="0051756D">
      <w:pPr>
        <w:pStyle w:val="a3"/>
        <w:numPr>
          <w:ilvl w:val="0"/>
          <w:numId w:val="1"/>
        </w:numPr>
        <w:tabs>
          <w:tab w:val="left" w:leader="dot" w:pos="8364"/>
        </w:tabs>
        <w:spacing w:after="160" w:line="259" w:lineRule="auto"/>
        <w:jc w:val="left"/>
        <w:rPr>
          <w:rFonts w:ascii="PT Astra Serif" w:hAnsi="PT Astra Serif" w:cs="Arial"/>
          <w:bCs/>
          <w:sz w:val="26"/>
          <w:szCs w:val="26"/>
        </w:rPr>
      </w:pPr>
      <w:r w:rsidRPr="00FE75D7">
        <w:rPr>
          <w:rFonts w:ascii="PT Astra Serif" w:hAnsi="PT Astra Serif" w:cs="Arial"/>
          <w:bCs/>
          <w:sz w:val="26"/>
          <w:szCs w:val="26"/>
        </w:rPr>
        <w:t>Задачи на 2024 год</w:t>
      </w:r>
      <w:r w:rsidRPr="00FE75D7">
        <w:rPr>
          <w:rFonts w:ascii="PT Astra Serif" w:hAnsi="PT Astra Serif" w:cs="Arial"/>
          <w:bCs/>
          <w:sz w:val="26"/>
          <w:szCs w:val="26"/>
        </w:rPr>
        <w:tab/>
        <w:t>стр.76</w:t>
      </w:r>
    </w:p>
    <w:p w14:paraId="0BDF1132" w14:textId="77777777" w:rsidR="00FE75D7" w:rsidRDefault="00FE75D7" w:rsidP="00FE75D7">
      <w:pPr>
        <w:spacing w:after="160" w:line="259" w:lineRule="auto"/>
        <w:ind w:firstLine="0"/>
        <w:jc w:val="left"/>
        <w:rPr>
          <w:rFonts w:asciiTheme="majorHAnsi" w:hAnsiTheme="majorHAnsi" w:cs="Arial"/>
          <w:b/>
          <w:sz w:val="28"/>
          <w:szCs w:val="28"/>
        </w:rPr>
      </w:pPr>
    </w:p>
    <w:p w14:paraId="07A35B0C" w14:textId="77777777" w:rsidR="00FE75D7" w:rsidRDefault="00FE75D7" w:rsidP="00FE75D7">
      <w:pPr>
        <w:spacing w:after="160" w:line="259" w:lineRule="auto"/>
        <w:ind w:firstLine="0"/>
        <w:jc w:val="left"/>
        <w:rPr>
          <w:rFonts w:asciiTheme="majorHAnsi" w:hAnsiTheme="majorHAnsi" w:cs="Arial"/>
          <w:b/>
          <w:sz w:val="28"/>
          <w:szCs w:val="28"/>
        </w:rPr>
      </w:pPr>
    </w:p>
    <w:p w14:paraId="20E89176" w14:textId="77777777" w:rsidR="00FE75D7" w:rsidRDefault="00FE75D7" w:rsidP="00FE75D7">
      <w:pPr>
        <w:spacing w:after="160" w:line="259" w:lineRule="auto"/>
        <w:ind w:firstLine="0"/>
        <w:jc w:val="left"/>
        <w:rPr>
          <w:rFonts w:asciiTheme="majorHAnsi" w:hAnsiTheme="majorHAnsi" w:cs="Arial"/>
          <w:b/>
          <w:sz w:val="28"/>
          <w:szCs w:val="28"/>
        </w:rPr>
      </w:pPr>
    </w:p>
    <w:p w14:paraId="60202CE0" w14:textId="73DF24E8" w:rsidR="00FE75D7" w:rsidRDefault="00FE75D7" w:rsidP="00066578">
      <w:pPr>
        <w:pStyle w:val="a3"/>
        <w:spacing w:line="259" w:lineRule="auto"/>
        <w:ind w:firstLine="0"/>
        <w:jc w:val="center"/>
        <w:rPr>
          <w:rFonts w:asciiTheme="majorHAnsi" w:hAnsiTheme="majorHAnsi" w:cs="Arial"/>
          <w:b/>
          <w:sz w:val="32"/>
          <w:szCs w:val="32"/>
        </w:rPr>
      </w:pPr>
      <w:r>
        <w:rPr>
          <w:rFonts w:asciiTheme="majorHAnsi" w:hAnsiTheme="majorHAnsi" w:cs="Arial"/>
          <w:b/>
          <w:sz w:val="28"/>
          <w:szCs w:val="28"/>
        </w:rPr>
        <w:br w:type="page" w:clear="all"/>
      </w:r>
    </w:p>
    <w:p w14:paraId="4D667753" w14:textId="77777777" w:rsidR="00FE75D7" w:rsidRDefault="00FE75D7" w:rsidP="00FE75D7">
      <w:pPr>
        <w:spacing w:line="360" w:lineRule="auto"/>
        <w:rPr>
          <w:rFonts w:asciiTheme="majorHAnsi" w:hAnsiTheme="majorHAnsi" w:cs="Arial"/>
          <w:color w:val="FF0000"/>
        </w:rPr>
      </w:pPr>
      <w:r>
        <w:rPr>
          <w:rFonts w:asciiTheme="majorHAnsi" w:hAnsiTheme="majorHAnsi" w:cs="Arial"/>
        </w:rPr>
        <w:lastRenderedPageBreak/>
        <w:t xml:space="preserve">Приоритетным направлением деятельности Бюджетного учреждения Ханты-Мансийского автономного округа - Югры "Югорская городская больница" является повышение доступности медицинской помощи населению города и улучшение ее качества. Функционирование БУ «Югорская городская больница» в 2023 году осуществлялось в рамках основной стратегии развития учреждения, в соответствии с целью и задачами. </w:t>
      </w:r>
    </w:p>
    <w:p w14:paraId="6EFC7ED8" w14:textId="77777777" w:rsidR="00FE75D7" w:rsidRDefault="00FE75D7" w:rsidP="00FE75D7">
      <w:pPr>
        <w:spacing w:line="360" w:lineRule="auto"/>
        <w:rPr>
          <w:rFonts w:asciiTheme="majorHAnsi" w:eastAsiaTheme="minorHAnsi" w:hAnsiTheme="majorHAnsi"/>
          <w:b/>
        </w:rPr>
      </w:pPr>
      <w:r>
        <w:rPr>
          <w:rFonts w:asciiTheme="majorHAnsi" w:eastAsiaTheme="minorHAnsi" w:hAnsiTheme="majorHAnsi"/>
          <w:b/>
        </w:rPr>
        <w:t>Характеристика медицинской организации</w:t>
      </w:r>
    </w:p>
    <w:p w14:paraId="679B208C"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БУ «Югорская городская больница» (далее по тексту – ЮГБ) представляет собой многопрофильную медицинскую организацию, оказывающую медицинскую помощь населению г. Югорска (численностью 38 567 человек на начало 2024 года), Советского района ХМАО-Югры, а также, в некоторых случаях, населению трассовых поселков предприятия ООО «Газпром Трансгаз Югорск» и северных районов Свердловской области. </w:t>
      </w:r>
    </w:p>
    <w:p w14:paraId="453C9345" w14:textId="77777777" w:rsidR="00FE75D7" w:rsidRDefault="00FE75D7" w:rsidP="00FE75D7">
      <w:pPr>
        <w:spacing w:line="360" w:lineRule="auto"/>
        <w:ind w:firstLine="567"/>
        <w:rPr>
          <w:rFonts w:asciiTheme="majorHAnsi" w:eastAsiaTheme="minorHAnsi" w:hAnsiTheme="majorHAnsi"/>
        </w:rPr>
      </w:pPr>
      <w:r>
        <w:rPr>
          <w:rFonts w:asciiTheme="majorHAnsi" w:eastAsiaTheme="minorHAnsi" w:hAnsiTheme="majorHAnsi"/>
        </w:rPr>
        <w:t>Учредителем медицинской организации является Департамент здравоохранения Ханты-Мансийского автономного округа-Югры.</w:t>
      </w:r>
    </w:p>
    <w:p w14:paraId="3FEA93EF" w14:textId="77777777" w:rsidR="00FE75D7" w:rsidRDefault="00FE75D7" w:rsidP="00FE75D7">
      <w:pPr>
        <w:spacing w:line="360" w:lineRule="auto"/>
        <w:ind w:firstLine="567"/>
        <w:rPr>
          <w:rFonts w:asciiTheme="majorHAnsi" w:eastAsiaTheme="minorHAnsi" w:hAnsiTheme="majorHAnsi"/>
        </w:rPr>
      </w:pPr>
      <w:r>
        <w:rPr>
          <w:rFonts w:asciiTheme="majorHAnsi" w:eastAsiaTheme="minorHAnsi" w:hAnsiTheme="majorHAnsi"/>
        </w:rPr>
        <w:t xml:space="preserve">ЮГБ </w:t>
      </w:r>
      <w:proofErr w:type="gramStart"/>
      <w:r>
        <w:rPr>
          <w:rFonts w:asciiTheme="majorHAnsi" w:eastAsiaTheme="minorHAnsi" w:hAnsiTheme="majorHAnsi"/>
        </w:rPr>
        <w:t>расположена</w:t>
      </w:r>
      <w:proofErr w:type="gramEnd"/>
      <w:r>
        <w:rPr>
          <w:rFonts w:asciiTheme="majorHAnsi" w:eastAsiaTheme="minorHAnsi" w:hAnsiTheme="majorHAnsi"/>
        </w:rPr>
        <w:t xml:space="preserve"> в центре города. Состоит из комплекса зданий поликлиники и стационара, соединенных между собой переходами (рис.1).</w:t>
      </w:r>
    </w:p>
    <w:tbl>
      <w:tblPr>
        <w:tblW w:w="5000" w:type="pct"/>
        <w:tblLook w:val="01E0" w:firstRow="1" w:lastRow="1" w:firstColumn="1" w:lastColumn="1" w:noHBand="0" w:noVBand="0"/>
      </w:tblPr>
      <w:tblGrid>
        <w:gridCol w:w="5166"/>
        <w:gridCol w:w="4971"/>
      </w:tblGrid>
      <w:tr w:rsidR="00FE75D7" w14:paraId="41DAD863" w14:textId="77777777" w:rsidTr="00FE75D7">
        <w:tc>
          <w:tcPr>
            <w:tcW w:w="2548" w:type="pct"/>
          </w:tcPr>
          <w:p w14:paraId="253A17CF"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noProof/>
              </w:rPr>
              <w:drawing>
                <wp:inline distT="0" distB="0" distL="0" distR="0" wp14:anchorId="52DAF8D5" wp14:editId="3588F160">
                  <wp:extent cx="3032125" cy="2021205"/>
                  <wp:effectExtent l="19050" t="0" r="0" b="0"/>
                  <wp:docPr id="1" name="Рисунок 1" descr="фото боль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 больницы.jpg"/>
                          <pic:cNvPicPr>
                            <a:picLocks noChangeAspect="1"/>
                          </pic:cNvPicPr>
                        </pic:nvPicPr>
                        <pic:blipFill>
                          <a:blip r:embed="rId12">
                            <a:lum bright="10000" contrast="10000"/>
                          </a:blip>
                          <a:stretch/>
                        </pic:blipFill>
                        <pic:spPr bwMode="auto">
                          <a:xfrm>
                            <a:off x="0" y="0"/>
                            <a:ext cx="3032125" cy="2021205"/>
                          </a:xfrm>
                          <a:prstGeom prst="rect">
                            <a:avLst/>
                          </a:prstGeom>
                          <a:noFill/>
                          <a:ln w="9525">
                            <a:noFill/>
                            <a:miter lim="800000"/>
                            <a:headEnd/>
                            <a:tailEnd/>
                          </a:ln>
                        </pic:spPr>
                      </pic:pic>
                    </a:graphicData>
                  </a:graphic>
                </wp:inline>
              </w:drawing>
            </w:r>
          </w:p>
        </w:tc>
        <w:tc>
          <w:tcPr>
            <w:tcW w:w="2452" w:type="pct"/>
          </w:tcPr>
          <w:p w14:paraId="40B02DD3"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noProof/>
              </w:rPr>
              <w:drawing>
                <wp:inline distT="0" distB="0" distL="0" distR="0" wp14:anchorId="61A0BC3A" wp14:editId="6E61DA6E">
                  <wp:extent cx="2608580" cy="2021205"/>
                  <wp:effectExtent l="19050" t="0" r="1270" b="0"/>
                  <wp:docPr id="15" name="Рисунок 7" descr="детская полик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етская поликлин"/>
                          <pic:cNvPicPr>
                            <a:picLocks noChangeAspect="1"/>
                          </pic:cNvPicPr>
                        </pic:nvPicPr>
                        <pic:blipFill>
                          <a:blip r:embed="rId13"/>
                          <a:stretch/>
                        </pic:blipFill>
                        <pic:spPr bwMode="auto">
                          <a:xfrm>
                            <a:off x="0" y="0"/>
                            <a:ext cx="2608580" cy="2021205"/>
                          </a:xfrm>
                          <a:prstGeom prst="rect">
                            <a:avLst/>
                          </a:prstGeom>
                          <a:noFill/>
                          <a:ln w="9525">
                            <a:noFill/>
                            <a:miter lim="800000"/>
                            <a:headEnd/>
                            <a:tailEnd/>
                          </a:ln>
                        </pic:spPr>
                      </pic:pic>
                    </a:graphicData>
                  </a:graphic>
                </wp:inline>
              </w:drawing>
            </w:r>
          </w:p>
        </w:tc>
      </w:tr>
    </w:tbl>
    <w:p w14:paraId="03AC148D"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Рисунок 1. Внешний вид комплекса зданий ЮГБ</w:t>
      </w:r>
    </w:p>
    <w:p w14:paraId="7B9D1CBE" w14:textId="77777777" w:rsidR="00FE75D7" w:rsidRDefault="00FE75D7" w:rsidP="00FE75D7">
      <w:pPr>
        <w:spacing w:line="360" w:lineRule="auto"/>
        <w:rPr>
          <w:rFonts w:asciiTheme="majorHAnsi" w:eastAsiaTheme="minorHAnsi" w:hAnsiTheme="majorHAnsi"/>
          <w:color w:val="FF0000"/>
        </w:rPr>
      </w:pPr>
      <w:r>
        <w:rPr>
          <w:rFonts w:asciiTheme="majorHAnsi" w:eastAsiaTheme="minorHAnsi" w:hAnsiTheme="majorHAnsi"/>
          <w:color w:val="000000" w:themeColor="text1"/>
        </w:rPr>
        <w:t xml:space="preserve">Все здания больницы в каменном исполнении, большинство построено по типовым проектам, разработанным проектными институтами. На территории больницы расположена автономная газовая котельная обеспечивающая теплом и горячей водой комплекс зданий ЮГБ, электрическая трансформаторная подстанция, емкости для хранения запасов кислорода (кислородная станция). </w:t>
      </w:r>
    </w:p>
    <w:p w14:paraId="556495B7" w14:textId="77777777" w:rsidR="00FE75D7" w:rsidRDefault="00FE75D7" w:rsidP="00FE75D7">
      <w:pPr>
        <w:spacing w:line="360" w:lineRule="auto"/>
        <w:rPr>
          <w:rFonts w:asciiTheme="majorHAnsi" w:eastAsiaTheme="minorHAnsi" w:hAnsiTheme="majorHAnsi"/>
          <w:color w:val="000000" w:themeColor="text1"/>
        </w:rPr>
      </w:pPr>
      <w:r>
        <w:rPr>
          <w:rFonts w:asciiTheme="majorHAnsi" w:eastAsiaTheme="minorHAnsi" w:hAnsiTheme="majorHAnsi"/>
          <w:color w:val="000000" w:themeColor="text1"/>
        </w:rPr>
        <w:t>Основными структурными подразделениями ЮГБ являются стационар на 215 коек и поликлиника плановой мощностью на 841 посещение в смену. Структура ЮГБ, согласованная с Департаментом здравоохранения Ханты-Мансийского автономного округа-Югры, представлена на Схеме 1.</w:t>
      </w:r>
    </w:p>
    <w:p w14:paraId="5297C527" w14:textId="77777777" w:rsidR="00066578" w:rsidRDefault="00066578" w:rsidP="00FE75D7">
      <w:pPr>
        <w:spacing w:line="360" w:lineRule="auto"/>
        <w:rPr>
          <w:rFonts w:asciiTheme="majorHAnsi" w:eastAsiaTheme="minorHAnsi" w:hAnsiTheme="majorHAnsi"/>
        </w:rPr>
      </w:pPr>
    </w:p>
    <w:p w14:paraId="0ED06E84" w14:textId="77777777" w:rsidR="00FE75D7" w:rsidRDefault="00FE75D7" w:rsidP="00FE75D7">
      <w:pPr>
        <w:spacing w:line="360" w:lineRule="auto"/>
        <w:jc w:val="right"/>
        <w:rPr>
          <w:rFonts w:asciiTheme="majorHAnsi" w:eastAsiaTheme="minorHAnsi" w:hAnsiTheme="majorHAnsi"/>
        </w:rPr>
      </w:pPr>
      <w:r>
        <w:rPr>
          <w:rFonts w:asciiTheme="majorHAnsi" w:eastAsiaTheme="minorHAnsi" w:hAnsiTheme="majorHAnsi"/>
        </w:rPr>
        <w:lastRenderedPageBreak/>
        <w:t>Схема 1.</w:t>
      </w:r>
    </w:p>
    <w:p w14:paraId="6D2C7A0B" w14:textId="77777777" w:rsidR="00FE75D7" w:rsidRDefault="00FE75D7" w:rsidP="00FE75D7">
      <w:pPr>
        <w:jc w:val="center"/>
        <w:rPr>
          <w:rFonts w:asciiTheme="majorHAnsi" w:eastAsiaTheme="minorHAnsi" w:hAnsiTheme="majorHAnsi"/>
          <w:b/>
        </w:rPr>
      </w:pPr>
      <w:r>
        <w:rPr>
          <w:rFonts w:asciiTheme="majorHAnsi" w:eastAsiaTheme="minorHAnsi" w:hAnsiTheme="majorHAnsi"/>
          <w:b/>
        </w:rPr>
        <w:t xml:space="preserve">Основные </w:t>
      </w:r>
      <w:r>
        <w:rPr>
          <w:rFonts w:asciiTheme="majorHAnsi" w:eastAsiaTheme="minorHAnsi" w:hAnsiTheme="majorHAnsi"/>
          <w:b/>
          <w:color w:val="000000" w:themeColor="text1"/>
        </w:rPr>
        <w:t>структурные</w:t>
      </w:r>
      <w:r>
        <w:rPr>
          <w:rFonts w:asciiTheme="majorHAnsi" w:eastAsiaTheme="minorHAnsi" w:hAnsiTheme="majorHAnsi"/>
          <w:b/>
        </w:rPr>
        <w:t xml:space="preserve"> подразделения ЮГБ</w:t>
      </w:r>
    </w:p>
    <w:p w14:paraId="5E52EBC2" w14:textId="77777777" w:rsidR="00FE75D7" w:rsidRDefault="00FE75D7" w:rsidP="00FE75D7">
      <w:pPr>
        <w:ind w:firstLine="0"/>
        <w:rPr>
          <w:rFonts w:asciiTheme="majorHAnsi" w:eastAsiaTheme="minorHAnsi" w:hAnsiTheme="majorHAnsi"/>
        </w:rPr>
      </w:pPr>
    </w:p>
    <w:p w14:paraId="2E2B63BE"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noProof/>
        </w:rPr>
        <w:drawing>
          <wp:inline distT="0" distB="0" distL="0" distR="0" wp14:anchorId="3B05943D" wp14:editId="6014BFC0">
            <wp:extent cx="4261901" cy="5841522"/>
            <wp:effectExtent l="0" t="8890" r="0" b="0"/>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4"/>
                    <a:stretch/>
                  </pic:blipFill>
                  <pic:spPr bwMode="auto">
                    <a:xfrm rot="5400000">
                      <a:off x="0" y="0"/>
                      <a:ext cx="4263225" cy="5843337"/>
                    </a:xfrm>
                    <a:prstGeom prst="rect">
                      <a:avLst/>
                    </a:prstGeom>
                    <a:noFill/>
                    <a:ln>
                      <a:noFill/>
                    </a:ln>
                  </pic:spPr>
                </pic:pic>
              </a:graphicData>
            </a:graphic>
          </wp:inline>
        </w:drawing>
      </w:r>
    </w:p>
    <w:p w14:paraId="519E49F0" w14:textId="77777777" w:rsidR="00FE75D7" w:rsidRDefault="00FE75D7" w:rsidP="00FE75D7">
      <w:pPr>
        <w:spacing w:line="360" w:lineRule="auto"/>
        <w:ind w:firstLine="0"/>
        <w:rPr>
          <w:rFonts w:asciiTheme="majorHAnsi" w:eastAsiaTheme="minorHAnsi" w:hAnsiTheme="majorHAnsi"/>
        </w:rPr>
      </w:pPr>
    </w:p>
    <w:p w14:paraId="408754D4" w14:textId="77777777" w:rsidR="00FE75D7" w:rsidRDefault="00FE75D7" w:rsidP="00FE75D7">
      <w:pPr>
        <w:pStyle w:val="a4"/>
        <w:spacing w:line="276" w:lineRule="auto"/>
        <w:jc w:val="right"/>
        <w:rPr>
          <w:rFonts w:asciiTheme="majorHAnsi" w:hAnsiTheme="majorHAnsi"/>
          <w:color w:val="auto"/>
          <w:sz w:val="24"/>
          <w:szCs w:val="24"/>
        </w:rPr>
      </w:pPr>
    </w:p>
    <w:p w14:paraId="22CE1E49" w14:textId="77777777" w:rsidR="00FE75D7" w:rsidRDefault="00FE75D7" w:rsidP="00FE75D7">
      <w:pPr>
        <w:pStyle w:val="a4"/>
        <w:spacing w:line="276" w:lineRule="auto"/>
        <w:jc w:val="right"/>
        <w:rPr>
          <w:rFonts w:asciiTheme="majorHAnsi" w:hAnsiTheme="majorHAnsi"/>
          <w:color w:val="auto"/>
          <w:sz w:val="24"/>
          <w:szCs w:val="24"/>
        </w:rPr>
      </w:pPr>
    </w:p>
    <w:p w14:paraId="586CA51E" w14:textId="77777777" w:rsidR="00FE75D7" w:rsidRDefault="00FE75D7" w:rsidP="00FE75D7">
      <w:pPr>
        <w:pStyle w:val="a4"/>
        <w:spacing w:line="276" w:lineRule="auto"/>
        <w:jc w:val="right"/>
        <w:rPr>
          <w:rFonts w:asciiTheme="majorHAnsi" w:hAnsiTheme="majorHAnsi"/>
          <w:color w:val="auto"/>
          <w:sz w:val="24"/>
          <w:szCs w:val="24"/>
        </w:rPr>
      </w:pPr>
    </w:p>
    <w:p w14:paraId="5B075E7E" w14:textId="77777777" w:rsidR="00FE75D7" w:rsidRDefault="00FE75D7" w:rsidP="00FE75D7">
      <w:pPr>
        <w:pStyle w:val="a4"/>
        <w:spacing w:line="276" w:lineRule="auto"/>
        <w:jc w:val="right"/>
        <w:rPr>
          <w:rFonts w:asciiTheme="majorHAnsi" w:hAnsiTheme="majorHAnsi"/>
          <w:color w:val="auto"/>
          <w:sz w:val="24"/>
          <w:szCs w:val="24"/>
        </w:rPr>
      </w:pPr>
    </w:p>
    <w:p w14:paraId="44C0E582" w14:textId="77777777" w:rsidR="00FE75D7" w:rsidRDefault="00FE75D7" w:rsidP="00FE75D7">
      <w:pPr>
        <w:pStyle w:val="a4"/>
        <w:spacing w:line="276" w:lineRule="auto"/>
        <w:jc w:val="right"/>
        <w:rPr>
          <w:rFonts w:asciiTheme="majorHAnsi" w:hAnsiTheme="majorHAnsi"/>
          <w:color w:val="auto"/>
          <w:sz w:val="24"/>
          <w:szCs w:val="24"/>
        </w:rPr>
      </w:pPr>
    </w:p>
    <w:p w14:paraId="37318EFC" w14:textId="77777777" w:rsidR="00FE75D7" w:rsidRDefault="00FE75D7" w:rsidP="00FE75D7">
      <w:pPr>
        <w:pStyle w:val="a4"/>
        <w:spacing w:line="276" w:lineRule="auto"/>
        <w:jc w:val="right"/>
        <w:rPr>
          <w:rFonts w:asciiTheme="majorHAnsi" w:hAnsiTheme="majorHAnsi"/>
          <w:color w:val="auto"/>
          <w:sz w:val="24"/>
          <w:szCs w:val="24"/>
        </w:rPr>
      </w:pPr>
    </w:p>
    <w:p w14:paraId="03471C76" w14:textId="77777777" w:rsidR="00FE75D7" w:rsidRDefault="00FE75D7" w:rsidP="00FE75D7">
      <w:pPr>
        <w:pStyle w:val="a4"/>
        <w:spacing w:line="276" w:lineRule="auto"/>
        <w:jc w:val="right"/>
        <w:rPr>
          <w:rFonts w:asciiTheme="majorHAnsi" w:hAnsiTheme="majorHAnsi"/>
          <w:color w:val="auto"/>
          <w:sz w:val="24"/>
          <w:szCs w:val="24"/>
        </w:rPr>
      </w:pPr>
    </w:p>
    <w:p w14:paraId="5A1B9636" w14:textId="77777777" w:rsidR="00FE75D7" w:rsidRDefault="00FE75D7" w:rsidP="00FE75D7">
      <w:pPr>
        <w:pStyle w:val="a4"/>
        <w:spacing w:line="276" w:lineRule="auto"/>
        <w:jc w:val="right"/>
        <w:rPr>
          <w:rFonts w:asciiTheme="majorHAnsi" w:hAnsiTheme="majorHAnsi"/>
          <w:color w:val="auto"/>
          <w:sz w:val="24"/>
          <w:szCs w:val="24"/>
        </w:rPr>
      </w:pPr>
    </w:p>
    <w:p w14:paraId="6F5E6A10" w14:textId="77777777" w:rsidR="00FE75D7" w:rsidRDefault="00FE75D7" w:rsidP="00FE75D7">
      <w:pPr>
        <w:pStyle w:val="a4"/>
        <w:spacing w:line="276" w:lineRule="auto"/>
        <w:jc w:val="right"/>
        <w:rPr>
          <w:rFonts w:asciiTheme="majorHAnsi" w:hAnsiTheme="majorHAnsi"/>
          <w:color w:val="auto"/>
          <w:sz w:val="24"/>
          <w:szCs w:val="24"/>
        </w:rPr>
      </w:pPr>
    </w:p>
    <w:p w14:paraId="1417CD7E" w14:textId="77777777" w:rsidR="00FE75D7" w:rsidRDefault="00FE75D7" w:rsidP="00FE75D7">
      <w:pPr>
        <w:pStyle w:val="a4"/>
        <w:spacing w:line="276" w:lineRule="auto"/>
        <w:jc w:val="right"/>
        <w:rPr>
          <w:rFonts w:asciiTheme="majorHAnsi" w:hAnsiTheme="majorHAnsi"/>
          <w:color w:val="auto"/>
          <w:sz w:val="24"/>
          <w:szCs w:val="24"/>
        </w:rPr>
      </w:pPr>
    </w:p>
    <w:p w14:paraId="703320FB" w14:textId="77777777" w:rsidR="00FE75D7" w:rsidRDefault="00FE75D7" w:rsidP="00FE75D7">
      <w:pPr>
        <w:pStyle w:val="a4"/>
        <w:spacing w:line="276" w:lineRule="auto"/>
        <w:jc w:val="right"/>
        <w:rPr>
          <w:rFonts w:asciiTheme="majorHAnsi" w:hAnsiTheme="majorHAnsi"/>
          <w:color w:val="auto"/>
          <w:sz w:val="24"/>
          <w:szCs w:val="24"/>
        </w:rPr>
      </w:pPr>
    </w:p>
    <w:p w14:paraId="74851E96" w14:textId="77777777" w:rsidR="00FE75D7" w:rsidRDefault="00FE75D7" w:rsidP="00FE75D7">
      <w:pPr>
        <w:pStyle w:val="a4"/>
        <w:spacing w:line="276" w:lineRule="auto"/>
        <w:jc w:val="right"/>
        <w:rPr>
          <w:rFonts w:asciiTheme="majorHAnsi" w:hAnsiTheme="majorHAnsi"/>
          <w:color w:val="auto"/>
          <w:sz w:val="24"/>
        </w:rPr>
      </w:pPr>
    </w:p>
    <w:p w14:paraId="23734029" w14:textId="77777777" w:rsidR="00066578" w:rsidRDefault="00066578" w:rsidP="00FE75D7">
      <w:pPr>
        <w:pStyle w:val="a4"/>
        <w:spacing w:line="276" w:lineRule="auto"/>
        <w:jc w:val="right"/>
        <w:rPr>
          <w:rFonts w:asciiTheme="majorHAnsi" w:hAnsiTheme="majorHAnsi"/>
          <w:color w:val="auto"/>
          <w:sz w:val="24"/>
        </w:rPr>
      </w:pPr>
    </w:p>
    <w:p w14:paraId="17713A51" w14:textId="77777777" w:rsidR="00066578" w:rsidRDefault="00066578" w:rsidP="00FE75D7">
      <w:pPr>
        <w:pStyle w:val="a4"/>
        <w:spacing w:line="276" w:lineRule="auto"/>
        <w:jc w:val="right"/>
        <w:rPr>
          <w:rFonts w:asciiTheme="majorHAnsi" w:hAnsiTheme="majorHAnsi"/>
          <w:color w:val="auto"/>
          <w:sz w:val="24"/>
        </w:rPr>
      </w:pPr>
    </w:p>
    <w:p w14:paraId="6DD6EB99" w14:textId="77777777" w:rsidR="00066578" w:rsidRDefault="00066578" w:rsidP="00FE75D7">
      <w:pPr>
        <w:pStyle w:val="a4"/>
        <w:spacing w:line="276" w:lineRule="auto"/>
        <w:jc w:val="right"/>
        <w:rPr>
          <w:rFonts w:asciiTheme="majorHAnsi" w:hAnsiTheme="majorHAnsi"/>
          <w:color w:val="auto"/>
          <w:sz w:val="24"/>
        </w:rPr>
      </w:pPr>
    </w:p>
    <w:p w14:paraId="691932EF" w14:textId="77777777" w:rsidR="00066578" w:rsidRDefault="00066578" w:rsidP="00FE75D7">
      <w:pPr>
        <w:pStyle w:val="a4"/>
        <w:spacing w:line="276" w:lineRule="auto"/>
        <w:jc w:val="right"/>
        <w:rPr>
          <w:rFonts w:asciiTheme="majorHAnsi" w:hAnsiTheme="majorHAnsi"/>
          <w:color w:val="auto"/>
          <w:sz w:val="24"/>
        </w:rPr>
      </w:pPr>
    </w:p>
    <w:p w14:paraId="06C3D950" w14:textId="77777777" w:rsidR="00066578" w:rsidRDefault="00066578" w:rsidP="00FE75D7">
      <w:pPr>
        <w:pStyle w:val="a4"/>
        <w:spacing w:line="276" w:lineRule="auto"/>
        <w:jc w:val="right"/>
        <w:rPr>
          <w:rFonts w:asciiTheme="majorHAnsi" w:hAnsiTheme="majorHAnsi"/>
          <w:color w:val="auto"/>
          <w:sz w:val="24"/>
        </w:rPr>
      </w:pPr>
    </w:p>
    <w:p w14:paraId="2274876A" w14:textId="77777777" w:rsidR="00066578" w:rsidRDefault="00066578" w:rsidP="00FE75D7">
      <w:pPr>
        <w:pStyle w:val="a4"/>
        <w:spacing w:line="276" w:lineRule="auto"/>
        <w:jc w:val="right"/>
        <w:rPr>
          <w:rFonts w:asciiTheme="majorHAnsi" w:hAnsiTheme="majorHAnsi"/>
          <w:color w:val="auto"/>
          <w:sz w:val="24"/>
        </w:rPr>
      </w:pPr>
    </w:p>
    <w:p w14:paraId="6B7BAD92" w14:textId="77777777" w:rsidR="00066578" w:rsidRDefault="00066578" w:rsidP="00FE75D7">
      <w:pPr>
        <w:pStyle w:val="a4"/>
        <w:spacing w:line="276" w:lineRule="auto"/>
        <w:jc w:val="right"/>
        <w:rPr>
          <w:rFonts w:asciiTheme="majorHAnsi" w:hAnsiTheme="majorHAnsi"/>
          <w:color w:val="auto"/>
          <w:sz w:val="24"/>
        </w:rPr>
      </w:pPr>
    </w:p>
    <w:p w14:paraId="31F365CA" w14:textId="77777777" w:rsidR="00FE75D7" w:rsidRDefault="00FE75D7" w:rsidP="00FE75D7">
      <w:pPr>
        <w:pStyle w:val="a4"/>
        <w:spacing w:line="276" w:lineRule="auto"/>
        <w:jc w:val="right"/>
        <w:rPr>
          <w:rFonts w:asciiTheme="majorHAnsi" w:hAnsiTheme="majorHAnsi"/>
          <w:color w:val="auto"/>
          <w:sz w:val="24"/>
        </w:rPr>
      </w:pPr>
    </w:p>
    <w:p w14:paraId="6194D59D" w14:textId="77777777" w:rsidR="00FE75D7" w:rsidRDefault="00FE75D7" w:rsidP="00FE75D7">
      <w:pPr>
        <w:pStyle w:val="a4"/>
        <w:spacing w:line="276" w:lineRule="auto"/>
        <w:jc w:val="right"/>
        <w:rPr>
          <w:rFonts w:asciiTheme="majorHAnsi" w:hAnsiTheme="majorHAnsi"/>
          <w:color w:val="auto"/>
          <w:sz w:val="24"/>
          <w:szCs w:val="24"/>
        </w:rPr>
      </w:pPr>
      <w:r>
        <w:rPr>
          <w:rFonts w:asciiTheme="majorHAnsi" w:hAnsiTheme="majorHAnsi"/>
          <w:color w:val="auto"/>
          <w:sz w:val="24"/>
        </w:rPr>
        <w:lastRenderedPageBreak/>
        <w:t>Таблица 1</w:t>
      </w:r>
    </w:p>
    <w:p w14:paraId="25D3E312" w14:textId="77777777" w:rsidR="00FE75D7" w:rsidRDefault="00FE75D7" w:rsidP="00FE75D7">
      <w:pPr>
        <w:pStyle w:val="a4"/>
        <w:spacing w:line="276" w:lineRule="auto"/>
        <w:jc w:val="center"/>
        <w:rPr>
          <w:rFonts w:asciiTheme="majorHAnsi" w:hAnsiTheme="majorHAnsi"/>
          <w:b/>
          <w:color w:val="auto"/>
          <w:sz w:val="22"/>
        </w:rPr>
      </w:pPr>
      <w:r>
        <w:rPr>
          <w:rFonts w:asciiTheme="majorHAnsi" w:hAnsiTheme="majorHAnsi"/>
          <w:b/>
          <w:color w:val="auto"/>
          <w:sz w:val="24"/>
        </w:rPr>
        <w:t xml:space="preserve">Мощность основных структурных подразделений ЮГБ по профилям </w:t>
      </w:r>
      <w:proofErr w:type="gramStart"/>
      <w:r>
        <w:rPr>
          <w:rFonts w:asciiTheme="majorHAnsi" w:hAnsiTheme="majorHAnsi"/>
          <w:b/>
          <w:color w:val="auto"/>
          <w:sz w:val="24"/>
        </w:rPr>
        <w:t>на конец</w:t>
      </w:r>
      <w:proofErr w:type="gramEnd"/>
      <w:r>
        <w:rPr>
          <w:rFonts w:asciiTheme="majorHAnsi" w:hAnsiTheme="majorHAnsi"/>
          <w:b/>
          <w:color w:val="auto"/>
          <w:sz w:val="24"/>
        </w:rPr>
        <w:t xml:space="preserve"> 2023 года</w:t>
      </w:r>
    </w:p>
    <w:tbl>
      <w:tblPr>
        <w:tblW w:w="5000" w:type="pct"/>
        <w:tblLook w:val="04A0" w:firstRow="1" w:lastRow="0" w:firstColumn="1" w:lastColumn="0" w:noHBand="0" w:noVBand="1"/>
      </w:tblPr>
      <w:tblGrid>
        <w:gridCol w:w="6414"/>
        <w:gridCol w:w="2193"/>
        <w:gridCol w:w="1530"/>
      </w:tblGrid>
      <w:tr w:rsidR="00FE75D7" w14:paraId="598B6709" w14:textId="77777777" w:rsidTr="00FE75D7">
        <w:trPr>
          <w:trHeight w:val="300"/>
        </w:trPr>
        <w:tc>
          <w:tcPr>
            <w:tcW w:w="3183" w:type="pct"/>
            <w:tcBorders>
              <w:top w:val="single" w:sz="4" w:space="0" w:color="auto"/>
              <w:left w:val="single" w:sz="4" w:space="0" w:color="auto"/>
              <w:bottom w:val="none" w:sz="4" w:space="0" w:color="000000"/>
              <w:right w:val="single" w:sz="4" w:space="0" w:color="auto"/>
            </w:tcBorders>
            <w:shd w:val="clear" w:color="auto" w:fill="auto"/>
            <w:noWrap/>
            <w:vAlign w:val="bottom"/>
          </w:tcPr>
          <w:p w14:paraId="4CBAE6C1"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sz w:val="22"/>
                <w:szCs w:val="22"/>
              </w:rPr>
              <w:t>ОТДЕЛЕНИЕ</w:t>
            </w:r>
          </w:p>
        </w:tc>
        <w:tc>
          <w:tcPr>
            <w:tcW w:w="1059" w:type="pct"/>
            <w:tcBorders>
              <w:top w:val="single" w:sz="4" w:space="0" w:color="auto"/>
              <w:left w:val="none" w:sz="4" w:space="0" w:color="000000"/>
              <w:bottom w:val="none" w:sz="4" w:space="0" w:color="000000"/>
              <w:right w:val="single" w:sz="4" w:space="0" w:color="auto"/>
            </w:tcBorders>
            <w:shd w:val="clear" w:color="auto" w:fill="auto"/>
            <w:noWrap/>
            <w:vAlign w:val="center"/>
          </w:tcPr>
          <w:p w14:paraId="39336350" w14:textId="77777777" w:rsidR="00FE75D7" w:rsidRDefault="00FE75D7" w:rsidP="00FE75D7">
            <w:pPr>
              <w:spacing w:line="360" w:lineRule="auto"/>
              <w:ind w:firstLine="0"/>
              <w:rPr>
                <w:rFonts w:asciiTheme="majorHAnsi" w:eastAsiaTheme="minorHAnsi" w:hAnsiTheme="majorHAnsi"/>
              </w:rPr>
            </w:pPr>
            <w:r>
              <w:rPr>
                <w:rFonts w:asciiTheme="majorHAnsi" w:eastAsiaTheme="minorHAnsi" w:hAnsiTheme="majorHAnsi"/>
                <w:sz w:val="22"/>
                <w:szCs w:val="22"/>
              </w:rPr>
              <w:t>Количество коек</w:t>
            </w:r>
          </w:p>
        </w:tc>
        <w:tc>
          <w:tcPr>
            <w:tcW w:w="758" w:type="pct"/>
            <w:tcBorders>
              <w:top w:val="single" w:sz="4" w:space="0" w:color="auto"/>
              <w:left w:val="none" w:sz="4" w:space="0" w:color="000000"/>
              <w:bottom w:val="none" w:sz="4" w:space="0" w:color="000000"/>
              <w:right w:val="single" w:sz="4" w:space="0" w:color="auto"/>
            </w:tcBorders>
            <w:shd w:val="clear" w:color="auto" w:fill="auto"/>
            <w:noWrap/>
            <w:vAlign w:val="center"/>
          </w:tcPr>
          <w:p w14:paraId="0375CECE" w14:textId="77777777" w:rsidR="00FE75D7" w:rsidRDefault="00FE75D7" w:rsidP="00FE75D7">
            <w:pPr>
              <w:spacing w:line="360" w:lineRule="auto"/>
              <w:ind w:firstLine="0"/>
              <w:rPr>
                <w:rFonts w:asciiTheme="majorHAnsi" w:eastAsiaTheme="minorHAnsi" w:hAnsiTheme="majorHAnsi"/>
              </w:rPr>
            </w:pPr>
            <w:r>
              <w:rPr>
                <w:rFonts w:asciiTheme="majorHAnsi" w:eastAsiaTheme="minorHAnsi" w:hAnsiTheme="majorHAnsi"/>
                <w:sz w:val="22"/>
                <w:szCs w:val="22"/>
              </w:rPr>
              <w:t>Среднегодовые койки</w:t>
            </w:r>
          </w:p>
        </w:tc>
      </w:tr>
      <w:tr w:rsidR="00FE75D7" w14:paraId="136E5ABE" w14:textId="77777777" w:rsidTr="00FE75D7">
        <w:trPr>
          <w:trHeight w:val="8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53FCB8EF" w14:textId="77777777" w:rsidR="00FE75D7" w:rsidRDefault="00FE75D7" w:rsidP="00FE75D7">
            <w:pPr>
              <w:spacing w:line="360" w:lineRule="auto"/>
              <w:rPr>
                <w:rFonts w:asciiTheme="majorHAnsi" w:eastAsiaTheme="minorHAnsi" w:hAnsiTheme="majorHAnsi"/>
              </w:rPr>
            </w:pP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14F7B8C" w14:textId="77777777" w:rsidR="00FE75D7" w:rsidRDefault="00FE75D7" w:rsidP="00FE75D7">
            <w:pPr>
              <w:spacing w:line="360" w:lineRule="auto"/>
              <w:ind w:firstLine="0"/>
              <w:rPr>
                <w:rFonts w:asciiTheme="majorHAnsi" w:eastAsiaTheme="minorHAnsi" w:hAnsiTheme="majorHAnsi"/>
              </w:rPr>
            </w:pP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14371B8" w14:textId="77777777" w:rsidR="00FE75D7" w:rsidRDefault="00FE75D7" w:rsidP="00FE75D7">
            <w:pPr>
              <w:spacing w:line="360" w:lineRule="auto"/>
              <w:ind w:firstLine="0"/>
              <w:rPr>
                <w:rFonts w:asciiTheme="majorHAnsi" w:eastAsiaTheme="minorHAnsi" w:hAnsiTheme="majorHAnsi"/>
              </w:rPr>
            </w:pPr>
          </w:p>
        </w:tc>
      </w:tr>
      <w:tr w:rsidR="00FE75D7" w14:paraId="53981A5A"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0B9BD5AA" w14:textId="77777777" w:rsidR="00FE75D7" w:rsidRDefault="00FE75D7" w:rsidP="0051756D">
            <w:pPr>
              <w:numPr>
                <w:ilvl w:val="0"/>
                <w:numId w:val="20"/>
              </w:numPr>
              <w:spacing w:line="360" w:lineRule="auto"/>
              <w:rPr>
                <w:rFonts w:asciiTheme="majorHAnsi" w:eastAsiaTheme="minorHAnsi" w:hAnsiTheme="majorHAnsi"/>
                <w:b/>
              </w:rPr>
            </w:pPr>
            <w:r>
              <w:rPr>
                <w:rFonts w:asciiTheme="majorHAnsi" w:eastAsiaTheme="minorHAnsi" w:hAnsiTheme="majorHAnsi"/>
                <w:b/>
                <w:sz w:val="22"/>
                <w:szCs w:val="22"/>
              </w:rPr>
              <w:t xml:space="preserve">Круглосуточный стационар, </w:t>
            </w:r>
            <w:r>
              <w:rPr>
                <w:rFonts w:asciiTheme="majorHAnsi" w:eastAsiaTheme="minorHAnsi" w:hAnsiTheme="majorHAnsi"/>
                <w:sz w:val="22"/>
                <w:szCs w:val="22"/>
              </w:rPr>
              <w:t>в том числе:</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46080EE" w14:textId="77777777" w:rsidR="00FE75D7" w:rsidRDefault="00FE75D7" w:rsidP="00FE75D7">
            <w:pPr>
              <w:spacing w:line="360" w:lineRule="auto"/>
              <w:jc w:val="center"/>
              <w:rPr>
                <w:rFonts w:asciiTheme="majorHAnsi" w:eastAsiaTheme="minorHAnsi" w:hAnsiTheme="majorHAnsi"/>
                <w:b/>
              </w:rPr>
            </w:pPr>
            <w:r>
              <w:rPr>
                <w:rFonts w:asciiTheme="majorHAnsi" w:eastAsiaTheme="minorHAnsi" w:hAnsiTheme="majorHAnsi"/>
                <w:b/>
              </w:rPr>
              <w:t>215</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53F2C6D" w14:textId="77777777" w:rsidR="00FE75D7" w:rsidRDefault="00FE75D7" w:rsidP="00FE75D7">
            <w:pPr>
              <w:spacing w:line="360" w:lineRule="auto"/>
              <w:jc w:val="center"/>
              <w:rPr>
                <w:rFonts w:asciiTheme="majorHAnsi" w:eastAsiaTheme="minorHAnsi" w:hAnsiTheme="majorHAnsi"/>
                <w:b/>
              </w:rPr>
            </w:pPr>
            <w:r>
              <w:rPr>
                <w:rFonts w:asciiTheme="majorHAnsi" w:eastAsiaTheme="minorHAnsi" w:hAnsiTheme="majorHAnsi"/>
                <w:b/>
              </w:rPr>
              <w:t>216</w:t>
            </w:r>
          </w:p>
        </w:tc>
      </w:tr>
      <w:tr w:rsidR="00FE75D7" w14:paraId="57CA0501"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0D37D6D9"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Терапевтическое</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23A08BE"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33</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76E268E"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33</w:t>
            </w:r>
          </w:p>
        </w:tc>
      </w:tr>
      <w:tr w:rsidR="00FE75D7" w14:paraId="5FE43C28" w14:textId="77777777" w:rsidTr="00FE75D7">
        <w:trPr>
          <w:trHeight w:val="251"/>
        </w:trPr>
        <w:tc>
          <w:tcPr>
            <w:tcW w:w="3183" w:type="pct"/>
            <w:tcBorders>
              <w:top w:val="none" w:sz="4" w:space="0" w:color="000000"/>
              <w:left w:val="single" w:sz="4" w:space="0" w:color="auto"/>
              <w:bottom w:val="single" w:sz="4" w:space="0" w:color="auto"/>
              <w:right w:val="single" w:sz="4" w:space="0" w:color="auto"/>
            </w:tcBorders>
            <w:shd w:val="clear" w:color="auto" w:fill="auto"/>
            <w:vAlign w:val="bottom"/>
          </w:tcPr>
          <w:p w14:paraId="7C2ED518" w14:textId="77777777" w:rsidR="00FE75D7" w:rsidRDefault="00FE75D7" w:rsidP="00FE75D7">
            <w:pPr>
              <w:pStyle w:val="a4"/>
              <w:rPr>
                <w:rFonts w:asciiTheme="majorHAnsi" w:eastAsiaTheme="minorHAnsi" w:hAnsiTheme="majorHAnsi"/>
                <w:i/>
                <w:sz w:val="22"/>
              </w:rPr>
            </w:pPr>
            <w:r>
              <w:rPr>
                <w:rFonts w:asciiTheme="majorHAnsi" w:hAnsiTheme="majorHAnsi"/>
                <w:i/>
                <w:sz w:val="22"/>
              </w:rPr>
              <w:t>в том числе: для больных с острым инфарктом миокарда</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BB202D7" w14:textId="77777777" w:rsidR="00FE75D7" w:rsidRDefault="00FE75D7" w:rsidP="00FE75D7">
            <w:pPr>
              <w:pStyle w:val="a4"/>
              <w:jc w:val="center"/>
              <w:rPr>
                <w:rFonts w:asciiTheme="majorHAnsi" w:eastAsiaTheme="minorHAnsi" w:hAnsiTheme="majorHAnsi"/>
                <w:sz w:val="24"/>
                <w:szCs w:val="24"/>
              </w:rPr>
            </w:pPr>
            <w:r>
              <w:rPr>
                <w:rFonts w:asciiTheme="majorHAnsi" w:hAnsiTheme="majorHAnsi"/>
                <w:sz w:val="24"/>
                <w:szCs w:val="24"/>
              </w:rPr>
              <w:t>2</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6723B504" w14:textId="77777777" w:rsidR="00FE75D7" w:rsidRDefault="00FE75D7" w:rsidP="00FE75D7">
            <w:pPr>
              <w:pStyle w:val="a4"/>
              <w:jc w:val="center"/>
              <w:rPr>
                <w:rFonts w:asciiTheme="majorHAnsi" w:eastAsiaTheme="minorHAnsi" w:hAnsiTheme="majorHAnsi"/>
                <w:sz w:val="24"/>
                <w:szCs w:val="24"/>
              </w:rPr>
            </w:pPr>
            <w:r>
              <w:rPr>
                <w:rFonts w:asciiTheme="majorHAnsi" w:hAnsiTheme="majorHAnsi"/>
                <w:sz w:val="24"/>
                <w:szCs w:val="24"/>
              </w:rPr>
              <w:t>2</w:t>
            </w:r>
          </w:p>
        </w:tc>
      </w:tr>
      <w:tr w:rsidR="00FE75D7" w14:paraId="298582AD"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51E4C557"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Инфекционное</w:t>
            </w:r>
          </w:p>
        </w:tc>
        <w:tc>
          <w:tcPr>
            <w:tcW w:w="1059"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0736948"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28</w:t>
            </w:r>
          </w:p>
        </w:tc>
        <w:tc>
          <w:tcPr>
            <w:tcW w:w="758"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769ABE5A"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29</w:t>
            </w:r>
          </w:p>
        </w:tc>
      </w:tr>
      <w:tr w:rsidR="00FE75D7" w14:paraId="09DC475F"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01F2E39E"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Хирургическое</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E12E3C9"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30</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15B9897D"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30</w:t>
            </w:r>
          </w:p>
        </w:tc>
      </w:tr>
      <w:tr w:rsidR="00FE75D7" w14:paraId="3735BBF6"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62AABB83"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Травматологическое</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AE86CAD"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30</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19E0BC1"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30</w:t>
            </w:r>
          </w:p>
        </w:tc>
      </w:tr>
      <w:tr w:rsidR="00FE75D7" w14:paraId="3293519F"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2378A5D5"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Акушерско-физиологические</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667EB192"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10</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56F1C09"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10</w:t>
            </w:r>
          </w:p>
        </w:tc>
      </w:tr>
      <w:tr w:rsidR="00FE75D7" w14:paraId="1E51CA24"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58AF1E1F"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Патологии беременных</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123718A"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10</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7C792A6"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10</w:t>
            </w:r>
          </w:p>
        </w:tc>
      </w:tr>
      <w:tr w:rsidR="00FE75D7" w14:paraId="6863A16C"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42C486C4"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Гинекологическое</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872F62E"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18</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D5B088B"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18</w:t>
            </w:r>
          </w:p>
        </w:tc>
      </w:tr>
      <w:tr w:rsidR="00FE75D7" w14:paraId="45DB2785"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51349FC6"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Педиатрическое</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6AE24C37"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22</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692B94B"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22</w:t>
            </w:r>
          </w:p>
        </w:tc>
      </w:tr>
      <w:tr w:rsidR="00FE75D7" w14:paraId="5F1FBA96"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0387F8C7"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Новорожденных (патология)</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125FAD82"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3</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B900514"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3</w:t>
            </w:r>
          </w:p>
        </w:tc>
      </w:tr>
      <w:tr w:rsidR="00FE75D7" w14:paraId="15047120"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5F46031A"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Неврологическое</w:t>
            </w:r>
          </w:p>
        </w:tc>
        <w:tc>
          <w:tcPr>
            <w:tcW w:w="1059"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1BF1EAE4"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22</w:t>
            </w:r>
          </w:p>
        </w:tc>
        <w:tc>
          <w:tcPr>
            <w:tcW w:w="758"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2ACCFCA1"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22</w:t>
            </w:r>
          </w:p>
        </w:tc>
      </w:tr>
      <w:tr w:rsidR="00FE75D7" w14:paraId="1BC3AFDA" w14:textId="77777777" w:rsidTr="00FE75D7">
        <w:trPr>
          <w:trHeight w:val="549"/>
        </w:trPr>
        <w:tc>
          <w:tcPr>
            <w:tcW w:w="3183" w:type="pct"/>
            <w:tcBorders>
              <w:top w:val="none" w:sz="4" w:space="0" w:color="000000"/>
              <w:left w:val="single" w:sz="4" w:space="0" w:color="auto"/>
              <w:bottom w:val="single" w:sz="4" w:space="0" w:color="auto"/>
              <w:right w:val="single" w:sz="4" w:space="0" w:color="auto"/>
            </w:tcBorders>
            <w:shd w:val="clear" w:color="auto" w:fill="auto"/>
            <w:vAlign w:val="bottom"/>
          </w:tcPr>
          <w:p w14:paraId="66749AC9" w14:textId="77777777" w:rsidR="00FE75D7" w:rsidRDefault="00FE75D7" w:rsidP="00FE75D7">
            <w:pPr>
              <w:pStyle w:val="a4"/>
              <w:rPr>
                <w:rFonts w:asciiTheme="majorHAnsi" w:eastAsiaTheme="minorHAnsi" w:hAnsiTheme="majorHAnsi"/>
                <w:i/>
                <w:sz w:val="22"/>
              </w:rPr>
            </w:pPr>
            <w:r>
              <w:rPr>
                <w:rFonts w:asciiTheme="majorHAnsi" w:hAnsiTheme="majorHAnsi"/>
                <w:i/>
                <w:sz w:val="22"/>
              </w:rPr>
              <w:t>в том числе: для больных с острыми нарушениями мозгового кровообращения</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262F9C5" w14:textId="77777777" w:rsidR="00FE75D7" w:rsidRDefault="00FE75D7" w:rsidP="00FE75D7">
            <w:pPr>
              <w:pStyle w:val="a4"/>
              <w:jc w:val="center"/>
              <w:rPr>
                <w:rFonts w:asciiTheme="majorHAnsi" w:eastAsiaTheme="minorHAnsi" w:hAnsiTheme="majorHAnsi"/>
                <w:i/>
                <w:sz w:val="24"/>
                <w:szCs w:val="24"/>
              </w:rPr>
            </w:pPr>
            <w:r>
              <w:rPr>
                <w:rFonts w:asciiTheme="majorHAnsi" w:hAnsiTheme="majorHAnsi"/>
                <w:i/>
                <w:sz w:val="24"/>
                <w:szCs w:val="24"/>
              </w:rPr>
              <w:t>5</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A14D1DC" w14:textId="77777777" w:rsidR="00FE75D7" w:rsidRDefault="00FE75D7" w:rsidP="00FE75D7">
            <w:pPr>
              <w:pStyle w:val="a4"/>
              <w:jc w:val="center"/>
              <w:rPr>
                <w:rFonts w:asciiTheme="majorHAnsi" w:eastAsiaTheme="minorHAnsi" w:hAnsiTheme="majorHAnsi"/>
                <w:i/>
                <w:sz w:val="24"/>
                <w:szCs w:val="24"/>
              </w:rPr>
            </w:pPr>
            <w:r>
              <w:rPr>
                <w:rFonts w:asciiTheme="majorHAnsi" w:hAnsiTheme="majorHAnsi"/>
                <w:i/>
                <w:sz w:val="24"/>
                <w:szCs w:val="24"/>
              </w:rPr>
              <w:t>5</w:t>
            </w:r>
          </w:p>
        </w:tc>
      </w:tr>
      <w:tr w:rsidR="00FE75D7" w14:paraId="67BC1677"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3D3E0A3F"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Реанимация</w:t>
            </w:r>
          </w:p>
        </w:tc>
        <w:tc>
          <w:tcPr>
            <w:tcW w:w="1059"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101BFABE"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9</w:t>
            </w:r>
          </w:p>
        </w:tc>
        <w:tc>
          <w:tcPr>
            <w:tcW w:w="758"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1C6EF510"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9</w:t>
            </w:r>
          </w:p>
        </w:tc>
      </w:tr>
      <w:tr w:rsidR="00FE75D7" w14:paraId="0BAEA34C" w14:textId="77777777" w:rsidTr="00FE75D7">
        <w:trPr>
          <w:trHeight w:val="289"/>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center"/>
          </w:tcPr>
          <w:p w14:paraId="35B6C127" w14:textId="77777777" w:rsidR="00FE75D7" w:rsidRDefault="00FE75D7" w:rsidP="00FE75D7">
            <w:pPr>
              <w:spacing w:line="360" w:lineRule="auto"/>
              <w:ind w:firstLine="0"/>
              <w:jc w:val="left"/>
              <w:rPr>
                <w:rFonts w:asciiTheme="majorHAnsi" w:eastAsiaTheme="minorHAnsi" w:hAnsiTheme="majorHAnsi"/>
                <w:i/>
                <w:iCs/>
                <w:color w:val="404040" w:themeColor="text1" w:themeTint="BF"/>
              </w:rPr>
            </w:pPr>
            <w:r>
              <w:rPr>
                <w:rFonts w:asciiTheme="majorHAnsi" w:hAnsiTheme="majorHAnsi"/>
                <w:i/>
                <w:iCs/>
                <w:color w:val="404040" w:themeColor="text1" w:themeTint="BF"/>
                <w:sz w:val="22"/>
                <w:szCs w:val="20"/>
              </w:rPr>
              <w:t xml:space="preserve">в том числе: </w:t>
            </w:r>
            <w:proofErr w:type="gramStart"/>
            <w:r>
              <w:rPr>
                <w:rFonts w:asciiTheme="majorHAnsi" w:hAnsiTheme="majorHAnsi"/>
                <w:i/>
                <w:iCs/>
                <w:color w:val="404040" w:themeColor="text1" w:themeTint="BF"/>
                <w:sz w:val="22"/>
                <w:szCs w:val="20"/>
              </w:rPr>
              <w:t>ИТ</w:t>
            </w:r>
            <w:proofErr w:type="gramEnd"/>
            <w:r>
              <w:rPr>
                <w:rFonts w:asciiTheme="majorHAnsi" w:hAnsiTheme="majorHAnsi"/>
                <w:i/>
                <w:iCs/>
                <w:color w:val="404040" w:themeColor="text1" w:themeTint="BF"/>
                <w:sz w:val="22"/>
                <w:szCs w:val="20"/>
              </w:rPr>
              <w:t xml:space="preserve"> новорожденных</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F1CBA8D" w14:textId="77777777" w:rsidR="00FE75D7" w:rsidRDefault="00FE75D7" w:rsidP="00FE75D7">
            <w:pPr>
              <w:spacing w:line="360" w:lineRule="auto"/>
              <w:rPr>
                <w:rFonts w:asciiTheme="majorHAnsi" w:eastAsiaTheme="minorHAnsi" w:hAnsiTheme="majorHAnsi"/>
                <w:i/>
                <w:iCs/>
                <w:color w:val="404040" w:themeColor="text1" w:themeTint="BF"/>
              </w:rPr>
            </w:pPr>
            <w:r>
              <w:rPr>
                <w:rFonts w:asciiTheme="majorHAnsi" w:hAnsiTheme="majorHAnsi"/>
                <w:i/>
                <w:iCs/>
                <w:color w:val="404040" w:themeColor="text1" w:themeTint="BF"/>
              </w:rPr>
              <w:t>3</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C2D94B4" w14:textId="77777777" w:rsidR="00FE75D7" w:rsidRDefault="00FE75D7" w:rsidP="00FE75D7">
            <w:pPr>
              <w:spacing w:line="360" w:lineRule="auto"/>
              <w:rPr>
                <w:rFonts w:asciiTheme="majorHAnsi" w:eastAsiaTheme="minorHAnsi" w:hAnsiTheme="majorHAnsi"/>
                <w:i/>
                <w:iCs/>
                <w:color w:val="404040" w:themeColor="text1" w:themeTint="BF"/>
              </w:rPr>
            </w:pPr>
            <w:r>
              <w:rPr>
                <w:rFonts w:asciiTheme="majorHAnsi" w:hAnsiTheme="majorHAnsi"/>
                <w:i/>
                <w:iCs/>
                <w:color w:val="404040" w:themeColor="text1" w:themeTint="BF"/>
              </w:rPr>
              <w:t>3</w:t>
            </w:r>
          </w:p>
        </w:tc>
      </w:tr>
      <w:tr w:rsidR="00FE75D7" w14:paraId="20BDF547"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45BB4F49" w14:textId="77777777" w:rsidR="00FE75D7" w:rsidRDefault="00FE75D7" w:rsidP="00FE75D7">
            <w:pPr>
              <w:spacing w:line="360" w:lineRule="auto"/>
              <w:ind w:firstLine="0"/>
              <w:rPr>
                <w:rFonts w:asciiTheme="majorHAnsi" w:eastAsiaTheme="minorHAnsi" w:hAnsiTheme="majorHAnsi"/>
              </w:rPr>
            </w:pPr>
            <w:r>
              <w:rPr>
                <w:rFonts w:asciiTheme="majorHAnsi" w:hAnsiTheme="majorHAnsi"/>
                <w:sz w:val="22"/>
                <w:szCs w:val="22"/>
              </w:rPr>
              <w:t>Кроме того: Новорожденны</w:t>
            </w:r>
            <w:proofErr w:type="gramStart"/>
            <w:r>
              <w:rPr>
                <w:rFonts w:asciiTheme="majorHAnsi" w:hAnsiTheme="majorHAnsi"/>
                <w:sz w:val="22"/>
                <w:szCs w:val="22"/>
              </w:rPr>
              <w:t>х</w:t>
            </w:r>
            <w:r>
              <w:rPr>
                <w:rFonts w:asciiTheme="majorHAnsi" w:hAnsiTheme="majorHAnsi"/>
                <w:sz w:val="20"/>
                <w:szCs w:val="20"/>
              </w:rPr>
              <w:t>(</w:t>
            </w:r>
            <w:proofErr w:type="gramEnd"/>
            <w:r>
              <w:rPr>
                <w:rFonts w:asciiTheme="majorHAnsi" w:hAnsiTheme="majorHAnsi"/>
                <w:sz w:val="20"/>
                <w:szCs w:val="20"/>
              </w:rPr>
              <w:t>физиол.)</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DDD7198" w14:textId="77777777" w:rsidR="00FE75D7" w:rsidRDefault="00FE75D7" w:rsidP="00FE75D7">
            <w:pPr>
              <w:spacing w:line="360" w:lineRule="auto"/>
              <w:jc w:val="center"/>
              <w:rPr>
                <w:rFonts w:asciiTheme="majorHAnsi" w:eastAsiaTheme="minorHAnsi" w:hAnsiTheme="majorHAnsi"/>
                <w:b/>
                <w:bCs/>
              </w:rPr>
            </w:pPr>
            <w:r>
              <w:rPr>
                <w:rFonts w:asciiTheme="majorHAnsi" w:hAnsiTheme="majorHAnsi"/>
              </w:rPr>
              <w:t>10</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35BB865" w14:textId="77777777" w:rsidR="00FE75D7" w:rsidRDefault="00FE75D7" w:rsidP="00FE75D7">
            <w:pPr>
              <w:spacing w:line="360" w:lineRule="auto"/>
              <w:jc w:val="center"/>
              <w:rPr>
                <w:rFonts w:asciiTheme="majorHAnsi" w:eastAsiaTheme="minorHAnsi" w:hAnsiTheme="majorHAnsi"/>
                <w:b/>
                <w:bCs/>
              </w:rPr>
            </w:pPr>
            <w:r>
              <w:rPr>
                <w:rFonts w:asciiTheme="majorHAnsi" w:hAnsiTheme="majorHAnsi"/>
              </w:rPr>
              <w:t>10</w:t>
            </w:r>
          </w:p>
        </w:tc>
      </w:tr>
      <w:tr w:rsidR="00FE75D7" w14:paraId="21612DFB"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32775E90" w14:textId="77777777" w:rsidR="00FE75D7" w:rsidRDefault="00FE75D7" w:rsidP="00FE75D7">
            <w:pPr>
              <w:spacing w:line="360" w:lineRule="auto"/>
              <w:rPr>
                <w:rFonts w:asciiTheme="majorHAnsi" w:eastAsiaTheme="minorHAnsi" w:hAnsiTheme="majorHAnsi"/>
                <w:bCs/>
              </w:rPr>
            </w:pPr>
            <w:r>
              <w:rPr>
                <w:rFonts w:asciiTheme="majorHAnsi" w:eastAsiaTheme="minorHAnsi" w:hAnsiTheme="majorHAnsi"/>
                <w:b/>
                <w:bCs/>
                <w:sz w:val="22"/>
                <w:szCs w:val="22"/>
              </w:rPr>
              <w:t xml:space="preserve">2. Дневной стационар, </w:t>
            </w:r>
            <w:r>
              <w:rPr>
                <w:rFonts w:asciiTheme="majorHAnsi" w:eastAsiaTheme="minorHAnsi" w:hAnsiTheme="majorHAnsi"/>
                <w:bCs/>
                <w:sz w:val="22"/>
                <w:szCs w:val="22"/>
              </w:rPr>
              <w:t xml:space="preserve">в </w:t>
            </w:r>
            <w:proofErr w:type="spellStart"/>
            <w:r>
              <w:rPr>
                <w:rFonts w:asciiTheme="majorHAnsi" w:eastAsiaTheme="minorHAnsi" w:hAnsiTheme="majorHAnsi"/>
                <w:bCs/>
                <w:sz w:val="22"/>
                <w:szCs w:val="22"/>
              </w:rPr>
              <w:t>т.ч</w:t>
            </w:r>
            <w:proofErr w:type="spellEnd"/>
            <w:r>
              <w:rPr>
                <w:rFonts w:asciiTheme="majorHAnsi" w:eastAsiaTheme="minorHAnsi" w:hAnsiTheme="majorHAnsi"/>
                <w:bCs/>
                <w:sz w:val="22"/>
                <w:szCs w:val="22"/>
              </w:rPr>
              <w:t>.:</w:t>
            </w:r>
          </w:p>
        </w:tc>
        <w:tc>
          <w:tcPr>
            <w:tcW w:w="1059"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287395E0" w14:textId="77777777" w:rsidR="00FE75D7" w:rsidRDefault="00FE75D7" w:rsidP="00FE75D7">
            <w:pPr>
              <w:spacing w:line="360" w:lineRule="auto"/>
              <w:jc w:val="center"/>
              <w:rPr>
                <w:rFonts w:asciiTheme="majorHAnsi" w:eastAsiaTheme="minorHAnsi" w:hAnsiTheme="majorHAnsi"/>
                <w:b/>
                <w:bCs/>
              </w:rPr>
            </w:pPr>
            <w:r>
              <w:rPr>
                <w:rFonts w:asciiTheme="majorHAnsi" w:eastAsiaTheme="minorHAnsi" w:hAnsiTheme="majorHAnsi"/>
                <w:b/>
                <w:bCs/>
              </w:rPr>
              <w:t>33</w:t>
            </w:r>
          </w:p>
        </w:tc>
        <w:tc>
          <w:tcPr>
            <w:tcW w:w="758"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75498ADD" w14:textId="77777777" w:rsidR="00FE75D7" w:rsidRDefault="00FE75D7" w:rsidP="00FE75D7">
            <w:pPr>
              <w:spacing w:line="360" w:lineRule="auto"/>
              <w:jc w:val="center"/>
              <w:rPr>
                <w:rFonts w:asciiTheme="majorHAnsi" w:eastAsiaTheme="minorHAnsi" w:hAnsiTheme="majorHAnsi"/>
                <w:b/>
                <w:bCs/>
              </w:rPr>
            </w:pPr>
            <w:r>
              <w:rPr>
                <w:rFonts w:asciiTheme="majorHAnsi" w:eastAsiaTheme="minorHAnsi" w:hAnsiTheme="majorHAnsi"/>
                <w:b/>
                <w:bCs/>
              </w:rPr>
              <w:t>64</w:t>
            </w:r>
          </w:p>
        </w:tc>
      </w:tr>
      <w:tr w:rsidR="00FE75D7" w14:paraId="229C739C"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282DCD07"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Терапевтические (</w:t>
            </w:r>
            <w:proofErr w:type="spellStart"/>
            <w:r>
              <w:rPr>
                <w:rFonts w:asciiTheme="majorHAnsi" w:hAnsiTheme="majorHAnsi"/>
                <w:sz w:val="22"/>
                <w:szCs w:val="22"/>
              </w:rPr>
              <w:t>дн</w:t>
            </w:r>
            <w:proofErr w:type="spellEnd"/>
            <w:r>
              <w:rPr>
                <w:rFonts w:asciiTheme="majorHAnsi" w:hAnsiTheme="majorHAnsi"/>
                <w:sz w:val="22"/>
                <w:szCs w:val="22"/>
              </w:rPr>
              <w:t>\</w:t>
            </w:r>
            <w:proofErr w:type="spellStart"/>
            <w:proofErr w:type="gramStart"/>
            <w:r>
              <w:rPr>
                <w:rFonts w:asciiTheme="majorHAnsi" w:hAnsiTheme="majorHAnsi"/>
                <w:sz w:val="22"/>
                <w:szCs w:val="22"/>
              </w:rPr>
              <w:t>ст</w:t>
            </w:r>
            <w:proofErr w:type="spellEnd"/>
            <w:proofErr w:type="gramEnd"/>
            <w:r>
              <w:rPr>
                <w:rFonts w:asciiTheme="majorHAnsi" w:hAnsiTheme="majorHAnsi"/>
                <w:sz w:val="22"/>
                <w:szCs w:val="22"/>
              </w:rPr>
              <w:t>)</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01F4D07"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13</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BDAC3F5"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26</w:t>
            </w:r>
          </w:p>
        </w:tc>
      </w:tr>
      <w:tr w:rsidR="00FE75D7" w14:paraId="00AD39E9"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670BF538"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Неврологические (</w:t>
            </w:r>
            <w:proofErr w:type="spellStart"/>
            <w:r>
              <w:rPr>
                <w:rFonts w:asciiTheme="majorHAnsi" w:hAnsiTheme="majorHAnsi"/>
                <w:sz w:val="22"/>
                <w:szCs w:val="22"/>
              </w:rPr>
              <w:t>дн</w:t>
            </w:r>
            <w:proofErr w:type="spellEnd"/>
            <w:r>
              <w:rPr>
                <w:rFonts w:asciiTheme="majorHAnsi" w:hAnsiTheme="majorHAnsi"/>
                <w:sz w:val="22"/>
                <w:szCs w:val="22"/>
              </w:rPr>
              <w:t>\</w:t>
            </w:r>
            <w:proofErr w:type="spellStart"/>
            <w:proofErr w:type="gramStart"/>
            <w:r>
              <w:rPr>
                <w:rFonts w:asciiTheme="majorHAnsi" w:hAnsiTheme="majorHAnsi"/>
                <w:sz w:val="22"/>
                <w:szCs w:val="22"/>
              </w:rPr>
              <w:t>ст</w:t>
            </w:r>
            <w:proofErr w:type="spellEnd"/>
            <w:proofErr w:type="gramEnd"/>
            <w:r>
              <w:rPr>
                <w:rFonts w:asciiTheme="majorHAnsi" w:hAnsiTheme="majorHAnsi"/>
                <w:sz w:val="22"/>
                <w:szCs w:val="22"/>
              </w:rPr>
              <w:t>)</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0CB6578"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11</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6009DAA"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22</w:t>
            </w:r>
          </w:p>
        </w:tc>
      </w:tr>
      <w:tr w:rsidR="00FE75D7" w14:paraId="2A922EE0"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10934723"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Гинекологические (</w:t>
            </w:r>
            <w:proofErr w:type="spellStart"/>
            <w:r>
              <w:rPr>
                <w:rFonts w:asciiTheme="majorHAnsi" w:hAnsiTheme="majorHAnsi"/>
                <w:sz w:val="22"/>
                <w:szCs w:val="22"/>
              </w:rPr>
              <w:t>дн</w:t>
            </w:r>
            <w:proofErr w:type="spellEnd"/>
            <w:r>
              <w:rPr>
                <w:rFonts w:asciiTheme="majorHAnsi" w:hAnsiTheme="majorHAnsi"/>
                <w:sz w:val="22"/>
                <w:szCs w:val="22"/>
              </w:rPr>
              <w:t>\</w:t>
            </w:r>
            <w:proofErr w:type="spellStart"/>
            <w:proofErr w:type="gramStart"/>
            <w:r>
              <w:rPr>
                <w:rFonts w:asciiTheme="majorHAnsi" w:hAnsiTheme="majorHAnsi"/>
                <w:sz w:val="22"/>
                <w:szCs w:val="22"/>
              </w:rPr>
              <w:t>ст</w:t>
            </w:r>
            <w:proofErr w:type="spellEnd"/>
            <w:proofErr w:type="gramEnd"/>
            <w:r>
              <w:rPr>
                <w:rFonts w:asciiTheme="majorHAnsi" w:hAnsiTheme="majorHAnsi"/>
                <w:sz w:val="22"/>
                <w:szCs w:val="22"/>
              </w:rPr>
              <w:t>)</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D1CB2A0"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3</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0FD9035"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6</w:t>
            </w:r>
          </w:p>
        </w:tc>
      </w:tr>
      <w:tr w:rsidR="00FE75D7" w14:paraId="2F612EB5"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451D1740"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Педиатрические (</w:t>
            </w:r>
            <w:proofErr w:type="spellStart"/>
            <w:r>
              <w:rPr>
                <w:rFonts w:asciiTheme="majorHAnsi" w:hAnsiTheme="majorHAnsi"/>
                <w:sz w:val="22"/>
                <w:szCs w:val="22"/>
              </w:rPr>
              <w:t>дн</w:t>
            </w:r>
            <w:proofErr w:type="spellEnd"/>
            <w:r>
              <w:rPr>
                <w:rFonts w:asciiTheme="majorHAnsi" w:hAnsiTheme="majorHAnsi"/>
                <w:sz w:val="22"/>
                <w:szCs w:val="22"/>
              </w:rPr>
              <w:t>/</w:t>
            </w:r>
            <w:proofErr w:type="spellStart"/>
            <w:proofErr w:type="gramStart"/>
            <w:r>
              <w:rPr>
                <w:rFonts w:asciiTheme="majorHAnsi" w:hAnsiTheme="majorHAnsi"/>
                <w:sz w:val="22"/>
                <w:szCs w:val="22"/>
              </w:rPr>
              <w:t>ст</w:t>
            </w:r>
            <w:proofErr w:type="spellEnd"/>
            <w:proofErr w:type="gramEnd"/>
            <w:r>
              <w:rPr>
                <w:rFonts w:asciiTheme="majorHAnsi" w:hAnsiTheme="majorHAnsi"/>
                <w:sz w:val="22"/>
                <w:szCs w:val="22"/>
              </w:rPr>
              <w:t>)</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811BDDB"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BAD389A"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4</w:t>
            </w:r>
          </w:p>
        </w:tc>
      </w:tr>
      <w:tr w:rsidR="00FE75D7" w14:paraId="6DEF0924"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3E49A986" w14:textId="77777777" w:rsidR="00FE75D7" w:rsidRDefault="00FE75D7" w:rsidP="00FE75D7">
            <w:pPr>
              <w:spacing w:line="360" w:lineRule="auto"/>
              <w:rPr>
                <w:rFonts w:asciiTheme="majorHAnsi" w:eastAsiaTheme="minorHAnsi" w:hAnsiTheme="majorHAnsi"/>
              </w:rPr>
            </w:pPr>
            <w:r>
              <w:rPr>
                <w:rFonts w:asciiTheme="majorHAnsi" w:hAnsiTheme="majorHAnsi"/>
                <w:sz w:val="22"/>
                <w:szCs w:val="22"/>
              </w:rPr>
              <w:t>Хирургические (</w:t>
            </w:r>
            <w:proofErr w:type="spellStart"/>
            <w:r>
              <w:rPr>
                <w:rFonts w:asciiTheme="majorHAnsi" w:hAnsiTheme="majorHAnsi"/>
                <w:sz w:val="22"/>
                <w:szCs w:val="22"/>
              </w:rPr>
              <w:t>дн</w:t>
            </w:r>
            <w:proofErr w:type="spellEnd"/>
            <w:r>
              <w:rPr>
                <w:rFonts w:asciiTheme="majorHAnsi" w:hAnsiTheme="majorHAnsi"/>
                <w:sz w:val="22"/>
                <w:szCs w:val="22"/>
              </w:rPr>
              <w:t>\</w:t>
            </w:r>
            <w:proofErr w:type="spellStart"/>
            <w:proofErr w:type="gramStart"/>
            <w:r>
              <w:rPr>
                <w:rFonts w:asciiTheme="majorHAnsi" w:hAnsiTheme="majorHAnsi"/>
                <w:sz w:val="22"/>
                <w:szCs w:val="22"/>
              </w:rPr>
              <w:t>ст</w:t>
            </w:r>
            <w:proofErr w:type="spellEnd"/>
            <w:proofErr w:type="gramEnd"/>
            <w:r>
              <w:rPr>
                <w:rFonts w:asciiTheme="majorHAnsi" w:hAnsiTheme="majorHAnsi"/>
                <w:sz w:val="22"/>
                <w:szCs w:val="22"/>
              </w:rPr>
              <w:t>)</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AF9565E"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2</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A732213" w14:textId="77777777" w:rsidR="00FE75D7" w:rsidRDefault="00FE75D7" w:rsidP="00FE75D7">
            <w:pPr>
              <w:spacing w:line="360" w:lineRule="auto"/>
              <w:jc w:val="center"/>
              <w:rPr>
                <w:rFonts w:asciiTheme="majorHAnsi" w:eastAsiaTheme="minorHAnsi" w:hAnsiTheme="majorHAnsi"/>
              </w:rPr>
            </w:pPr>
            <w:r>
              <w:rPr>
                <w:rFonts w:asciiTheme="majorHAnsi" w:hAnsiTheme="majorHAnsi"/>
              </w:rPr>
              <w:t>4</w:t>
            </w:r>
          </w:p>
        </w:tc>
      </w:tr>
      <w:tr w:rsidR="00FE75D7" w14:paraId="1735C61B" w14:textId="77777777" w:rsidTr="00FE75D7">
        <w:trPr>
          <w:trHeight w:val="360"/>
        </w:trPr>
        <w:tc>
          <w:tcPr>
            <w:tcW w:w="3183" w:type="pct"/>
            <w:tcBorders>
              <w:top w:val="none" w:sz="4" w:space="0" w:color="000000"/>
              <w:left w:val="single" w:sz="4" w:space="0" w:color="auto"/>
              <w:bottom w:val="single" w:sz="4" w:space="0" w:color="auto"/>
              <w:right w:val="single" w:sz="4" w:space="0" w:color="auto"/>
            </w:tcBorders>
            <w:shd w:val="clear" w:color="auto" w:fill="auto"/>
            <w:noWrap/>
            <w:vAlign w:val="bottom"/>
          </w:tcPr>
          <w:p w14:paraId="063EACE8" w14:textId="77777777" w:rsidR="00FE75D7" w:rsidRDefault="00FE75D7" w:rsidP="00FE75D7">
            <w:pPr>
              <w:spacing w:line="360" w:lineRule="auto"/>
              <w:rPr>
                <w:rFonts w:asciiTheme="majorHAnsi" w:hAnsiTheme="majorHAnsi"/>
                <w:sz w:val="22"/>
                <w:szCs w:val="22"/>
              </w:rPr>
            </w:pPr>
            <w:r>
              <w:rPr>
                <w:rFonts w:asciiTheme="majorHAnsi" w:hAnsiTheme="majorHAnsi"/>
                <w:sz w:val="22"/>
                <w:szCs w:val="22"/>
              </w:rPr>
              <w:t>Инфекционные (</w:t>
            </w:r>
            <w:proofErr w:type="spellStart"/>
            <w:r>
              <w:rPr>
                <w:rFonts w:asciiTheme="majorHAnsi" w:hAnsiTheme="majorHAnsi"/>
                <w:sz w:val="22"/>
                <w:szCs w:val="22"/>
              </w:rPr>
              <w:t>дн</w:t>
            </w:r>
            <w:proofErr w:type="spellEnd"/>
            <w:r>
              <w:rPr>
                <w:rFonts w:asciiTheme="majorHAnsi" w:hAnsiTheme="majorHAnsi"/>
                <w:sz w:val="22"/>
                <w:szCs w:val="22"/>
              </w:rPr>
              <w:t>\</w:t>
            </w:r>
            <w:proofErr w:type="spellStart"/>
            <w:proofErr w:type="gramStart"/>
            <w:r>
              <w:rPr>
                <w:rFonts w:asciiTheme="majorHAnsi" w:hAnsiTheme="majorHAnsi"/>
                <w:sz w:val="22"/>
                <w:szCs w:val="22"/>
              </w:rPr>
              <w:t>ст</w:t>
            </w:r>
            <w:proofErr w:type="spellEnd"/>
            <w:proofErr w:type="gramEnd"/>
            <w:r>
              <w:rPr>
                <w:rFonts w:asciiTheme="majorHAnsi" w:hAnsiTheme="majorHAnsi"/>
                <w:sz w:val="22"/>
                <w:szCs w:val="22"/>
              </w:rPr>
              <w:t>)</w:t>
            </w:r>
          </w:p>
        </w:tc>
        <w:tc>
          <w:tcPr>
            <w:tcW w:w="105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D7BF94E" w14:textId="77777777" w:rsidR="00FE75D7" w:rsidRDefault="00FE75D7" w:rsidP="00FE75D7">
            <w:pPr>
              <w:spacing w:line="360" w:lineRule="auto"/>
              <w:jc w:val="center"/>
              <w:rPr>
                <w:rFonts w:asciiTheme="majorHAnsi" w:hAnsiTheme="majorHAnsi"/>
              </w:rPr>
            </w:pPr>
            <w:r>
              <w:rPr>
                <w:rFonts w:asciiTheme="majorHAnsi" w:hAnsiTheme="majorHAnsi"/>
              </w:rPr>
              <w:t>2</w:t>
            </w:r>
          </w:p>
        </w:tc>
        <w:tc>
          <w:tcPr>
            <w:tcW w:w="75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817E195" w14:textId="77777777" w:rsidR="00FE75D7" w:rsidRDefault="00FE75D7" w:rsidP="00FE75D7">
            <w:pPr>
              <w:spacing w:line="360" w:lineRule="auto"/>
              <w:jc w:val="center"/>
              <w:rPr>
                <w:rFonts w:asciiTheme="majorHAnsi" w:hAnsiTheme="majorHAnsi"/>
              </w:rPr>
            </w:pPr>
            <w:r>
              <w:rPr>
                <w:rFonts w:asciiTheme="majorHAnsi" w:hAnsiTheme="majorHAnsi"/>
              </w:rPr>
              <w:t>2</w:t>
            </w:r>
          </w:p>
        </w:tc>
      </w:tr>
      <w:tr w:rsidR="00FE75D7" w14:paraId="5D8A6EAE" w14:textId="77777777" w:rsidTr="00FE75D7">
        <w:trPr>
          <w:trHeight w:val="503"/>
        </w:trPr>
        <w:tc>
          <w:tcPr>
            <w:tcW w:w="4242" w:type="pct"/>
            <w:gridSpan w:val="2"/>
            <w:tcBorders>
              <w:top w:val="none" w:sz="4" w:space="0" w:color="000000"/>
              <w:left w:val="single" w:sz="4" w:space="0" w:color="auto"/>
              <w:bottom w:val="single" w:sz="4" w:space="0" w:color="auto"/>
              <w:right w:val="single" w:sz="4" w:space="0" w:color="auto"/>
            </w:tcBorders>
            <w:shd w:val="clear" w:color="auto" w:fill="FFFFFF" w:themeFill="background1"/>
            <w:noWrap/>
          </w:tcPr>
          <w:p w14:paraId="04FDBD66" w14:textId="77777777" w:rsidR="00FE75D7" w:rsidRDefault="00FE75D7" w:rsidP="00FE75D7">
            <w:pPr>
              <w:pStyle w:val="a4"/>
              <w:rPr>
                <w:rFonts w:asciiTheme="majorHAnsi" w:hAnsiTheme="majorHAnsi"/>
                <w:b/>
                <w:sz w:val="24"/>
                <w:szCs w:val="24"/>
              </w:rPr>
            </w:pPr>
            <w:r>
              <w:rPr>
                <w:rFonts w:asciiTheme="majorHAnsi" w:hAnsiTheme="majorHAnsi"/>
                <w:b/>
                <w:sz w:val="24"/>
                <w:szCs w:val="24"/>
              </w:rPr>
              <w:t>3. Мощность подразделений, оказывающих медицинскую помощь в амбулаторных условиях (посещений в смену), всего</w:t>
            </w:r>
          </w:p>
        </w:tc>
        <w:tc>
          <w:tcPr>
            <w:tcW w:w="758" w:type="pct"/>
            <w:tcBorders>
              <w:top w:val="none" w:sz="4" w:space="0" w:color="000000"/>
              <w:left w:val="none" w:sz="4" w:space="0" w:color="000000"/>
              <w:bottom w:val="single" w:sz="4" w:space="0" w:color="auto"/>
              <w:right w:val="single" w:sz="4" w:space="0" w:color="auto"/>
            </w:tcBorders>
            <w:shd w:val="clear" w:color="auto" w:fill="FFFFFF" w:themeFill="background1"/>
            <w:noWrap/>
          </w:tcPr>
          <w:p w14:paraId="15579F64" w14:textId="77777777" w:rsidR="00FE75D7" w:rsidRDefault="00FE75D7" w:rsidP="00FE75D7">
            <w:pPr>
              <w:pStyle w:val="a4"/>
              <w:jc w:val="center"/>
              <w:rPr>
                <w:rFonts w:asciiTheme="majorHAnsi" w:hAnsiTheme="majorHAnsi"/>
                <w:b/>
                <w:sz w:val="24"/>
                <w:szCs w:val="24"/>
              </w:rPr>
            </w:pPr>
            <w:r>
              <w:rPr>
                <w:rFonts w:asciiTheme="majorHAnsi" w:hAnsiTheme="majorHAnsi"/>
                <w:b/>
                <w:sz w:val="24"/>
                <w:szCs w:val="24"/>
              </w:rPr>
              <w:t>841</w:t>
            </w:r>
          </w:p>
        </w:tc>
      </w:tr>
      <w:tr w:rsidR="00FE75D7" w14:paraId="65F72E78" w14:textId="77777777" w:rsidTr="00FE75D7">
        <w:trPr>
          <w:trHeight w:val="360"/>
        </w:trPr>
        <w:tc>
          <w:tcPr>
            <w:tcW w:w="4242" w:type="pct"/>
            <w:gridSpan w:val="2"/>
            <w:tcBorders>
              <w:top w:val="none" w:sz="4" w:space="0" w:color="000000"/>
              <w:left w:val="single" w:sz="4" w:space="0" w:color="auto"/>
              <w:bottom w:val="single" w:sz="4" w:space="0" w:color="auto"/>
              <w:right w:val="single" w:sz="4" w:space="0" w:color="auto"/>
            </w:tcBorders>
            <w:shd w:val="clear" w:color="auto" w:fill="FFFFFF" w:themeFill="background1"/>
            <w:noWrap/>
          </w:tcPr>
          <w:p w14:paraId="22C5019F"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         в том числе: поликлиники для взрослых</w:t>
            </w:r>
          </w:p>
        </w:tc>
        <w:tc>
          <w:tcPr>
            <w:tcW w:w="758" w:type="pct"/>
            <w:tcBorders>
              <w:top w:val="none" w:sz="4" w:space="0" w:color="000000"/>
              <w:left w:val="none" w:sz="4" w:space="0" w:color="000000"/>
              <w:bottom w:val="single" w:sz="4" w:space="0" w:color="auto"/>
              <w:right w:val="single" w:sz="4" w:space="0" w:color="auto"/>
            </w:tcBorders>
            <w:shd w:val="clear" w:color="auto" w:fill="FFFFFF" w:themeFill="background1"/>
            <w:noWrap/>
          </w:tcPr>
          <w:p w14:paraId="7ADC06A0"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525</w:t>
            </w:r>
          </w:p>
        </w:tc>
      </w:tr>
      <w:tr w:rsidR="00FE75D7" w14:paraId="1576BFC3" w14:textId="77777777" w:rsidTr="00FE75D7">
        <w:trPr>
          <w:trHeight w:val="360"/>
        </w:trPr>
        <w:tc>
          <w:tcPr>
            <w:tcW w:w="4242" w:type="pct"/>
            <w:gridSpan w:val="2"/>
            <w:tcBorders>
              <w:top w:val="none" w:sz="4" w:space="0" w:color="000000"/>
              <w:left w:val="single" w:sz="4" w:space="0" w:color="auto"/>
              <w:bottom w:val="single" w:sz="4" w:space="0" w:color="auto"/>
              <w:right w:val="single" w:sz="4" w:space="0" w:color="auto"/>
            </w:tcBorders>
            <w:shd w:val="clear" w:color="auto" w:fill="FFFFFF" w:themeFill="background1"/>
            <w:noWrap/>
          </w:tcPr>
          <w:p w14:paraId="56BEA5A8"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                               детской поликлиники</w:t>
            </w:r>
          </w:p>
        </w:tc>
        <w:tc>
          <w:tcPr>
            <w:tcW w:w="758" w:type="pct"/>
            <w:tcBorders>
              <w:top w:val="none" w:sz="4" w:space="0" w:color="000000"/>
              <w:left w:val="none" w:sz="4" w:space="0" w:color="000000"/>
              <w:bottom w:val="single" w:sz="4" w:space="0" w:color="auto"/>
              <w:right w:val="single" w:sz="4" w:space="0" w:color="auto"/>
            </w:tcBorders>
            <w:shd w:val="clear" w:color="auto" w:fill="FFFFFF" w:themeFill="background1"/>
            <w:noWrap/>
          </w:tcPr>
          <w:p w14:paraId="6AE605BB"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246</w:t>
            </w:r>
          </w:p>
        </w:tc>
      </w:tr>
      <w:tr w:rsidR="00FE75D7" w14:paraId="78B071E8" w14:textId="77777777" w:rsidTr="00FE75D7">
        <w:trPr>
          <w:trHeight w:val="360"/>
        </w:trPr>
        <w:tc>
          <w:tcPr>
            <w:tcW w:w="4242" w:type="pct"/>
            <w:gridSpan w:val="2"/>
            <w:tcBorders>
              <w:top w:val="none" w:sz="4" w:space="0" w:color="000000"/>
              <w:left w:val="single" w:sz="4" w:space="0" w:color="auto"/>
              <w:bottom w:val="single" w:sz="4" w:space="0" w:color="auto"/>
              <w:right w:val="single" w:sz="4" w:space="0" w:color="auto"/>
            </w:tcBorders>
            <w:shd w:val="clear" w:color="auto" w:fill="FFFFFF" w:themeFill="background1"/>
            <w:noWrap/>
          </w:tcPr>
          <w:p w14:paraId="07A753D1"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                               женской консультации</w:t>
            </w:r>
          </w:p>
        </w:tc>
        <w:tc>
          <w:tcPr>
            <w:tcW w:w="758" w:type="pct"/>
            <w:tcBorders>
              <w:top w:val="none" w:sz="4" w:space="0" w:color="000000"/>
              <w:left w:val="none" w:sz="4" w:space="0" w:color="000000"/>
              <w:bottom w:val="single" w:sz="4" w:space="0" w:color="auto"/>
              <w:right w:val="single" w:sz="4" w:space="0" w:color="auto"/>
            </w:tcBorders>
            <w:shd w:val="clear" w:color="auto" w:fill="FFFFFF" w:themeFill="background1"/>
            <w:noWrap/>
          </w:tcPr>
          <w:p w14:paraId="39472057"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70</w:t>
            </w:r>
          </w:p>
        </w:tc>
      </w:tr>
    </w:tbl>
    <w:p w14:paraId="240EDC5A" w14:textId="77777777" w:rsidR="00FE75D7" w:rsidRDefault="00FE75D7" w:rsidP="00FE75D7">
      <w:pPr>
        <w:spacing w:line="360" w:lineRule="auto"/>
        <w:rPr>
          <w:rFonts w:asciiTheme="majorHAnsi" w:eastAsiaTheme="minorHAnsi" w:hAnsiTheme="majorHAnsi"/>
        </w:rPr>
      </w:pPr>
    </w:p>
    <w:p w14:paraId="692820F7" w14:textId="77777777" w:rsidR="00FE75D7" w:rsidRDefault="00FE75D7" w:rsidP="00FE75D7">
      <w:pPr>
        <w:spacing w:line="360" w:lineRule="auto"/>
        <w:rPr>
          <w:rFonts w:asciiTheme="majorHAnsi" w:eastAsia="Calibri" w:hAnsiTheme="majorHAnsi"/>
          <w:color w:val="C00000"/>
        </w:rPr>
      </w:pPr>
      <w:r>
        <w:rPr>
          <w:rFonts w:asciiTheme="majorHAnsi" w:eastAsia="Calibri" w:hAnsiTheme="majorHAnsi"/>
        </w:rPr>
        <w:lastRenderedPageBreak/>
        <w:t>С 01.09.2023 года, в целях организации оказания медицинской помощи пациентам с заболеванием хроническим вирусным гепатитом</w:t>
      </w:r>
      <w:proofErr w:type="gramStart"/>
      <w:r>
        <w:rPr>
          <w:rFonts w:asciiTheme="majorHAnsi" w:eastAsia="Calibri" w:hAnsiTheme="majorHAnsi"/>
        </w:rPr>
        <w:t xml:space="preserve"> С</w:t>
      </w:r>
      <w:proofErr w:type="gramEnd"/>
      <w:r>
        <w:rPr>
          <w:rFonts w:asciiTheme="majorHAnsi" w:eastAsia="Calibri" w:hAnsiTheme="majorHAnsi"/>
        </w:rPr>
        <w:t xml:space="preserve">, 2 койки инфекционного отделения круглосуточного стационара перепрофилированы в 4 </w:t>
      </w:r>
      <w:proofErr w:type="spellStart"/>
      <w:r>
        <w:rPr>
          <w:rFonts w:asciiTheme="majorHAnsi" w:eastAsia="Calibri" w:hAnsiTheme="majorHAnsi"/>
        </w:rPr>
        <w:t>пациенто</w:t>
      </w:r>
      <w:proofErr w:type="spellEnd"/>
      <w:r>
        <w:rPr>
          <w:rFonts w:asciiTheme="majorHAnsi" w:eastAsia="Calibri" w:hAnsiTheme="majorHAnsi"/>
        </w:rPr>
        <w:t xml:space="preserve">-места инфекционного профиля дневного стационара. В 2024 году планируется оказание медицинской помощи на данных койках 34 пациентам, с учетом средней длительности лечения 1 пациента 90 дней. </w:t>
      </w:r>
    </w:p>
    <w:p w14:paraId="43858D61"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66 </w:t>
      </w:r>
      <w:proofErr w:type="spellStart"/>
      <w:r>
        <w:rPr>
          <w:rFonts w:asciiTheme="majorHAnsi" w:eastAsiaTheme="minorHAnsi" w:hAnsiTheme="majorHAnsi"/>
        </w:rPr>
        <w:t>пациенто</w:t>
      </w:r>
      <w:proofErr w:type="spellEnd"/>
      <w:r>
        <w:rPr>
          <w:rFonts w:asciiTheme="majorHAnsi" w:eastAsiaTheme="minorHAnsi" w:hAnsiTheme="majorHAnsi"/>
        </w:rPr>
        <w:t>-мест дневного пребывания при поликлинике, с учетом двухсменного режима работы (6- гинекологических, 26- терапевтических и 22- неврологических) продолжали работать в 2023 году, в декабре 2022 года открыты койки дневного пребывания педиатрического профиля – 4 и хирургического профиля – 4, за счет перепрофилирования коек гинекологического профиля.</w:t>
      </w:r>
    </w:p>
    <w:p w14:paraId="758DA06C" w14:textId="77777777" w:rsidR="00FE75D7" w:rsidRDefault="00FE75D7" w:rsidP="00FE75D7">
      <w:pPr>
        <w:shd w:val="clear" w:color="auto" w:fill="FFFFFF" w:themeFill="background1"/>
        <w:spacing w:line="360" w:lineRule="auto"/>
        <w:rPr>
          <w:rFonts w:asciiTheme="majorHAnsi" w:eastAsiaTheme="minorHAnsi" w:hAnsiTheme="majorHAnsi"/>
        </w:rPr>
      </w:pPr>
      <w:r>
        <w:rPr>
          <w:rFonts w:asciiTheme="majorHAnsi" w:eastAsiaTheme="minorHAnsi" w:hAnsiTheme="majorHAnsi"/>
        </w:rPr>
        <w:t>Общая мощность поликлинических подразделений – 841 посещений в смену. Структура детской поликлиники была приведена в соответствие с приказом Министерства здравоохранения РФ от 7 марта 2018 г. № 92н “Об утверждении Положения об организации оказания первичной медико-санитарной помощи детям”. С 2020 года взрослая поликлиника и детская поликлиника участвуют в тиражировании «Новой модели медицинской организации» с современной структурой оказания медицинской помощи детям.</w:t>
      </w:r>
    </w:p>
    <w:p w14:paraId="011EDA3D" w14:textId="77777777" w:rsidR="00FE75D7" w:rsidRDefault="00FE75D7" w:rsidP="00FE75D7">
      <w:pPr>
        <w:spacing w:line="360" w:lineRule="auto"/>
        <w:ind w:firstLine="0"/>
        <w:rPr>
          <w:rFonts w:asciiTheme="majorHAnsi" w:eastAsiaTheme="minorHAnsi" w:hAnsiTheme="majorHAnsi"/>
          <w:b/>
        </w:rPr>
      </w:pPr>
    </w:p>
    <w:p w14:paraId="17A713C1" w14:textId="77777777" w:rsidR="00FE75D7" w:rsidRDefault="00FE75D7" w:rsidP="00FE75D7">
      <w:pPr>
        <w:spacing w:line="360" w:lineRule="auto"/>
        <w:ind w:firstLine="0"/>
        <w:rPr>
          <w:rFonts w:asciiTheme="majorHAnsi" w:eastAsiaTheme="minorHAnsi" w:hAnsiTheme="majorHAnsi"/>
          <w:b/>
        </w:rPr>
      </w:pPr>
      <w:r>
        <w:rPr>
          <w:rFonts w:asciiTheme="majorHAnsi" w:eastAsiaTheme="minorHAnsi" w:hAnsiTheme="majorHAnsi"/>
          <w:b/>
        </w:rPr>
        <w:t>Миссия, основные цели, стоящие перед БУ «Югорская городская больница»</w:t>
      </w:r>
    </w:p>
    <w:p w14:paraId="7FAD926D"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b/>
        </w:rPr>
        <w:t>Миссия ЛПУ</w:t>
      </w:r>
      <w:r>
        <w:rPr>
          <w:rFonts w:asciiTheme="majorHAnsi" w:eastAsiaTheme="minorHAnsi" w:hAnsiTheme="majorHAnsi"/>
        </w:rPr>
        <w:t xml:space="preserve"> – оказание населению города доступной, квалифицированной медицинской помощи надлежащего качества, улучшение состояния здоровья каждого жителя.</w:t>
      </w:r>
    </w:p>
    <w:p w14:paraId="40D75798"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b/>
        </w:rPr>
        <w:t>Наша идеология:</w:t>
      </w:r>
      <w:r>
        <w:rPr>
          <w:rFonts w:asciiTheme="majorHAnsi" w:eastAsiaTheme="minorHAnsi" w:hAnsiTheme="majorHAnsi"/>
        </w:rPr>
        <w:t xml:space="preserve"> это качество и доступность медицинской помощи, обеспечение безопасности пациента и врача, уважение к нашим пациентам, коллегам и партнерам, соблюдение медицинской этики и деонтологии.</w:t>
      </w:r>
    </w:p>
    <w:p w14:paraId="20484B58"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b/>
        </w:rPr>
        <w:t>Наша цель:</w:t>
      </w:r>
      <w:r>
        <w:rPr>
          <w:rFonts w:asciiTheme="majorHAnsi" w:eastAsiaTheme="minorHAnsi" w:hAnsiTheme="majorHAnsi"/>
        </w:rPr>
        <w:t xml:space="preserve"> предоставление медицинских услуг с помощью совершенствования и внедрения прогрессивных методов диагностики и лечения пациентов, развитие структур управления, рост профессионализма и квалификации сотрудников.</w:t>
      </w:r>
    </w:p>
    <w:p w14:paraId="107F42BE"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b/>
        </w:rPr>
        <w:t xml:space="preserve">Наша стратегия: </w:t>
      </w:r>
      <w:r>
        <w:rPr>
          <w:rFonts w:asciiTheme="majorHAnsi" w:eastAsiaTheme="minorHAnsi" w:hAnsiTheme="majorHAnsi"/>
        </w:rPr>
        <w:t>сохранение объемов и расширение спектра предоставления медицинских услуг для населения. Социальная ответственность перед нашими пациентами и сотрудниками.</w:t>
      </w:r>
    </w:p>
    <w:p w14:paraId="7D302958" w14:textId="77777777" w:rsidR="00FE75D7" w:rsidRDefault="00FE75D7" w:rsidP="00FE75D7">
      <w:pPr>
        <w:spacing w:line="360" w:lineRule="auto"/>
        <w:rPr>
          <w:rFonts w:asciiTheme="majorHAnsi" w:eastAsiaTheme="minorHAnsi" w:hAnsiTheme="majorHAnsi"/>
          <w:b/>
        </w:rPr>
      </w:pPr>
      <w:r>
        <w:rPr>
          <w:rFonts w:asciiTheme="majorHAnsi" w:eastAsiaTheme="minorHAnsi" w:hAnsiTheme="majorHAnsi"/>
          <w:b/>
        </w:rPr>
        <w:t>Задачи:</w:t>
      </w:r>
    </w:p>
    <w:p w14:paraId="3BAF0942" w14:textId="77777777" w:rsidR="00FE75D7" w:rsidRDefault="00FE75D7" w:rsidP="0051756D">
      <w:pPr>
        <w:numPr>
          <w:ilvl w:val="0"/>
          <w:numId w:val="2"/>
        </w:numPr>
        <w:spacing w:line="360" w:lineRule="auto"/>
        <w:ind w:left="709" w:hanging="283"/>
        <w:contextualSpacing/>
        <w:rPr>
          <w:rFonts w:asciiTheme="majorHAnsi" w:eastAsiaTheme="minorHAnsi" w:hAnsiTheme="majorHAnsi"/>
        </w:rPr>
      </w:pPr>
      <w:r>
        <w:rPr>
          <w:rFonts w:asciiTheme="majorHAnsi" w:eastAsiaTheme="minorHAnsi" w:hAnsiTheme="majorHAnsi"/>
        </w:rPr>
        <w:lastRenderedPageBreak/>
        <w:t>Совершенствование механизмов внутреннего контроля качества и безопасности медицинской деятельности в рамках новых подходов, закрепленных действующими нормативно-правовыми актами;</w:t>
      </w:r>
    </w:p>
    <w:p w14:paraId="4502FF38" w14:textId="77777777" w:rsidR="00FE75D7" w:rsidRDefault="00FE75D7" w:rsidP="0051756D">
      <w:pPr>
        <w:numPr>
          <w:ilvl w:val="0"/>
          <w:numId w:val="2"/>
        </w:numPr>
        <w:spacing w:line="360" w:lineRule="auto"/>
        <w:ind w:left="709" w:hanging="283"/>
        <w:contextualSpacing/>
        <w:rPr>
          <w:rFonts w:asciiTheme="majorHAnsi" w:eastAsiaTheme="minorHAnsi" w:hAnsiTheme="majorHAnsi"/>
        </w:rPr>
      </w:pPr>
      <w:r>
        <w:rPr>
          <w:rFonts w:asciiTheme="majorHAnsi" w:eastAsiaTheme="minorHAnsi" w:hAnsiTheme="majorHAnsi"/>
        </w:rPr>
        <w:t>обеспечение качества оказания амбулаторно-поликлинической помощи населению города и района, развитие первичной медико-санитарной помощи;</w:t>
      </w:r>
    </w:p>
    <w:p w14:paraId="1F05E3CF" w14:textId="77777777" w:rsidR="00FE75D7" w:rsidRDefault="00FE75D7" w:rsidP="0051756D">
      <w:pPr>
        <w:numPr>
          <w:ilvl w:val="0"/>
          <w:numId w:val="2"/>
        </w:numPr>
        <w:spacing w:line="360" w:lineRule="auto"/>
        <w:ind w:left="709" w:hanging="283"/>
        <w:contextualSpacing/>
        <w:rPr>
          <w:rFonts w:asciiTheme="majorHAnsi" w:eastAsiaTheme="minorHAnsi" w:hAnsiTheme="majorHAnsi"/>
        </w:rPr>
      </w:pPr>
      <w:r>
        <w:rPr>
          <w:rFonts w:asciiTheme="majorHAnsi" w:eastAsiaTheme="minorHAnsi" w:hAnsiTheme="majorHAnsi"/>
        </w:rPr>
        <w:t>дальнейшее внедрение и развитие стационар замещающих форм организации медицинской помощи;</w:t>
      </w:r>
    </w:p>
    <w:p w14:paraId="40013538" w14:textId="77777777" w:rsidR="00FE75D7" w:rsidRDefault="00FE75D7" w:rsidP="0051756D">
      <w:pPr>
        <w:numPr>
          <w:ilvl w:val="0"/>
          <w:numId w:val="2"/>
        </w:numPr>
        <w:spacing w:line="360" w:lineRule="auto"/>
        <w:ind w:left="709" w:hanging="283"/>
        <w:contextualSpacing/>
        <w:rPr>
          <w:rFonts w:asciiTheme="majorHAnsi" w:eastAsiaTheme="minorHAnsi" w:hAnsiTheme="majorHAnsi"/>
        </w:rPr>
      </w:pPr>
      <w:r>
        <w:rPr>
          <w:rFonts w:asciiTheme="majorHAnsi" w:eastAsiaTheme="minorHAnsi" w:hAnsiTheme="majorHAnsi"/>
        </w:rPr>
        <w:t>повышение качества оказания стационарной медицинской помощи населению города за счет улучшения диагностического процесса, интенсификации лечебного процесса, повышение ответственности заведующих отделениями и заместителей главного врача в организации оказания медицинской помощи каждому пациенту, рациональное использование коечного фонда Югорской городской больницы;</w:t>
      </w:r>
    </w:p>
    <w:p w14:paraId="096387F4" w14:textId="77777777" w:rsidR="00FE75D7" w:rsidRDefault="00FE75D7" w:rsidP="0051756D">
      <w:pPr>
        <w:numPr>
          <w:ilvl w:val="0"/>
          <w:numId w:val="2"/>
        </w:numPr>
        <w:spacing w:line="360" w:lineRule="auto"/>
        <w:ind w:left="709" w:hanging="283"/>
        <w:contextualSpacing/>
        <w:rPr>
          <w:rFonts w:asciiTheme="majorHAnsi" w:eastAsiaTheme="minorHAnsi" w:hAnsiTheme="majorHAnsi"/>
        </w:rPr>
      </w:pPr>
      <w:r>
        <w:rPr>
          <w:rFonts w:asciiTheme="majorHAnsi" w:eastAsiaTheme="minorHAnsi" w:hAnsiTheme="majorHAnsi"/>
        </w:rPr>
        <w:t>достижение установленных для БУ "Югорская городская больница" целевых показателей деятельности в рамках реализации приоритетных федеральных проектов в сфере здравоохранения.</w:t>
      </w:r>
    </w:p>
    <w:p w14:paraId="4A63509D" w14:textId="77777777" w:rsidR="00FE75D7" w:rsidRDefault="00FE75D7" w:rsidP="0051756D">
      <w:pPr>
        <w:numPr>
          <w:ilvl w:val="0"/>
          <w:numId w:val="2"/>
        </w:numPr>
        <w:spacing w:line="360" w:lineRule="auto"/>
        <w:ind w:left="709" w:hanging="283"/>
        <w:contextualSpacing/>
        <w:rPr>
          <w:rFonts w:asciiTheme="majorHAnsi" w:eastAsiaTheme="minorHAnsi" w:hAnsiTheme="majorHAnsi"/>
        </w:rPr>
      </w:pPr>
      <w:r>
        <w:rPr>
          <w:rFonts w:asciiTheme="majorHAnsi" w:eastAsiaTheme="minorHAnsi" w:hAnsiTheme="majorHAnsi"/>
        </w:rPr>
        <w:t>увеличение объемов, совершенствование профилактических медицинских осмотров и диспансерного наблюдения прикрепленного населения, повышение качества этой работы;</w:t>
      </w:r>
    </w:p>
    <w:p w14:paraId="5F1880FB" w14:textId="77777777" w:rsidR="00FE75D7" w:rsidRDefault="00FE75D7" w:rsidP="0051756D">
      <w:pPr>
        <w:numPr>
          <w:ilvl w:val="0"/>
          <w:numId w:val="2"/>
        </w:numPr>
        <w:spacing w:line="360" w:lineRule="auto"/>
        <w:ind w:left="709" w:hanging="283"/>
        <w:contextualSpacing/>
        <w:rPr>
          <w:rFonts w:asciiTheme="majorHAnsi" w:eastAsiaTheme="minorHAnsi" w:hAnsiTheme="majorHAnsi"/>
        </w:rPr>
      </w:pPr>
      <w:r>
        <w:rPr>
          <w:rFonts w:asciiTheme="majorHAnsi" w:eastAsiaTheme="minorHAnsi" w:hAnsiTheme="majorHAnsi"/>
        </w:rPr>
        <w:t>организация эффективной кадровой политики, направленной на повышение укомплектованности медицинским персоналом, улучшение качества его подготовки;</w:t>
      </w:r>
    </w:p>
    <w:p w14:paraId="4A19173E" w14:textId="77777777" w:rsidR="00FE75D7" w:rsidRDefault="00FE75D7" w:rsidP="00FE75D7">
      <w:pPr>
        <w:spacing w:line="360" w:lineRule="auto"/>
        <w:rPr>
          <w:rFonts w:asciiTheme="majorHAnsi" w:hAnsiTheme="majorHAnsi" w:cs="Arial"/>
        </w:rPr>
      </w:pPr>
      <w:r>
        <w:rPr>
          <w:rFonts w:asciiTheme="majorHAnsi" w:eastAsiaTheme="minorHAnsi" w:hAnsiTheme="majorHAnsi"/>
        </w:rPr>
        <w:t>Перечисленные цели и задачи конкретизируются в комплексном плане учреждения и в планах работ основных структурных подразделений ЮГБ.</w:t>
      </w:r>
    </w:p>
    <w:p w14:paraId="3F9D7B3E" w14:textId="77777777" w:rsidR="00FE75D7" w:rsidRDefault="00FE75D7" w:rsidP="00FE75D7">
      <w:pPr>
        <w:tabs>
          <w:tab w:val="left" w:pos="2475"/>
        </w:tabs>
        <w:spacing w:line="360" w:lineRule="auto"/>
        <w:jc w:val="center"/>
        <w:rPr>
          <w:rFonts w:asciiTheme="majorHAnsi" w:hAnsiTheme="majorHAnsi"/>
          <w:b/>
        </w:rPr>
      </w:pPr>
    </w:p>
    <w:p w14:paraId="178DCB93" w14:textId="77777777" w:rsidR="00FE75D7" w:rsidRDefault="00FE75D7" w:rsidP="00FE75D7">
      <w:pPr>
        <w:tabs>
          <w:tab w:val="left" w:pos="2475"/>
        </w:tabs>
        <w:spacing w:line="360" w:lineRule="auto"/>
        <w:jc w:val="center"/>
        <w:rPr>
          <w:rFonts w:asciiTheme="majorHAnsi" w:hAnsiTheme="majorHAnsi"/>
          <w:b/>
        </w:rPr>
      </w:pPr>
    </w:p>
    <w:p w14:paraId="35C775E8" w14:textId="77777777" w:rsidR="00FE75D7" w:rsidRDefault="00FE75D7" w:rsidP="00FE75D7">
      <w:pPr>
        <w:tabs>
          <w:tab w:val="left" w:pos="2475"/>
        </w:tabs>
        <w:spacing w:line="360" w:lineRule="auto"/>
        <w:jc w:val="center"/>
        <w:rPr>
          <w:rFonts w:asciiTheme="majorHAnsi" w:hAnsiTheme="majorHAnsi"/>
          <w:b/>
        </w:rPr>
      </w:pPr>
    </w:p>
    <w:p w14:paraId="40032544" w14:textId="77777777" w:rsidR="00FE75D7" w:rsidRDefault="00FE75D7" w:rsidP="00FE75D7">
      <w:pPr>
        <w:tabs>
          <w:tab w:val="left" w:pos="2475"/>
        </w:tabs>
        <w:spacing w:line="360" w:lineRule="auto"/>
        <w:jc w:val="left"/>
        <w:rPr>
          <w:rFonts w:asciiTheme="majorHAnsi" w:hAnsiTheme="majorHAnsi"/>
          <w:b/>
          <w:i/>
        </w:rPr>
      </w:pPr>
      <w:r>
        <w:rPr>
          <w:rFonts w:asciiTheme="majorHAnsi" w:hAnsiTheme="majorHAnsi"/>
          <w:b/>
        </w:rPr>
        <w:t>Медико-демографические показатели города Югорска.</w:t>
      </w:r>
    </w:p>
    <w:p w14:paraId="53B96F54" w14:textId="77777777" w:rsidR="00FE75D7" w:rsidRDefault="00FE75D7" w:rsidP="00FE75D7">
      <w:pPr>
        <w:spacing w:line="360" w:lineRule="auto"/>
        <w:rPr>
          <w:rFonts w:asciiTheme="majorHAnsi" w:eastAsia="Calibri" w:hAnsiTheme="majorHAnsi" w:cs="Arial"/>
          <w:lang w:eastAsia="en-US"/>
        </w:rPr>
      </w:pPr>
      <w:proofErr w:type="gramStart"/>
      <w:r>
        <w:rPr>
          <w:rFonts w:asciiTheme="majorHAnsi" w:eastAsia="Calibri" w:hAnsiTheme="majorHAnsi" w:cs="Arial"/>
          <w:lang w:eastAsia="en-US"/>
        </w:rPr>
        <w:t>По данным переписи населения участковой службой БУ "Югорская городская больница", а также данным Управления Федеральной службы государственной статистики по Тюменской области, Ханты-Мансийскому автономному округу-Югре и Ямало-Ненецкому автономному округу (Росстат) численность постоянного населения, проживающего в городе, за последние годы варьирует в пределах от 37 781  до 39 152, преимущественно за счет миграционных процессов, и по состоянию на 31 декабря 2023 года</w:t>
      </w:r>
      <w:proofErr w:type="gramEnd"/>
      <w:r>
        <w:rPr>
          <w:rFonts w:asciiTheme="majorHAnsi" w:eastAsia="Calibri" w:hAnsiTheme="majorHAnsi" w:cs="Arial"/>
          <w:lang w:eastAsia="en-US"/>
        </w:rPr>
        <w:t xml:space="preserve"> составила 38 567 человек (таблица 2). </w:t>
      </w:r>
    </w:p>
    <w:p w14:paraId="0BF0CA40" w14:textId="77777777" w:rsidR="00FE75D7" w:rsidRDefault="00FE75D7" w:rsidP="00FE75D7">
      <w:pPr>
        <w:spacing w:line="360" w:lineRule="auto"/>
        <w:ind w:firstLine="0"/>
        <w:jc w:val="right"/>
        <w:rPr>
          <w:rFonts w:asciiTheme="majorHAnsi" w:eastAsia="Calibri" w:hAnsiTheme="majorHAnsi" w:cs="Arial"/>
          <w:lang w:eastAsia="en-US"/>
        </w:rPr>
      </w:pPr>
      <w:r>
        <w:rPr>
          <w:rFonts w:asciiTheme="majorHAnsi" w:eastAsia="Calibri" w:hAnsiTheme="majorHAnsi" w:cs="Arial"/>
          <w:lang w:eastAsia="en-US"/>
        </w:rPr>
        <w:t>Таблица 2</w:t>
      </w:r>
    </w:p>
    <w:p w14:paraId="2F8BBFD5" w14:textId="77777777" w:rsidR="00FE75D7" w:rsidRDefault="00FE75D7" w:rsidP="00FE75D7">
      <w:pPr>
        <w:ind w:firstLine="0"/>
        <w:jc w:val="center"/>
        <w:rPr>
          <w:rFonts w:asciiTheme="majorHAnsi" w:eastAsia="Calibri" w:hAnsiTheme="majorHAnsi"/>
          <w:b/>
          <w:lang w:eastAsia="en-US"/>
        </w:rPr>
      </w:pPr>
      <w:r>
        <w:rPr>
          <w:rFonts w:asciiTheme="majorHAnsi" w:eastAsia="Calibri" w:hAnsiTheme="majorHAnsi"/>
          <w:b/>
          <w:lang w:eastAsia="en-US"/>
        </w:rPr>
        <w:lastRenderedPageBreak/>
        <w:t xml:space="preserve">Динамика численности основных возрастных групп населения </w:t>
      </w:r>
    </w:p>
    <w:p w14:paraId="1F4B2C44" w14:textId="77777777" w:rsidR="00FE75D7" w:rsidRDefault="00FE75D7" w:rsidP="00FE75D7">
      <w:pPr>
        <w:ind w:firstLine="0"/>
        <w:jc w:val="center"/>
        <w:rPr>
          <w:rFonts w:asciiTheme="majorHAnsi" w:eastAsia="Calibri" w:hAnsiTheme="majorHAnsi"/>
          <w:b/>
          <w:lang w:eastAsia="en-US"/>
        </w:rPr>
      </w:pPr>
      <w:r>
        <w:rPr>
          <w:rFonts w:asciiTheme="majorHAnsi" w:eastAsia="Calibri" w:hAnsiTheme="majorHAnsi"/>
          <w:b/>
          <w:lang w:eastAsia="en-US"/>
        </w:rPr>
        <w:t>Города Югорска за период с 2021 по 2023 гг.</w:t>
      </w:r>
    </w:p>
    <w:tbl>
      <w:tblPr>
        <w:tblW w:w="5000" w:type="pct"/>
        <w:tblLayout w:type="fixed"/>
        <w:tblLook w:val="04A0" w:firstRow="1" w:lastRow="0" w:firstColumn="1" w:lastColumn="0" w:noHBand="0" w:noVBand="1"/>
      </w:tblPr>
      <w:tblGrid>
        <w:gridCol w:w="3618"/>
        <w:gridCol w:w="1166"/>
        <w:gridCol w:w="1168"/>
        <w:gridCol w:w="1016"/>
        <w:gridCol w:w="1020"/>
        <w:gridCol w:w="1022"/>
        <w:gridCol w:w="1127"/>
      </w:tblGrid>
      <w:tr w:rsidR="00FE75D7" w14:paraId="32CC1A58" w14:textId="77777777" w:rsidTr="00FE75D7">
        <w:tc>
          <w:tcPr>
            <w:tcW w:w="1785" w:type="pct"/>
            <w:vMerge w:val="restart"/>
          </w:tcPr>
          <w:p w14:paraId="21EDF709" w14:textId="77777777" w:rsidR="00FE75D7" w:rsidRDefault="00FE75D7" w:rsidP="00FE75D7">
            <w:pPr>
              <w:pStyle w:val="a4"/>
              <w:rPr>
                <w:rFonts w:asciiTheme="majorHAnsi" w:hAnsiTheme="majorHAnsi"/>
                <w:color w:val="auto"/>
                <w:sz w:val="24"/>
                <w:lang w:eastAsia="en-US"/>
              </w:rPr>
            </w:pPr>
            <w:r>
              <w:rPr>
                <w:rFonts w:asciiTheme="majorHAnsi" w:hAnsiTheme="majorHAnsi"/>
                <w:color w:val="auto"/>
                <w:sz w:val="24"/>
                <w:lang w:eastAsia="en-US"/>
              </w:rPr>
              <w:t>Возрастные группы</w:t>
            </w:r>
          </w:p>
        </w:tc>
        <w:tc>
          <w:tcPr>
            <w:tcW w:w="1652" w:type="pct"/>
            <w:gridSpan w:val="3"/>
          </w:tcPr>
          <w:p w14:paraId="412ACEF0" w14:textId="77777777" w:rsidR="00FE75D7" w:rsidRDefault="00FE75D7" w:rsidP="00FE75D7">
            <w:pPr>
              <w:pStyle w:val="a4"/>
              <w:rPr>
                <w:rFonts w:asciiTheme="majorHAnsi" w:hAnsiTheme="majorHAnsi"/>
                <w:color w:val="auto"/>
                <w:sz w:val="24"/>
                <w:lang w:eastAsia="en-US"/>
              </w:rPr>
            </w:pPr>
            <w:r>
              <w:rPr>
                <w:rFonts w:asciiTheme="majorHAnsi" w:hAnsiTheme="majorHAnsi"/>
                <w:color w:val="auto"/>
                <w:sz w:val="24"/>
                <w:lang w:eastAsia="en-US"/>
              </w:rPr>
              <w:t>Численность населения (чел.)</w:t>
            </w:r>
          </w:p>
        </w:tc>
        <w:tc>
          <w:tcPr>
            <w:tcW w:w="1563" w:type="pct"/>
            <w:gridSpan w:val="3"/>
          </w:tcPr>
          <w:p w14:paraId="2251AFA5" w14:textId="77777777" w:rsidR="00FE75D7" w:rsidRDefault="00FE75D7" w:rsidP="00FE75D7">
            <w:pPr>
              <w:pStyle w:val="a4"/>
              <w:rPr>
                <w:rFonts w:asciiTheme="majorHAnsi" w:hAnsiTheme="majorHAnsi"/>
                <w:color w:val="auto"/>
                <w:sz w:val="24"/>
                <w:lang w:eastAsia="en-US"/>
              </w:rPr>
            </w:pPr>
            <w:proofErr w:type="gramStart"/>
            <w:r>
              <w:rPr>
                <w:rFonts w:asciiTheme="majorHAnsi" w:hAnsiTheme="majorHAnsi"/>
                <w:color w:val="auto"/>
                <w:sz w:val="24"/>
                <w:lang w:eastAsia="en-US"/>
              </w:rPr>
              <w:t>В</w:t>
            </w:r>
            <w:proofErr w:type="gramEnd"/>
            <w:r>
              <w:rPr>
                <w:rFonts w:asciiTheme="majorHAnsi" w:hAnsiTheme="majorHAnsi"/>
                <w:color w:val="auto"/>
                <w:sz w:val="24"/>
                <w:lang w:eastAsia="en-US"/>
              </w:rPr>
              <w:t xml:space="preserve"> % ко всему населению</w:t>
            </w:r>
          </w:p>
        </w:tc>
      </w:tr>
      <w:tr w:rsidR="00FE75D7" w14:paraId="0872FCC6" w14:textId="77777777" w:rsidTr="00FE75D7">
        <w:tc>
          <w:tcPr>
            <w:tcW w:w="1785" w:type="pct"/>
            <w:vMerge/>
          </w:tcPr>
          <w:p w14:paraId="5B1B6DCB" w14:textId="77777777" w:rsidR="00FE75D7" w:rsidRDefault="00FE75D7" w:rsidP="00FE75D7">
            <w:pPr>
              <w:pStyle w:val="a4"/>
              <w:rPr>
                <w:rFonts w:asciiTheme="majorHAnsi" w:hAnsiTheme="majorHAnsi"/>
                <w:color w:val="auto"/>
                <w:sz w:val="24"/>
                <w:lang w:eastAsia="en-US"/>
              </w:rPr>
            </w:pPr>
          </w:p>
        </w:tc>
        <w:tc>
          <w:tcPr>
            <w:tcW w:w="575" w:type="pct"/>
          </w:tcPr>
          <w:p w14:paraId="464FFE0E" w14:textId="77777777" w:rsidR="00FE75D7" w:rsidRDefault="00FE75D7" w:rsidP="00FE75D7">
            <w:pPr>
              <w:pStyle w:val="a4"/>
              <w:rPr>
                <w:rFonts w:asciiTheme="majorHAnsi" w:hAnsiTheme="majorHAnsi"/>
                <w:color w:val="auto"/>
                <w:sz w:val="24"/>
                <w:lang w:eastAsia="en-US"/>
              </w:rPr>
            </w:pPr>
            <w:r>
              <w:rPr>
                <w:rFonts w:asciiTheme="majorHAnsi" w:hAnsiTheme="majorHAnsi"/>
                <w:color w:val="auto"/>
                <w:sz w:val="24"/>
                <w:lang w:eastAsia="en-US"/>
              </w:rPr>
              <w:t>2021 г.</w:t>
            </w:r>
          </w:p>
        </w:tc>
        <w:tc>
          <w:tcPr>
            <w:tcW w:w="576" w:type="pct"/>
          </w:tcPr>
          <w:p w14:paraId="05D23BDA" w14:textId="77777777" w:rsidR="00FE75D7" w:rsidRDefault="00FE75D7" w:rsidP="00FE75D7">
            <w:pPr>
              <w:pStyle w:val="a4"/>
              <w:rPr>
                <w:rFonts w:asciiTheme="majorHAnsi" w:hAnsiTheme="majorHAnsi"/>
                <w:color w:val="auto"/>
                <w:sz w:val="24"/>
                <w:lang w:eastAsia="en-US"/>
              </w:rPr>
            </w:pPr>
            <w:r>
              <w:rPr>
                <w:rFonts w:asciiTheme="majorHAnsi" w:hAnsiTheme="majorHAnsi"/>
                <w:color w:val="auto"/>
                <w:sz w:val="24"/>
                <w:lang w:eastAsia="en-US"/>
              </w:rPr>
              <w:t>2022 г.</w:t>
            </w:r>
          </w:p>
        </w:tc>
        <w:tc>
          <w:tcPr>
            <w:tcW w:w="501" w:type="pct"/>
          </w:tcPr>
          <w:p w14:paraId="6D4EC8B9" w14:textId="77777777" w:rsidR="00FE75D7" w:rsidRDefault="00FE75D7" w:rsidP="00FE75D7">
            <w:pPr>
              <w:pStyle w:val="a4"/>
              <w:rPr>
                <w:rFonts w:asciiTheme="majorHAnsi" w:hAnsiTheme="majorHAnsi"/>
                <w:color w:val="auto"/>
                <w:sz w:val="24"/>
                <w:lang w:eastAsia="en-US"/>
              </w:rPr>
            </w:pPr>
            <w:r>
              <w:rPr>
                <w:rFonts w:asciiTheme="majorHAnsi" w:hAnsiTheme="majorHAnsi"/>
                <w:color w:val="auto"/>
                <w:sz w:val="24"/>
                <w:lang w:eastAsia="en-US"/>
              </w:rPr>
              <w:t>2023 г.</w:t>
            </w:r>
          </w:p>
        </w:tc>
        <w:tc>
          <w:tcPr>
            <w:tcW w:w="503" w:type="pct"/>
          </w:tcPr>
          <w:p w14:paraId="027759B2" w14:textId="77777777" w:rsidR="00FE75D7" w:rsidRDefault="00FE75D7" w:rsidP="00FE75D7">
            <w:pPr>
              <w:pStyle w:val="a4"/>
              <w:rPr>
                <w:rFonts w:asciiTheme="majorHAnsi" w:hAnsiTheme="majorHAnsi"/>
                <w:color w:val="auto"/>
                <w:sz w:val="24"/>
                <w:lang w:eastAsia="en-US"/>
              </w:rPr>
            </w:pPr>
            <w:r>
              <w:rPr>
                <w:rFonts w:asciiTheme="majorHAnsi" w:hAnsiTheme="majorHAnsi"/>
                <w:color w:val="auto"/>
                <w:sz w:val="24"/>
                <w:lang w:eastAsia="en-US"/>
              </w:rPr>
              <w:t>2021 г.</w:t>
            </w:r>
          </w:p>
        </w:tc>
        <w:tc>
          <w:tcPr>
            <w:tcW w:w="504" w:type="pct"/>
          </w:tcPr>
          <w:p w14:paraId="37B8B823" w14:textId="77777777" w:rsidR="00FE75D7" w:rsidRDefault="00FE75D7" w:rsidP="00FE75D7">
            <w:pPr>
              <w:pStyle w:val="a4"/>
              <w:rPr>
                <w:rFonts w:asciiTheme="majorHAnsi" w:hAnsiTheme="majorHAnsi"/>
                <w:color w:val="auto"/>
                <w:sz w:val="24"/>
                <w:lang w:eastAsia="en-US"/>
              </w:rPr>
            </w:pPr>
            <w:r>
              <w:rPr>
                <w:rFonts w:asciiTheme="majorHAnsi" w:hAnsiTheme="majorHAnsi"/>
                <w:color w:val="auto"/>
                <w:sz w:val="24"/>
                <w:lang w:eastAsia="en-US"/>
              </w:rPr>
              <w:t>2022 г.</w:t>
            </w:r>
          </w:p>
        </w:tc>
        <w:tc>
          <w:tcPr>
            <w:tcW w:w="556" w:type="pct"/>
          </w:tcPr>
          <w:p w14:paraId="447CF294" w14:textId="77777777" w:rsidR="00FE75D7" w:rsidRDefault="00FE75D7" w:rsidP="00FE75D7">
            <w:pPr>
              <w:pStyle w:val="a4"/>
              <w:rPr>
                <w:rFonts w:asciiTheme="majorHAnsi" w:hAnsiTheme="majorHAnsi"/>
                <w:color w:val="auto"/>
                <w:sz w:val="24"/>
                <w:lang w:eastAsia="en-US"/>
              </w:rPr>
            </w:pPr>
            <w:r>
              <w:rPr>
                <w:rFonts w:asciiTheme="majorHAnsi" w:hAnsiTheme="majorHAnsi"/>
                <w:color w:val="auto"/>
                <w:sz w:val="24"/>
                <w:lang w:eastAsia="en-US"/>
              </w:rPr>
              <w:t>2023 г.</w:t>
            </w:r>
          </w:p>
        </w:tc>
      </w:tr>
      <w:tr w:rsidR="00FE75D7" w14:paraId="2C243EC8" w14:textId="77777777" w:rsidTr="00FE75D7">
        <w:tc>
          <w:tcPr>
            <w:tcW w:w="1785" w:type="pct"/>
          </w:tcPr>
          <w:p w14:paraId="3E57E5B6"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Численность постоянного населения на конец года</w:t>
            </w:r>
          </w:p>
        </w:tc>
        <w:tc>
          <w:tcPr>
            <w:tcW w:w="575" w:type="pct"/>
            <w:vAlign w:val="center"/>
          </w:tcPr>
          <w:p w14:paraId="4D145048"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38090</w:t>
            </w:r>
          </w:p>
        </w:tc>
        <w:tc>
          <w:tcPr>
            <w:tcW w:w="576" w:type="pct"/>
            <w:vAlign w:val="center"/>
          </w:tcPr>
          <w:p w14:paraId="1F58B9D8"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38554</w:t>
            </w:r>
          </w:p>
        </w:tc>
        <w:tc>
          <w:tcPr>
            <w:tcW w:w="501" w:type="pct"/>
            <w:vAlign w:val="center"/>
          </w:tcPr>
          <w:p w14:paraId="29DE4539"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38567</w:t>
            </w:r>
          </w:p>
        </w:tc>
        <w:tc>
          <w:tcPr>
            <w:tcW w:w="503" w:type="pct"/>
            <w:vAlign w:val="center"/>
          </w:tcPr>
          <w:p w14:paraId="4F12668F" w14:textId="77777777" w:rsidR="00FE75D7" w:rsidRDefault="00FE75D7" w:rsidP="00FE75D7">
            <w:pPr>
              <w:pStyle w:val="a4"/>
              <w:jc w:val="center"/>
              <w:rPr>
                <w:rFonts w:asciiTheme="majorHAnsi" w:hAnsiTheme="majorHAnsi"/>
                <w:color w:val="auto"/>
                <w:sz w:val="24"/>
                <w:szCs w:val="24"/>
                <w:lang w:eastAsia="en-US"/>
              </w:rPr>
            </w:pPr>
          </w:p>
        </w:tc>
        <w:tc>
          <w:tcPr>
            <w:tcW w:w="504" w:type="pct"/>
            <w:vAlign w:val="center"/>
          </w:tcPr>
          <w:p w14:paraId="0FF56766" w14:textId="77777777" w:rsidR="00FE75D7" w:rsidRDefault="00FE75D7" w:rsidP="00FE75D7">
            <w:pPr>
              <w:pStyle w:val="a4"/>
              <w:jc w:val="center"/>
              <w:rPr>
                <w:rFonts w:asciiTheme="majorHAnsi" w:hAnsiTheme="majorHAnsi"/>
                <w:color w:val="auto"/>
                <w:sz w:val="24"/>
                <w:szCs w:val="24"/>
                <w:lang w:eastAsia="en-US"/>
              </w:rPr>
            </w:pPr>
          </w:p>
        </w:tc>
        <w:tc>
          <w:tcPr>
            <w:tcW w:w="556" w:type="pct"/>
            <w:vAlign w:val="center"/>
          </w:tcPr>
          <w:p w14:paraId="548C79AA" w14:textId="77777777" w:rsidR="00FE75D7" w:rsidRDefault="00FE75D7" w:rsidP="00FE75D7">
            <w:pPr>
              <w:pStyle w:val="a4"/>
              <w:jc w:val="center"/>
              <w:rPr>
                <w:rFonts w:asciiTheme="majorHAnsi" w:hAnsiTheme="majorHAnsi"/>
                <w:color w:val="auto"/>
                <w:sz w:val="24"/>
                <w:szCs w:val="24"/>
                <w:lang w:eastAsia="en-US"/>
              </w:rPr>
            </w:pPr>
          </w:p>
        </w:tc>
      </w:tr>
      <w:tr w:rsidR="00FE75D7" w14:paraId="1360DC28" w14:textId="77777777" w:rsidTr="00FE75D7">
        <w:tc>
          <w:tcPr>
            <w:tcW w:w="1785" w:type="pct"/>
          </w:tcPr>
          <w:p w14:paraId="05895833"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 xml:space="preserve">В </w:t>
            </w:r>
            <w:proofErr w:type="spellStart"/>
            <w:r>
              <w:rPr>
                <w:rFonts w:asciiTheme="majorHAnsi" w:hAnsiTheme="majorHAnsi"/>
                <w:color w:val="auto"/>
                <w:sz w:val="24"/>
                <w:szCs w:val="24"/>
                <w:lang w:eastAsia="en-US"/>
              </w:rPr>
              <w:t>т.ч</w:t>
            </w:r>
            <w:proofErr w:type="spellEnd"/>
            <w:r>
              <w:rPr>
                <w:rFonts w:asciiTheme="majorHAnsi" w:hAnsiTheme="majorHAnsi"/>
                <w:color w:val="auto"/>
                <w:sz w:val="24"/>
                <w:szCs w:val="24"/>
                <w:lang w:eastAsia="en-US"/>
              </w:rPr>
              <w:t>. мужчин</w:t>
            </w:r>
          </w:p>
        </w:tc>
        <w:tc>
          <w:tcPr>
            <w:tcW w:w="575" w:type="pct"/>
            <w:vAlign w:val="center"/>
          </w:tcPr>
          <w:p w14:paraId="01095254"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18245</w:t>
            </w:r>
          </w:p>
        </w:tc>
        <w:tc>
          <w:tcPr>
            <w:tcW w:w="576" w:type="pct"/>
            <w:vAlign w:val="center"/>
          </w:tcPr>
          <w:p w14:paraId="5DA82406"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18454</w:t>
            </w:r>
          </w:p>
        </w:tc>
        <w:tc>
          <w:tcPr>
            <w:tcW w:w="501" w:type="pct"/>
            <w:vAlign w:val="center"/>
          </w:tcPr>
          <w:p w14:paraId="167AED46"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18448</w:t>
            </w:r>
          </w:p>
        </w:tc>
        <w:tc>
          <w:tcPr>
            <w:tcW w:w="503" w:type="pct"/>
            <w:vAlign w:val="center"/>
          </w:tcPr>
          <w:p w14:paraId="04ED5560"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47,9</w:t>
            </w:r>
          </w:p>
        </w:tc>
        <w:tc>
          <w:tcPr>
            <w:tcW w:w="504" w:type="pct"/>
            <w:vAlign w:val="center"/>
          </w:tcPr>
          <w:p w14:paraId="1FF0E72B"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47,9</w:t>
            </w:r>
          </w:p>
        </w:tc>
        <w:tc>
          <w:tcPr>
            <w:tcW w:w="556" w:type="pct"/>
            <w:vAlign w:val="center"/>
          </w:tcPr>
          <w:p w14:paraId="77E1254C"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47,8</w:t>
            </w:r>
          </w:p>
        </w:tc>
      </w:tr>
      <w:tr w:rsidR="00FE75D7" w14:paraId="0AB62A3E" w14:textId="77777777" w:rsidTr="00FE75D7">
        <w:tc>
          <w:tcPr>
            <w:tcW w:w="1785" w:type="pct"/>
          </w:tcPr>
          <w:p w14:paraId="05EAB4A4"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 xml:space="preserve">В </w:t>
            </w:r>
            <w:proofErr w:type="spellStart"/>
            <w:r>
              <w:rPr>
                <w:rFonts w:asciiTheme="majorHAnsi" w:hAnsiTheme="majorHAnsi"/>
                <w:color w:val="auto"/>
                <w:sz w:val="24"/>
                <w:szCs w:val="24"/>
                <w:lang w:eastAsia="en-US"/>
              </w:rPr>
              <w:t>т.ч</w:t>
            </w:r>
            <w:proofErr w:type="spellEnd"/>
            <w:r>
              <w:rPr>
                <w:rFonts w:asciiTheme="majorHAnsi" w:hAnsiTheme="majorHAnsi"/>
                <w:color w:val="auto"/>
                <w:sz w:val="24"/>
                <w:szCs w:val="24"/>
                <w:lang w:eastAsia="en-US"/>
              </w:rPr>
              <w:t>. женщин</w:t>
            </w:r>
          </w:p>
        </w:tc>
        <w:tc>
          <w:tcPr>
            <w:tcW w:w="575" w:type="pct"/>
            <w:vAlign w:val="center"/>
          </w:tcPr>
          <w:p w14:paraId="18209D58"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19845</w:t>
            </w:r>
          </w:p>
        </w:tc>
        <w:tc>
          <w:tcPr>
            <w:tcW w:w="576" w:type="pct"/>
            <w:vAlign w:val="center"/>
          </w:tcPr>
          <w:p w14:paraId="3641016D"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20100</w:t>
            </w:r>
          </w:p>
        </w:tc>
        <w:tc>
          <w:tcPr>
            <w:tcW w:w="501" w:type="pct"/>
            <w:vAlign w:val="center"/>
          </w:tcPr>
          <w:p w14:paraId="76E07EDF"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20119</w:t>
            </w:r>
          </w:p>
        </w:tc>
        <w:tc>
          <w:tcPr>
            <w:tcW w:w="503" w:type="pct"/>
            <w:vAlign w:val="center"/>
          </w:tcPr>
          <w:p w14:paraId="1D702DC5"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52,1</w:t>
            </w:r>
          </w:p>
        </w:tc>
        <w:tc>
          <w:tcPr>
            <w:tcW w:w="504" w:type="pct"/>
            <w:vAlign w:val="center"/>
          </w:tcPr>
          <w:p w14:paraId="7398A2AC"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52,1</w:t>
            </w:r>
          </w:p>
        </w:tc>
        <w:tc>
          <w:tcPr>
            <w:tcW w:w="556" w:type="pct"/>
            <w:vAlign w:val="center"/>
          </w:tcPr>
          <w:p w14:paraId="41A5A4F5"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52,1</w:t>
            </w:r>
          </w:p>
        </w:tc>
      </w:tr>
      <w:tr w:rsidR="00FE75D7" w14:paraId="2AE6D1B7" w14:textId="77777777" w:rsidTr="00FE75D7">
        <w:tc>
          <w:tcPr>
            <w:tcW w:w="1785" w:type="pct"/>
          </w:tcPr>
          <w:p w14:paraId="097F3AD5"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Дети 0 – 17 лет</w:t>
            </w:r>
          </w:p>
        </w:tc>
        <w:tc>
          <w:tcPr>
            <w:tcW w:w="575" w:type="pct"/>
            <w:vAlign w:val="center"/>
          </w:tcPr>
          <w:p w14:paraId="7100BA98"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9190</w:t>
            </w:r>
          </w:p>
        </w:tc>
        <w:tc>
          <w:tcPr>
            <w:tcW w:w="576" w:type="pct"/>
            <w:vAlign w:val="center"/>
          </w:tcPr>
          <w:p w14:paraId="4403426B"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8952</w:t>
            </w:r>
          </w:p>
        </w:tc>
        <w:tc>
          <w:tcPr>
            <w:tcW w:w="501" w:type="pct"/>
            <w:vAlign w:val="center"/>
          </w:tcPr>
          <w:p w14:paraId="4C17DD9C"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8867</w:t>
            </w:r>
          </w:p>
        </w:tc>
        <w:tc>
          <w:tcPr>
            <w:tcW w:w="503" w:type="pct"/>
            <w:vAlign w:val="center"/>
          </w:tcPr>
          <w:p w14:paraId="4A9D823D"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24,1</w:t>
            </w:r>
          </w:p>
        </w:tc>
        <w:tc>
          <w:tcPr>
            <w:tcW w:w="504" w:type="pct"/>
            <w:vAlign w:val="center"/>
          </w:tcPr>
          <w:p w14:paraId="179A2C77"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23,2</w:t>
            </w:r>
          </w:p>
        </w:tc>
        <w:tc>
          <w:tcPr>
            <w:tcW w:w="556" w:type="pct"/>
            <w:vAlign w:val="center"/>
          </w:tcPr>
          <w:p w14:paraId="10A87D97"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23,0</w:t>
            </w:r>
          </w:p>
        </w:tc>
      </w:tr>
      <w:tr w:rsidR="00FE75D7" w14:paraId="6B7C225E" w14:textId="77777777" w:rsidTr="00FE75D7">
        <w:tc>
          <w:tcPr>
            <w:tcW w:w="1785" w:type="pct"/>
          </w:tcPr>
          <w:p w14:paraId="7408145F"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 xml:space="preserve">В </w:t>
            </w:r>
            <w:proofErr w:type="spellStart"/>
            <w:r>
              <w:rPr>
                <w:rFonts w:asciiTheme="majorHAnsi" w:hAnsiTheme="majorHAnsi"/>
                <w:color w:val="auto"/>
                <w:sz w:val="24"/>
                <w:szCs w:val="24"/>
                <w:lang w:eastAsia="en-US"/>
              </w:rPr>
              <w:t>т.ч</w:t>
            </w:r>
            <w:proofErr w:type="spellEnd"/>
            <w:r>
              <w:rPr>
                <w:rFonts w:asciiTheme="majorHAnsi" w:hAnsiTheme="majorHAnsi"/>
                <w:color w:val="auto"/>
                <w:sz w:val="24"/>
                <w:szCs w:val="24"/>
                <w:lang w:eastAsia="en-US"/>
              </w:rPr>
              <w:t>. дети до 1 года</w:t>
            </w:r>
          </w:p>
        </w:tc>
        <w:tc>
          <w:tcPr>
            <w:tcW w:w="575" w:type="pct"/>
            <w:vAlign w:val="center"/>
          </w:tcPr>
          <w:p w14:paraId="750277DF"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395</w:t>
            </w:r>
          </w:p>
        </w:tc>
        <w:tc>
          <w:tcPr>
            <w:tcW w:w="576" w:type="pct"/>
            <w:vAlign w:val="center"/>
          </w:tcPr>
          <w:p w14:paraId="7ABD8D7C"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331</w:t>
            </w:r>
          </w:p>
        </w:tc>
        <w:tc>
          <w:tcPr>
            <w:tcW w:w="501" w:type="pct"/>
            <w:vAlign w:val="center"/>
          </w:tcPr>
          <w:p w14:paraId="54E9C867"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344</w:t>
            </w:r>
          </w:p>
        </w:tc>
        <w:tc>
          <w:tcPr>
            <w:tcW w:w="503" w:type="pct"/>
            <w:vAlign w:val="center"/>
          </w:tcPr>
          <w:p w14:paraId="27BA0916"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1,0</w:t>
            </w:r>
          </w:p>
        </w:tc>
        <w:tc>
          <w:tcPr>
            <w:tcW w:w="504" w:type="pct"/>
            <w:vAlign w:val="center"/>
          </w:tcPr>
          <w:p w14:paraId="26FB5986"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0,86</w:t>
            </w:r>
          </w:p>
        </w:tc>
        <w:tc>
          <w:tcPr>
            <w:tcW w:w="556" w:type="pct"/>
            <w:vAlign w:val="center"/>
          </w:tcPr>
          <w:p w14:paraId="13A63CEE"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1,4</w:t>
            </w:r>
          </w:p>
        </w:tc>
      </w:tr>
      <w:tr w:rsidR="00FE75D7" w14:paraId="50AE0B23" w14:textId="77777777" w:rsidTr="00FE75D7">
        <w:tc>
          <w:tcPr>
            <w:tcW w:w="1785" w:type="pct"/>
          </w:tcPr>
          <w:p w14:paraId="143F5AED"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 xml:space="preserve">В </w:t>
            </w:r>
            <w:proofErr w:type="spellStart"/>
            <w:r>
              <w:rPr>
                <w:rFonts w:asciiTheme="majorHAnsi" w:hAnsiTheme="majorHAnsi"/>
                <w:color w:val="auto"/>
                <w:sz w:val="24"/>
                <w:szCs w:val="24"/>
                <w:lang w:eastAsia="en-US"/>
              </w:rPr>
              <w:t>т.ч</w:t>
            </w:r>
            <w:proofErr w:type="spellEnd"/>
            <w:r>
              <w:rPr>
                <w:rFonts w:asciiTheme="majorHAnsi" w:hAnsiTheme="majorHAnsi"/>
                <w:color w:val="auto"/>
                <w:sz w:val="24"/>
                <w:szCs w:val="24"/>
                <w:lang w:eastAsia="en-US"/>
              </w:rPr>
              <w:t>. дети 0 – 14 лет</w:t>
            </w:r>
          </w:p>
        </w:tc>
        <w:tc>
          <w:tcPr>
            <w:tcW w:w="575" w:type="pct"/>
            <w:vAlign w:val="center"/>
          </w:tcPr>
          <w:p w14:paraId="5D8FE36E"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7821</w:t>
            </w:r>
          </w:p>
        </w:tc>
        <w:tc>
          <w:tcPr>
            <w:tcW w:w="576" w:type="pct"/>
            <w:vAlign w:val="center"/>
          </w:tcPr>
          <w:p w14:paraId="7414C8AD"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7616</w:t>
            </w:r>
          </w:p>
        </w:tc>
        <w:tc>
          <w:tcPr>
            <w:tcW w:w="501" w:type="pct"/>
            <w:vAlign w:val="center"/>
          </w:tcPr>
          <w:p w14:paraId="5C638D42"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7364</w:t>
            </w:r>
          </w:p>
        </w:tc>
        <w:tc>
          <w:tcPr>
            <w:tcW w:w="503" w:type="pct"/>
            <w:vAlign w:val="center"/>
          </w:tcPr>
          <w:p w14:paraId="722EF2EB"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20,5</w:t>
            </w:r>
          </w:p>
        </w:tc>
        <w:tc>
          <w:tcPr>
            <w:tcW w:w="504" w:type="pct"/>
            <w:vAlign w:val="center"/>
          </w:tcPr>
          <w:p w14:paraId="0E2A0853"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19,8</w:t>
            </w:r>
          </w:p>
        </w:tc>
        <w:tc>
          <w:tcPr>
            <w:tcW w:w="556" w:type="pct"/>
            <w:vAlign w:val="center"/>
          </w:tcPr>
          <w:p w14:paraId="7D8E21A7"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19,1</w:t>
            </w:r>
          </w:p>
        </w:tc>
      </w:tr>
      <w:tr w:rsidR="00FE75D7" w14:paraId="13796E10" w14:textId="77777777" w:rsidTr="00FE75D7">
        <w:tc>
          <w:tcPr>
            <w:tcW w:w="1785" w:type="pct"/>
          </w:tcPr>
          <w:p w14:paraId="3FEE2724"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 xml:space="preserve">В </w:t>
            </w:r>
            <w:proofErr w:type="spellStart"/>
            <w:r>
              <w:rPr>
                <w:rFonts w:asciiTheme="majorHAnsi" w:hAnsiTheme="majorHAnsi"/>
                <w:color w:val="auto"/>
                <w:sz w:val="24"/>
                <w:szCs w:val="24"/>
                <w:lang w:eastAsia="en-US"/>
              </w:rPr>
              <w:t>т.ч</w:t>
            </w:r>
            <w:proofErr w:type="spellEnd"/>
            <w:r>
              <w:rPr>
                <w:rFonts w:asciiTheme="majorHAnsi" w:hAnsiTheme="majorHAnsi"/>
                <w:color w:val="auto"/>
                <w:sz w:val="24"/>
                <w:szCs w:val="24"/>
                <w:lang w:eastAsia="en-US"/>
              </w:rPr>
              <w:t>. подростки 15 – 17 лет</w:t>
            </w:r>
          </w:p>
        </w:tc>
        <w:tc>
          <w:tcPr>
            <w:tcW w:w="575" w:type="pct"/>
            <w:vAlign w:val="center"/>
          </w:tcPr>
          <w:p w14:paraId="2E60595C"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1369</w:t>
            </w:r>
          </w:p>
        </w:tc>
        <w:tc>
          <w:tcPr>
            <w:tcW w:w="576" w:type="pct"/>
            <w:vAlign w:val="center"/>
          </w:tcPr>
          <w:p w14:paraId="4150EAA0"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1336</w:t>
            </w:r>
          </w:p>
        </w:tc>
        <w:tc>
          <w:tcPr>
            <w:tcW w:w="501" w:type="pct"/>
            <w:vAlign w:val="center"/>
          </w:tcPr>
          <w:p w14:paraId="5845CB8C"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1503</w:t>
            </w:r>
          </w:p>
        </w:tc>
        <w:tc>
          <w:tcPr>
            <w:tcW w:w="503" w:type="pct"/>
            <w:vAlign w:val="center"/>
          </w:tcPr>
          <w:p w14:paraId="089EA862"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3,59</w:t>
            </w:r>
          </w:p>
        </w:tc>
        <w:tc>
          <w:tcPr>
            <w:tcW w:w="504" w:type="pct"/>
            <w:vAlign w:val="center"/>
          </w:tcPr>
          <w:p w14:paraId="49AE6801"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3,5</w:t>
            </w:r>
          </w:p>
        </w:tc>
        <w:tc>
          <w:tcPr>
            <w:tcW w:w="556" w:type="pct"/>
            <w:vAlign w:val="center"/>
          </w:tcPr>
          <w:p w14:paraId="42D8D53D"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3,9</w:t>
            </w:r>
          </w:p>
        </w:tc>
      </w:tr>
      <w:tr w:rsidR="00FE75D7" w14:paraId="2BC13A8D" w14:textId="77777777" w:rsidTr="00FE75D7">
        <w:tc>
          <w:tcPr>
            <w:tcW w:w="1785" w:type="pct"/>
          </w:tcPr>
          <w:p w14:paraId="34801AAE"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Взрослые 18 лет и старше</w:t>
            </w:r>
          </w:p>
        </w:tc>
        <w:tc>
          <w:tcPr>
            <w:tcW w:w="575" w:type="pct"/>
            <w:vAlign w:val="center"/>
          </w:tcPr>
          <w:p w14:paraId="318C47E6"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28900</w:t>
            </w:r>
          </w:p>
        </w:tc>
        <w:tc>
          <w:tcPr>
            <w:tcW w:w="576" w:type="pct"/>
            <w:vAlign w:val="center"/>
          </w:tcPr>
          <w:p w14:paraId="6DAF0F5B"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29602</w:t>
            </w:r>
          </w:p>
        </w:tc>
        <w:tc>
          <w:tcPr>
            <w:tcW w:w="501" w:type="pct"/>
            <w:vAlign w:val="center"/>
          </w:tcPr>
          <w:p w14:paraId="6FECF6DD"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29700</w:t>
            </w:r>
          </w:p>
        </w:tc>
        <w:tc>
          <w:tcPr>
            <w:tcW w:w="503" w:type="pct"/>
            <w:vAlign w:val="center"/>
          </w:tcPr>
          <w:p w14:paraId="70C77032"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75,9</w:t>
            </w:r>
          </w:p>
        </w:tc>
        <w:tc>
          <w:tcPr>
            <w:tcW w:w="504" w:type="pct"/>
            <w:vAlign w:val="center"/>
          </w:tcPr>
          <w:p w14:paraId="2E282E5E"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76,8</w:t>
            </w:r>
          </w:p>
        </w:tc>
        <w:tc>
          <w:tcPr>
            <w:tcW w:w="556" w:type="pct"/>
            <w:vAlign w:val="center"/>
          </w:tcPr>
          <w:p w14:paraId="56879DE5"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77,0</w:t>
            </w:r>
          </w:p>
        </w:tc>
      </w:tr>
      <w:tr w:rsidR="00FE75D7" w14:paraId="0B3E524E" w14:textId="77777777" w:rsidTr="00FE75D7">
        <w:tc>
          <w:tcPr>
            <w:tcW w:w="1785" w:type="pct"/>
          </w:tcPr>
          <w:p w14:paraId="2EEFFD54"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Население трудоспособного возраста (муж</w:t>
            </w:r>
            <w:proofErr w:type="gramStart"/>
            <w:r>
              <w:rPr>
                <w:rFonts w:asciiTheme="majorHAnsi" w:hAnsiTheme="majorHAnsi"/>
                <w:color w:val="auto"/>
                <w:sz w:val="24"/>
                <w:szCs w:val="24"/>
                <w:lang w:eastAsia="en-US"/>
              </w:rPr>
              <w:t>.</w:t>
            </w:r>
            <w:proofErr w:type="gramEnd"/>
            <w:r>
              <w:rPr>
                <w:rFonts w:asciiTheme="majorHAnsi" w:hAnsiTheme="majorHAnsi"/>
                <w:color w:val="auto"/>
                <w:sz w:val="24"/>
                <w:szCs w:val="24"/>
                <w:lang w:eastAsia="en-US"/>
              </w:rPr>
              <w:t xml:space="preserve"> </w:t>
            </w:r>
            <w:proofErr w:type="gramStart"/>
            <w:r>
              <w:rPr>
                <w:rFonts w:asciiTheme="majorHAnsi" w:hAnsiTheme="majorHAnsi"/>
                <w:color w:val="auto"/>
                <w:sz w:val="24"/>
                <w:szCs w:val="24"/>
                <w:lang w:eastAsia="en-US"/>
              </w:rPr>
              <w:t>о</w:t>
            </w:r>
            <w:proofErr w:type="gramEnd"/>
            <w:r>
              <w:rPr>
                <w:rFonts w:asciiTheme="majorHAnsi" w:hAnsiTheme="majorHAnsi"/>
                <w:color w:val="auto"/>
                <w:sz w:val="24"/>
                <w:szCs w:val="24"/>
                <w:lang w:eastAsia="en-US"/>
              </w:rPr>
              <w:t>т 18 до 61года, жен. от 18 до 56 лет)</w:t>
            </w:r>
          </w:p>
        </w:tc>
        <w:tc>
          <w:tcPr>
            <w:tcW w:w="575" w:type="pct"/>
            <w:vAlign w:val="center"/>
          </w:tcPr>
          <w:p w14:paraId="47D64BA5"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22161</w:t>
            </w:r>
          </w:p>
        </w:tc>
        <w:tc>
          <w:tcPr>
            <w:tcW w:w="576" w:type="pct"/>
            <w:vAlign w:val="center"/>
          </w:tcPr>
          <w:p w14:paraId="0320C167"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22528</w:t>
            </w:r>
          </w:p>
        </w:tc>
        <w:tc>
          <w:tcPr>
            <w:tcW w:w="501" w:type="pct"/>
            <w:vAlign w:val="center"/>
          </w:tcPr>
          <w:p w14:paraId="1AA83256"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22340</w:t>
            </w:r>
          </w:p>
        </w:tc>
        <w:tc>
          <w:tcPr>
            <w:tcW w:w="503" w:type="pct"/>
            <w:vAlign w:val="center"/>
          </w:tcPr>
          <w:p w14:paraId="419FBD46"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58,2</w:t>
            </w:r>
          </w:p>
        </w:tc>
        <w:tc>
          <w:tcPr>
            <w:tcW w:w="504" w:type="pct"/>
            <w:vAlign w:val="center"/>
          </w:tcPr>
          <w:p w14:paraId="282D0178"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58,4</w:t>
            </w:r>
          </w:p>
        </w:tc>
        <w:tc>
          <w:tcPr>
            <w:tcW w:w="556" w:type="pct"/>
            <w:vAlign w:val="center"/>
          </w:tcPr>
          <w:p w14:paraId="619E26AB"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57,9</w:t>
            </w:r>
          </w:p>
        </w:tc>
      </w:tr>
      <w:tr w:rsidR="00FE75D7" w14:paraId="34342309" w14:textId="77777777" w:rsidTr="00FE75D7">
        <w:tc>
          <w:tcPr>
            <w:tcW w:w="1785" w:type="pct"/>
          </w:tcPr>
          <w:p w14:paraId="70E82830" w14:textId="77777777" w:rsidR="00FE75D7" w:rsidRDefault="00FE75D7" w:rsidP="00FE75D7">
            <w:pPr>
              <w:pStyle w:val="a4"/>
              <w:rPr>
                <w:rFonts w:asciiTheme="majorHAnsi" w:hAnsiTheme="majorHAnsi"/>
                <w:color w:val="auto"/>
                <w:sz w:val="24"/>
                <w:szCs w:val="24"/>
                <w:lang w:eastAsia="en-US"/>
              </w:rPr>
            </w:pPr>
            <w:r>
              <w:rPr>
                <w:rFonts w:asciiTheme="majorHAnsi" w:hAnsiTheme="majorHAnsi"/>
                <w:color w:val="auto"/>
                <w:sz w:val="24"/>
                <w:szCs w:val="24"/>
                <w:lang w:eastAsia="en-US"/>
              </w:rPr>
              <w:t>Население старше трудоспособного возраста (муж</w:t>
            </w:r>
            <w:proofErr w:type="gramStart"/>
            <w:r>
              <w:rPr>
                <w:rFonts w:asciiTheme="majorHAnsi" w:hAnsiTheme="majorHAnsi"/>
                <w:color w:val="auto"/>
                <w:sz w:val="24"/>
                <w:szCs w:val="24"/>
                <w:lang w:eastAsia="en-US"/>
              </w:rPr>
              <w:t>.</w:t>
            </w:r>
            <w:proofErr w:type="gramEnd"/>
            <w:r>
              <w:rPr>
                <w:rFonts w:asciiTheme="majorHAnsi" w:hAnsiTheme="majorHAnsi"/>
                <w:color w:val="auto"/>
                <w:sz w:val="24"/>
                <w:szCs w:val="24"/>
                <w:lang w:eastAsia="en-US"/>
              </w:rPr>
              <w:t xml:space="preserve"> </w:t>
            </w:r>
            <w:proofErr w:type="gramStart"/>
            <w:r>
              <w:rPr>
                <w:rFonts w:asciiTheme="majorHAnsi" w:hAnsiTheme="majorHAnsi"/>
                <w:color w:val="auto"/>
                <w:sz w:val="24"/>
                <w:szCs w:val="24"/>
                <w:lang w:eastAsia="en-US"/>
              </w:rPr>
              <w:t>о</w:t>
            </w:r>
            <w:proofErr w:type="gramEnd"/>
            <w:r>
              <w:rPr>
                <w:rFonts w:asciiTheme="majorHAnsi" w:hAnsiTheme="majorHAnsi"/>
                <w:color w:val="auto"/>
                <w:sz w:val="24"/>
                <w:szCs w:val="24"/>
                <w:lang w:eastAsia="en-US"/>
              </w:rPr>
              <w:t>т 62 лет, жен. от 57 лет и старше)</w:t>
            </w:r>
          </w:p>
        </w:tc>
        <w:tc>
          <w:tcPr>
            <w:tcW w:w="575" w:type="pct"/>
            <w:vAlign w:val="center"/>
          </w:tcPr>
          <w:p w14:paraId="155ABFF0"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6739</w:t>
            </w:r>
          </w:p>
        </w:tc>
        <w:tc>
          <w:tcPr>
            <w:tcW w:w="576" w:type="pct"/>
            <w:vAlign w:val="center"/>
          </w:tcPr>
          <w:p w14:paraId="55820F76"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7074</w:t>
            </w:r>
          </w:p>
        </w:tc>
        <w:tc>
          <w:tcPr>
            <w:tcW w:w="501" w:type="pct"/>
            <w:vAlign w:val="center"/>
          </w:tcPr>
          <w:p w14:paraId="79980153"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7360</w:t>
            </w:r>
          </w:p>
        </w:tc>
        <w:tc>
          <w:tcPr>
            <w:tcW w:w="503" w:type="pct"/>
            <w:vAlign w:val="center"/>
          </w:tcPr>
          <w:p w14:paraId="5777B6BA"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17,7</w:t>
            </w:r>
          </w:p>
        </w:tc>
        <w:tc>
          <w:tcPr>
            <w:tcW w:w="504" w:type="pct"/>
            <w:vAlign w:val="center"/>
          </w:tcPr>
          <w:p w14:paraId="26A9D4DD"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18,3</w:t>
            </w:r>
          </w:p>
        </w:tc>
        <w:tc>
          <w:tcPr>
            <w:tcW w:w="556" w:type="pct"/>
            <w:vAlign w:val="center"/>
          </w:tcPr>
          <w:p w14:paraId="5C57ED36" w14:textId="77777777" w:rsidR="00FE75D7" w:rsidRDefault="00FE75D7" w:rsidP="00FE75D7">
            <w:pPr>
              <w:pStyle w:val="a4"/>
              <w:jc w:val="center"/>
              <w:rPr>
                <w:rFonts w:asciiTheme="majorHAnsi" w:hAnsiTheme="majorHAnsi"/>
                <w:color w:val="auto"/>
                <w:sz w:val="24"/>
                <w:szCs w:val="24"/>
                <w:lang w:eastAsia="en-US"/>
              </w:rPr>
            </w:pPr>
            <w:r>
              <w:rPr>
                <w:rFonts w:asciiTheme="majorHAnsi" w:hAnsiTheme="majorHAnsi"/>
                <w:color w:val="auto"/>
                <w:sz w:val="24"/>
                <w:szCs w:val="24"/>
                <w:lang w:eastAsia="en-US"/>
              </w:rPr>
              <w:t>19,1</w:t>
            </w:r>
          </w:p>
        </w:tc>
      </w:tr>
    </w:tbl>
    <w:p w14:paraId="4F30D1C2" w14:textId="77777777" w:rsidR="00FE75D7" w:rsidRDefault="00FE75D7" w:rsidP="00FE75D7">
      <w:pPr>
        <w:spacing w:line="360" w:lineRule="auto"/>
        <w:ind w:firstLine="708"/>
        <w:rPr>
          <w:rFonts w:asciiTheme="majorHAnsi" w:hAnsiTheme="majorHAnsi"/>
        </w:rPr>
      </w:pPr>
    </w:p>
    <w:p w14:paraId="1EEBCFE1" w14:textId="77777777" w:rsidR="00FE75D7" w:rsidRDefault="00FE75D7" w:rsidP="00FE75D7">
      <w:pPr>
        <w:spacing w:line="360" w:lineRule="auto"/>
        <w:ind w:firstLine="708"/>
        <w:rPr>
          <w:rFonts w:asciiTheme="majorHAnsi" w:hAnsiTheme="majorHAnsi"/>
        </w:rPr>
      </w:pPr>
      <w:r>
        <w:rPr>
          <w:rFonts w:asciiTheme="majorHAnsi" w:hAnsiTheme="majorHAnsi"/>
        </w:rPr>
        <w:t xml:space="preserve">Как видно из таблицы 2 в возрастной структуре населения </w:t>
      </w:r>
      <w:r>
        <w:rPr>
          <w:rFonts w:asciiTheme="majorHAnsi" w:hAnsiTheme="majorHAnsi"/>
          <w:b/>
          <w:bCs/>
        </w:rPr>
        <w:t>преобладают лица трудоспособного возраста – 22 340 человек</w:t>
      </w:r>
      <w:r>
        <w:rPr>
          <w:rFonts w:asciiTheme="majorHAnsi" w:hAnsiTheme="majorHAnsi"/>
        </w:rPr>
        <w:t xml:space="preserve"> (муж</w:t>
      </w:r>
      <w:proofErr w:type="gramStart"/>
      <w:r>
        <w:rPr>
          <w:rFonts w:asciiTheme="majorHAnsi" w:hAnsiTheme="majorHAnsi"/>
        </w:rPr>
        <w:t>.</w:t>
      </w:r>
      <w:proofErr w:type="gramEnd"/>
      <w:r>
        <w:rPr>
          <w:rFonts w:asciiTheme="majorHAnsi" w:hAnsiTheme="majorHAnsi"/>
        </w:rPr>
        <w:t xml:space="preserve"> </w:t>
      </w:r>
      <w:proofErr w:type="gramStart"/>
      <w:r>
        <w:rPr>
          <w:rFonts w:asciiTheme="majorHAnsi" w:hAnsiTheme="majorHAnsi"/>
        </w:rPr>
        <w:t>о</w:t>
      </w:r>
      <w:proofErr w:type="gramEnd"/>
      <w:r>
        <w:rPr>
          <w:rFonts w:asciiTheme="majorHAnsi" w:hAnsiTheme="majorHAnsi"/>
        </w:rPr>
        <w:t xml:space="preserve">т 18 до 62 лет, жен. от 18 до 57 лет). </w:t>
      </w:r>
      <w:r>
        <w:rPr>
          <w:rFonts w:asciiTheme="majorHAnsi" w:hAnsiTheme="majorHAnsi"/>
          <w:b/>
          <w:bCs/>
        </w:rPr>
        <w:t>Доля лиц старше трудоспособного возраста составляет 24,8 % от числа взрослого населения (взрослое население – 29 700)</w:t>
      </w:r>
      <w:r>
        <w:rPr>
          <w:rFonts w:asciiTheme="majorHAnsi" w:hAnsiTheme="majorHAnsi"/>
        </w:rPr>
        <w:t xml:space="preserve">. Тип возрастной структуры прикрепленного населения – регрессивный, так как доля лиц в возрасте 50 лет и старше (12 301 человек) превышает долю детского населения (0-14 лет – 7 364 человека). Преобладающей возрастной группой являются лица 15 – 49 лет (49,0 % населения) (диаграмма 1). </w:t>
      </w:r>
    </w:p>
    <w:p w14:paraId="5504B2DB" w14:textId="77777777" w:rsidR="00FE75D7" w:rsidRDefault="00FE75D7" w:rsidP="00FE75D7">
      <w:pPr>
        <w:spacing w:line="360" w:lineRule="auto"/>
        <w:ind w:firstLine="0"/>
        <w:jc w:val="right"/>
        <w:rPr>
          <w:rFonts w:asciiTheme="majorHAnsi" w:eastAsia="Calibri" w:hAnsiTheme="majorHAnsi" w:cs="Arial"/>
          <w:lang w:eastAsia="en-US"/>
        </w:rPr>
      </w:pPr>
      <w:r>
        <w:rPr>
          <w:rFonts w:asciiTheme="majorHAnsi" w:eastAsia="Calibri" w:hAnsiTheme="majorHAnsi" w:cs="Arial"/>
          <w:lang w:eastAsia="en-US"/>
        </w:rPr>
        <w:t>Диаграмма 1</w:t>
      </w:r>
    </w:p>
    <w:p w14:paraId="304E5DA4"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noProof/>
        </w:rPr>
        <w:drawing>
          <wp:inline distT="0" distB="0" distL="0" distR="0" wp14:anchorId="170D0F8E" wp14:editId="6B1A7627">
            <wp:extent cx="5486400" cy="3200400"/>
            <wp:effectExtent l="0" t="0" r="0" b="0"/>
            <wp:docPr id="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6B2D80" w14:textId="77777777" w:rsidR="00FE75D7" w:rsidRDefault="00FE75D7" w:rsidP="00FE75D7">
      <w:pPr>
        <w:spacing w:line="360" w:lineRule="auto"/>
        <w:rPr>
          <w:rFonts w:asciiTheme="majorHAnsi" w:hAnsiTheme="majorHAnsi"/>
        </w:rPr>
      </w:pPr>
      <w:r>
        <w:rPr>
          <w:rFonts w:asciiTheme="majorHAnsi" w:hAnsiTheme="majorHAnsi"/>
        </w:rPr>
        <w:lastRenderedPageBreak/>
        <w:t xml:space="preserve">В структуре женского населения г. Югорска (таб. 3) число женщин фертильного возраста составляет 47,4 %, что свидетельствует о достаточно высоком генеративном потенциале. Уровень фертильности в 2023 году составил </w:t>
      </w:r>
      <w:r>
        <w:rPr>
          <w:rFonts w:asciiTheme="majorHAnsi" w:hAnsiTheme="majorHAnsi"/>
          <w:color w:val="000000" w:themeColor="text1"/>
        </w:rPr>
        <w:t>47,4</w:t>
      </w:r>
      <w:r>
        <w:rPr>
          <w:rFonts w:asciiTheme="majorHAnsi" w:hAnsiTheme="majorHAnsi"/>
          <w:color w:val="C00000"/>
        </w:rPr>
        <w:t xml:space="preserve"> </w:t>
      </w:r>
      <w:r>
        <w:rPr>
          <w:rFonts w:asciiTheme="majorHAnsi" w:hAnsiTheme="majorHAnsi"/>
        </w:rPr>
        <w:t>(48,1 в 2022 году).</w:t>
      </w:r>
    </w:p>
    <w:p w14:paraId="2FBD67EF" w14:textId="77777777" w:rsidR="00FE75D7" w:rsidRDefault="00FE75D7" w:rsidP="00FE75D7">
      <w:pPr>
        <w:spacing w:line="360" w:lineRule="auto"/>
        <w:ind w:firstLine="0"/>
        <w:jc w:val="right"/>
        <w:rPr>
          <w:rFonts w:asciiTheme="majorHAnsi" w:eastAsia="Calibri" w:hAnsiTheme="majorHAnsi" w:cs="Arial"/>
          <w:lang w:eastAsia="en-US"/>
        </w:rPr>
      </w:pPr>
      <w:r>
        <w:rPr>
          <w:rFonts w:asciiTheme="majorHAnsi" w:eastAsia="Calibri" w:hAnsiTheme="majorHAnsi" w:cs="Arial"/>
          <w:lang w:eastAsia="en-US"/>
        </w:rPr>
        <w:t>Таблица 3</w:t>
      </w:r>
    </w:p>
    <w:p w14:paraId="10490CE6" w14:textId="77777777" w:rsidR="00FE75D7" w:rsidRDefault="00FE75D7" w:rsidP="00FE75D7">
      <w:pPr>
        <w:spacing w:line="360" w:lineRule="auto"/>
        <w:jc w:val="center"/>
        <w:rPr>
          <w:rFonts w:asciiTheme="majorHAnsi" w:hAnsiTheme="majorHAnsi"/>
          <w:b/>
        </w:rPr>
      </w:pPr>
      <w:r>
        <w:rPr>
          <w:rFonts w:asciiTheme="majorHAnsi" w:hAnsiTheme="majorHAnsi"/>
          <w:b/>
        </w:rPr>
        <w:t>Сведения о женском населении г. Югорска за период с 2021 по 2023 гг.</w:t>
      </w:r>
    </w:p>
    <w:tbl>
      <w:tblPr>
        <w:tblW w:w="5000" w:type="pct"/>
        <w:tblLook w:val="04A0" w:firstRow="1" w:lastRow="0" w:firstColumn="1" w:lastColumn="0" w:noHBand="0" w:noVBand="1"/>
      </w:tblPr>
      <w:tblGrid>
        <w:gridCol w:w="3118"/>
        <w:gridCol w:w="2135"/>
        <w:gridCol w:w="2139"/>
        <w:gridCol w:w="2745"/>
      </w:tblGrid>
      <w:tr w:rsidR="00FE75D7" w14:paraId="69BD4755" w14:textId="77777777" w:rsidTr="00FE75D7">
        <w:tc>
          <w:tcPr>
            <w:tcW w:w="1538" w:type="pct"/>
          </w:tcPr>
          <w:p w14:paraId="5D809B8F" w14:textId="77777777" w:rsidR="00FE75D7" w:rsidRDefault="00FE75D7" w:rsidP="00FE75D7">
            <w:pPr>
              <w:spacing w:line="360" w:lineRule="auto"/>
              <w:ind w:firstLine="0"/>
              <w:rPr>
                <w:rFonts w:asciiTheme="majorHAnsi" w:eastAsia="Calibri" w:hAnsiTheme="majorHAnsi" w:cstheme="minorHAnsi"/>
                <w:lang w:eastAsia="en-US"/>
              </w:rPr>
            </w:pPr>
          </w:p>
        </w:tc>
        <w:tc>
          <w:tcPr>
            <w:tcW w:w="1053" w:type="pct"/>
          </w:tcPr>
          <w:p w14:paraId="29DCAC25"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2021</w:t>
            </w:r>
          </w:p>
        </w:tc>
        <w:tc>
          <w:tcPr>
            <w:tcW w:w="1055" w:type="pct"/>
          </w:tcPr>
          <w:p w14:paraId="11C4D033"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2022</w:t>
            </w:r>
          </w:p>
        </w:tc>
        <w:tc>
          <w:tcPr>
            <w:tcW w:w="1354" w:type="pct"/>
          </w:tcPr>
          <w:p w14:paraId="4673F650"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2023</w:t>
            </w:r>
          </w:p>
        </w:tc>
      </w:tr>
      <w:tr w:rsidR="00FE75D7" w14:paraId="62A5DDD8" w14:textId="77777777" w:rsidTr="00FE75D7">
        <w:tc>
          <w:tcPr>
            <w:tcW w:w="1538" w:type="pct"/>
          </w:tcPr>
          <w:p w14:paraId="1D6673C7"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Всего женщин</w:t>
            </w:r>
          </w:p>
        </w:tc>
        <w:tc>
          <w:tcPr>
            <w:tcW w:w="1053" w:type="pct"/>
          </w:tcPr>
          <w:p w14:paraId="7E746258"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19845</w:t>
            </w:r>
          </w:p>
        </w:tc>
        <w:tc>
          <w:tcPr>
            <w:tcW w:w="1055" w:type="pct"/>
          </w:tcPr>
          <w:p w14:paraId="51EDCDFE"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20100</w:t>
            </w:r>
          </w:p>
        </w:tc>
        <w:tc>
          <w:tcPr>
            <w:tcW w:w="1354" w:type="pct"/>
          </w:tcPr>
          <w:p w14:paraId="2B046510"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20119</w:t>
            </w:r>
          </w:p>
        </w:tc>
      </w:tr>
      <w:tr w:rsidR="00FE75D7" w14:paraId="09F7A9F8" w14:textId="77777777" w:rsidTr="00FE75D7">
        <w:trPr>
          <w:trHeight w:val="163"/>
        </w:trPr>
        <w:tc>
          <w:tcPr>
            <w:tcW w:w="1538" w:type="pct"/>
            <w:tcBorders>
              <w:bottom w:val="single" w:sz="4" w:space="0" w:color="BFBFBF" w:themeColor="background1" w:themeShade="BF"/>
            </w:tcBorders>
          </w:tcPr>
          <w:p w14:paraId="103C88CE"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В том числе:</w:t>
            </w:r>
          </w:p>
        </w:tc>
        <w:tc>
          <w:tcPr>
            <w:tcW w:w="1053" w:type="pct"/>
            <w:tcBorders>
              <w:bottom w:val="single" w:sz="4" w:space="0" w:color="BFBFBF" w:themeColor="background1" w:themeShade="BF"/>
            </w:tcBorders>
          </w:tcPr>
          <w:p w14:paraId="7D58F86F" w14:textId="77777777" w:rsidR="00FE75D7" w:rsidRDefault="00FE75D7" w:rsidP="00FE75D7">
            <w:pPr>
              <w:spacing w:line="360" w:lineRule="auto"/>
              <w:ind w:firstLine="0"/>
              <w:rPr>
                <w:rFonts w:asciiTheme="majorHAnsi" w:eastAsia="Calibri" w:hAnsiTheme="majorHAnsi" w:cstheme="minorHAnsi"/>
                <w:lang w:eastAsia="en-US"/>
              </w:rPr>
            </w:pPr>
          </w:p>
        </w:tc>
        <w:tc>
          <w:tcPr>
            <w:tcW w:w="1055" w:type="pct"/>
            <w:tcBorders>
              <w:bottom w:val="single" w:sz="4" w:space="0" w:color="BFBFBF" w:themeColor="background1" w:themeShade="BF"/>
            </w:tcBorders>
          </w:tcPr>
          <w:p w14:paraId="593FC3F7" w14:textId="77777777" w:rsidR="00FE75D7" w:rsidRDefault="00FE75D7" w:rsidP="00FE75D7">
            <w:pPr>
              <w:spacing w:line="360" w:lineRule="auto"/>
              <w:ind w:firstLine="0"/>
              <w:rPr>
                <w:rFonts w:asciiTheme="majorHAnsi" w:eastAsia="Calibri" w:hAnsiTheme="majorHAnsi" w:cstheme="minorHAnsi"/>
                <w:lang w:eastAsia="en-US"/>
              </w:rPr>
            </w:pPr>
          </w:p>
        </w:tc>
        <w:tc>
          <w:tcPr>
            <w:tcW w:w="1354" w:type="pct"/>
            <w:tcBorders>
              <w:bottom w:val="single" w:sz="4" w:space="0" w:color="BFBFBF" w:themeColor="background1" w:themeShade="BF"/>
            </w:tcBorders>
          </w:tcPr>
          <w:p w14:paraId="7E4DCE7E" w14:textId="77777777" w:rsidR="00FE75D7" w:rsidRDefault="00FE75D7" w:rsidP="00FE75D7">
            <w:pPr>
              <w:spacing w:line="360" w:lineRule="auto"/>
              <w:ind w:firstLine="0"/>
              <w:rPr>
                <w:rFonts w:asciiTheme="majorHAnsi" w:eastAsia="Calibri" w:hAnsiTheme="majorHAnsi" w:cstheme="minorHAnsi"/>
                <w:lang w:eastAsia="en-US"/>
              </w:rPr>
            </w:pPr>
          </w:p>
        </w:tc>
      </w:tr>
      <w:tr w:rsidR="00FE75D7" w14:paraId="2605FFF3" w14:textId="77777777" w:rsidTr="00FE75D7">
        <w:tc>
          <w:tcPr>
            <w:tcW w:w="1538" w:type="pct"/>
            <w:tcBorders>
              <w:top w:val="single" w:sz="4" w:space="0" w:color="BFBFBF" w:themeColor="background1" w:themeShade="BF"/>
              <w:bottom w:val="single" w:sz="4" w:space="0" w:color="BFBFBF" w:themeColor="background1" w:themeShade="BF"/>
            </w:tcBorders>
          </w:tcPr>
          <w:p w14:paraId="7D403BAC"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девочки до 14 лет</w:t>
            </w:r>
          </w:p>
        </w:tc>
        <w:tc>
          <w:tcPr>
            <w:tcW w:w="1053" w:type="pct"/>
            <w:tcBorders>
              <w:top w:val="single" w:sz="4" w:space="0" w:color="BFBFBF" w:themeColor="background1" w:themeShade="BF"/>
              <w:bottom w:val="single" w:sz="4" w:space="0" w:color="BFBFBF" w:themeColor="background1" w:themeShade="BF"/>
            </w:tcBorders>
          </w:tcPr>
          <w:p w14:paraId="243E389C"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3791</w:t>
            </w:r>
          </w:p>
        </w:tc>
        <w:tc>
          <w:tcPr>
            <w:tcW w:w="1055" w:type="pct"/>
            <w:tcBorders>
              <w:top w:val="single" w:sz="4" w:space="0" w:color="BFBFBF" w:themeColor="background1" w:themeShade="BF"/>
              <w:bottom w:val="single" w:sz="4" w:space="0" w:color="BFBFBF" w:themeColor="background1" w:themeShade="BF"/>
            </w:tcBorders>
          </w:tcPr>
          <w:p w14:paraId="020E8D92"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3682</w:t>
            </w:r>
          </w:p>
        </w:tc>
        <w:tc>
          <w:tcPr>
            <w:tcW w:w="1354" w:type="pct"/>
            <w:tcBorders>
              <w:top w:val="single" w:sz="4" w:space="0" w:color="BFBFBF" w:themeColor="background1" w:themeShade="BF"/>
              <w:bottom w:val="single" w:sz="4" w:space="0" w:color="BFBFBF" w:themeColor="background1" w:themeShade="BF"/>
            </w:tcBorders>
          </w:tcPr>
          <w:p w14:paraId="0359C5CD" w14:textId="77777777" w:rsidR="00FE75D7" w:rsidRDefault="00FE75D7" w:rsidP="00FE75D7">
            <w:pPr>
              <w:spacing w:line="360" w:lineRule="auto"/>
              <w:ind w:firstLine="0"/>
              <w:rPr>
                <w:rFonts w:asciiTheme="majorHAnsi" w:eastAsia="Calibri" w:hAnsiTheme="majorHAnsi" w:cstheme="minorHAnsi"/>
                <w:lang w:eastAsia="en-US"/>
              </w:rPr>
            </w:pPr>
            <w:r>
              <w:rPr>
                <w:rFonts w:asciiTheme="majorHAnsi" w:eastAsia="Calibri" w:hAnsiTheme="majorHAnsi" w:cstheme="minorHAnsi"/>
                <w:lang w:eastAsia="en-US"/>
              </w:rPr>
              <w:t>3571</w:t>
            </w:r>
          </w:p>
        </w:tc>
      </w:tr>
      <w:tr w:rsidR="00FE75D7" w14:paraId="70A7F402" w14:textId="77777777" w:rsidTr="00FE75D7">
        <w:tc>
          <w:tcPr>
            <w:tcW w:w="1538" w:type="pct"/>
            <w:tcBorders>
              <w:top w:val="single" w:sz="4" w:space="0" w:color="BFBFBF" w:themeColor="background1" w:themeShade="BF"/>
              <w:bottom w:val="single" w:sz="4" w:space="0" w:color="BFBFBF" w:themeColor="background1" w:themeShade="BF"/>
            </w:tcBorders>
          </w:tcPr>
          <w:p w14:paraId="4F38D9C6"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фертильный возраст 15-49 лет</w:t>
            </w:r>
          </w:p>
        </w:tc>
        <w:tc>
          <w:tcPr>
            <w:tcW w:w="1053" w:type="pct"/>
            <w:tcBorders>
              <w:top w:val="single" w:sz="4" w:space="0" w:color="BFBFBF" w:themeColor="background1" w:themeShade="BF"/>
              <w:bottom w:val="single" w:sz="4" w:space="0" w:color="BFBFBF" w:themeColor="background1" w:themeShade="BF"/>
            </w:tcBorders>
          </w:tcPr>
          <w:p w14:paraId="53076495"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9581</w:t>
            </w:r>
          </w:p>
        </w:tc>
        <w:tc>
          <w:tcPr>
            <w:tcW w:w="1055" w:type="pct"/>
            <w:tcBorders>
              <w:top w:val="single" w:sz="4" w:space="0" w:color="BFBFBF" w:themeColor="background1" w:themeShade="BF"/>
              <w:bottom w:val="single" w:sz="4" w:space="0" w:color="BFBFBF" w:themeColor="background1" w:themeShade="BF"/>
            </w:tcBorders>
          </w:tcPr>
          <w:p w14:paraId="5DAA984C"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9673</w:t>
            </w:r>
          </w:p>
        </w:tc>
        <w:tc>
          <w:tcPr>
            <w:tcW w:w="1354" w:type="pct"/>
            <w:tcBorders>
              <w:top w:val="single" w:sz="4" w:space="0" w:color="BFBFBF" w:themeColor="background1" w:themeShade="BF"/>
              <w:bottom w:val="single" w:sz="4" w:space="0" w:color="BFBFBF" w:themeColor="background1" w:themeShade="BF"/>
            </w:tcBorders>
          </w:tcPr>
          <w:p w14:paraId="74A17239"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9541</w:t>
            </w:r>
          </w:p>
        </w:tc>
      </w:tr>
      <w:tr w:rsidR="00FE75D7" w14:paraId="337B3B4C" w14:textId="77777777" w:rsidTr="00FE75D7">
        <w:tc>
          <w:tcPr>
            <w:tcW w:w="1538" w:type="pct"/>
            <w:tcBorders>
              <w:top w:val="single" w:sz="4" w:space="0" w:color="BFBFBF" w:themeColor="background1" w:themeShade="BF"/>
            </w:tcBorders>
          </w:tcPr>
          <w:p w14:paraId="7648E1F1"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из них девочки подростки  от 15 до 17 лет</w:t>
            </w:r>
          </w:p>
        </w:tc>
        <w:tc>
          <w:tcPr>
            <w:tcW w:w="1053" w:type="pct"/>
            <w:tcBorders>
              <w:top w:val="single" w:sz="4" w:space="0" w:color="BFBFBF" w:themeColor="background1" w:themeShade="BF"/>
            </w:tcBorders>
          </w:tcPr>
          <w:p w14:paraId="6510C612"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622</w:t>
            </w:r>
          </w:p>
        </w:tc>
        <w:tc>
          <w:tcPr>
            <w:tcW w:w="1055" w:type="pct"/>
            <w:tcBorders>
              <w:top w:val="single" w:sz="4" w:space="0" w:color="BFBFBF" w:themeColor="background1" w:themeShade="BF"/>
            </w:tcBorders>
          </w:tcPr>
          <w:p w14:paraId="4F8B938E"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651</w:t>
            </w:r>
          </w:p>
        </w:tc>
        <w:tc>
          <w:tcPr>
            <w:tcW w:w="1354" w:type="pct"/>
            <w:tcBorders>
              <w:top w:val="single" w:sz="4" w:space="0" w:color="BFBFBF" w:themeColor="background1" w:themeShade="BF"/>
            </w:tcBorders>
          </w:tcPr>
          <w:p w14:paraId="38A88175"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713</w:t>
            </w:r>
          </w:p>
        </w:tc>
      </w:tr>
    </w:tbl>
    <w:p w14:paraId="199EABA0" w14:textId="77777777" w:rsidR="00FE75D7" w:rsidRDefault="00FE75D7" w:rsidP="00FE75D7">
      <w:pPr>
        <w:spacing w:line="360" w:lineRule="auto"/>
        <w:ind w:firstLine="0"/>
        <w:jc w:val="right"/>
        <w:rPr>
          <w:rFonts w:asciiTheme="majorHAnsi" w:eastAsia="Calibri" w:hAnsiTheme="majorHAnsi" w:cstheme="minorHAnsi"/>
          <w:lang w:eastAsia="en-US"/>
        </w:rPr>
      </w:pPr>
    </w:p>
    <w:p w14:paraId="36BC0799" w14:textId="77777777" w:rsidR="00FE75D7" w:rsidRDefault="00FE75D7" w:rsidP="00FE75D7">
      <w:pPr>
        <w:spacing w:line="360" w:lineRule="auto"/>
        <w:ind w:firstLine="0"/>
        <w:jc w:val="right"/>
        <w:rPr>
          <w:rFonts w:asciiTheme="majorHAnsi" w:eastAsia="Calibri" w:hAnsiTheme="majorHAnsi" w:cstheme="minorHAnsi"/>
          <w:lang w:eastAsia="en-US"/>
        </w:rPr>
      </w:pPr>
      <w:r>
        <w:rPr>
          <w:rFonts w:asciiTheme="majorHAnsi" w:eastAsia="Calibri" w:hAnsiTheme="majorHAnsi" w:cstheme="minorHAnsi"/>
          <w:lang w:eastAsia="en-US"/>
        </w:rPr>
        <w:t>Таблица 4</w:t>
      </w:r>
    </w:p>
    <w:p w14:paraId="667C5BEF" w14:textId="77777777" w:rsidR="00FE75D7" w:rsidRDefault="00FE75D7" w:rsidP="00FE75D7">
      <w:pPr>
        <w:jc w:val="center"/>
        <w:rPr>
          <w:rFonts w:asciiTheme="majorHAnsi" w:hAnsiTheme="majorHAnsi"/>
          <w:b/>
        </w:rPr>
      </w:pPr>
      <w:r>
        <w:rPr>
          <w:rFonts w:asciiTheme="majorHAnsi" w:hAnsiTheme="majorHAnsi"/>
          <w:b/>
        </w:rPr>
        <w:t xml:space="preserve">Сведения о числе </w:t>
      </w:r>
      <w:proofErr w:type="gramStart"/>
      <w:r>
        <w:rPr>
          <w:rFonts w:asciiTheme="majorHAnsi" w:hAnsiTheme="majorHAnsi"/>
          <w:b/>
        </w:rPr>
        <w:t>родившихся</w:t>
      </w:r>
      <w:proofErr w:type="gramEnd"/>
      <w:r>
        <w:rPr>
          <w:rFonts w:asciiTheme="majorHAnsi" w:hAnsiTheme="majorHAnsi"/>
          <w:b/>
        </w:rPr>
        <w:t xml:space="preserve"> и умерших в г. Югорске</w:t>
      </w:r>
    </w:p>
    <w:p w14:paraId="4BDFDA7B" w14:textId="77777777" w:rsidR="00FE75D7" w:rsidRDefault="00FE75D7" w:rsidP="00FE75D7">
      <w:pPr>
        <w:jc w:val="center"/>
        <w:rPr>
          <w:rFonts w:asciiTheme="majorHAnsi" w:hAnsiTheme="majorHAnsi"/>
          <w:b/>
        </w:rPr>
      </w:pPr>
      <w:r>
        <w:rPr>
          <w:rFonts w:asciiTheme="majorHAnsi" w:hAnsiTheme="majorHAnsi"/>
          <w:b/>
        </w:rPr>
        <w:t>за период с 2019 по 2023 гг.</w:t>
      </w:r>
    </w:p>
    <w:p w14:paraId="65CD87C8" w14:textId="77777777" w:rsidR="00FE75D7" w:rsidRDefault="00FE75D7" w:rsidP="00FE75D7">
      <w:pPr>
        <w:jc w:val="center"/>
        <w:rPr>
          <w:rFonts w:asciiTheme="majorHAnsi" w:hAnsiTheme="majorHAnsi"/>
          <w:b/>
        </w:rPr>
      </w:pPr>
    </w:p>
    <w:tbl>
      <w:tblPr>
        <w:tblW w:w="5000" w:type="pct"/>
        <w:tblLook w:val="04A0" w:firstRow="1" w:lastRow="0" w:firstColumn="1" w:lastColumn="0" w:noHBand="0" w:noVBand="1"/>
      </w:tblPr>
      <w:tblGrid>
        <w:gridCol w:w="1353"/>
        <w:gridCol w:w="1605"/>
        <w:gridCol w:w="1436"/>
        <w:gridCol w:w="1436"/>
        <w:gridCol w:w="1436"/>
        <w:gridCol w:w="1436"/>
        <w:gridCol w:w="1435"/>
      </w:tblGrid>
      <w:tr w:rsidR="00FE75D7" w14:paraId="3B7123CA" w14:textId="77777777" w:rsidTr="00FE75D7">
        <w:trPr>
          <w:cantSplit/>
          <w:tblHeader/>
        </w:trPr>
        <w:tc>
          <w:tcPr>
            <w:tcW w:w="1458" w:type="pct"/>
            <w:gridSpan w:val="2"/>
            <w:shd w:val="clear" w:color="auto" w:fill="auto"/>
          </w:tcPr>
          <w:p w14:paraId="18DF0177" w14:textId="77777777" w:rsidR="00FE75D7" w:rsidRDefault="00FE75D7" w:rsidP="00FE75D7">
            <w:pPr>
              <w:rPr>
                <w:rFonts w:asciiTheme="majorHAnsi" w:hAnsiTheme="majorHAnsi"/>
              </w:rPr>
            </w:pPr>
          </w:p>
        </w:tc>
        <w:tc>
          <w:tcPr>
            <w:tcW w:w="708" w:type="pct"/>
            <w:shd w:val="clear" w:color="auto" w:fill="auto"/>
          </w:tcPr>
          <w:p w14:paraId="3E47E4BC" w14:textId="77777777" w:rsidR="00FE75D7" w:rsidRDefault="00FE75D7" w:rsidP="00FE75D7">
            <w:pPr>
              <w:spacing w:line="360" w:lineRule="auto"/>
              <w:ind w:firstLine="0"/>
              <w:jc w:val="center"/>
              <w:rPr>
                <w:rFonts w:asciiTheme="majorHAnsi" w:hAnsiTheme="majorHAnsi"/>
              </w:rPr>
            </w:pPr>
            <w:r>
              <w:rPr>
                <w:rFonts w:asciiTheme="majorHAnsi" w:hAnsiTheme="majorHAnsi"/>
              </w:rPr>
              <w:t>2019 г.</w:t>
            </w:r>
          </w:p>
        </w:tc>
        <w:tc>
          <w:tcPr>
            <w:tcW w:w="708" w:type="pct"/>
            <w:shd w:val="clear" w:color="auto" w:fill="auto"/>
          </w:tcPr>
          <w:p w14:paraId="671EC41B" w14:textId="77777777" w:rsidR="00FE75D7" w:rsidRDefault="00FE75D7" w:rsidP="00FE75D7">
            <w:pPr>
              <w:spacing w:line="360" w:lineRule="auto"/>
              <w:ind w:firstLine="0"/>
              <w:jc w:val="center"/>
              <w:rPr>
                <w:rFonts w:asciiTheme="majorHAnsi" w:hAnsiTheme="majorHAnsi"/>
              </w:rPr>
            </w:pPr>
            <w:r>
              <w:rPr>
                <w:rFonts w:asciiTheme="majorHAnsi" w:hAnsiTheme="majorHAnsi"/>
              </w:rPr>
              <w:t>2020 г.</w:t>
            </w:r>
          </w:p>
        </w:tc>
        <w:tc>
          <w:tcPr>
            <w:tcW w:w="708" w:type="pct"/>
            <w:shd w:val="clear" w:color="auto" w:fill="auto"/>
          </w:tcPr>
          <w:p w14:paraId="22562869" w14:textId="77777777" w:rsidR="00FE75D7" w:rsidRDefault="00FE75D7" w:rsidP="00FE75D7">
            <w:pPr>
              <w:spacing w:line="360" w:lineRule="auto"/>
              <w:ind w:firstLine="0"/>
              <w:jc w:val="center"/>
              <w:rPr>
                <w:rFonts w:asciiTheme="majorHAnsi" w:hAnsiTheme="majorHAnsi"/>
              </w:rPr>
            </w:pPr>
            <w:r>
              <w:rPr>
                <w:rFonts w:asciiTheme="majorHAnsi" w:hAnsiTheme="majorHAnsi"/>
              </w:rPr>
              <w:t>2021 г.</w:t>
            </w:r>
          </w:p>
        </w:tc>
        <w:tc>
          <w:tcPr>
            <w:tcW w:w="708" w:type="pct"/>
          </w:tcPr>
          <w:p w14:paraId="5E590D7F" w14:textId="77777777" w:rsidR="00FE75D7" w:rsidRDefault="00FE75D7" w:rsidP="00FE75D7">
            <w:pPr>
              <w:spacing w:line="360" w:lineRule="auto"/>
              <w:ind w:firstLine="0"/>
              <w:jc w:val="center"/>
              <w:rPr>
                <w:rFonts w:asciiTheme="majorHAnsi" w:hAnsiTheme="majorHAnsi"/>
              </w:rPr>
            </w:pPr>
            <w:r>
              <w:rPr>
                <w:rFonts w:asciiTheme="majorHAnsi" w:hAnsiTheme="majorHAnsi"/>
              </w:rPr>
              <w:t>2022 год</w:t>
            </w:r>
          </w:p>
        </w:tc>
        <w:tc>
          <w:tcPr>
            <w:tcW w:w="708" w:type="pct"/>
          </w:tcPr>
          <w:p w14:paraId="1967BAAC" w14:textId="77777777" w:rsidR="00FE75D7" w:rsidRDefault="00FE75D7" w:rsidP="00FE75D7">
            <w:pPr>
              <w:spacing w:line="360" w:lineRule="auto"/>
              <w:ind w:firstLine="0"/>
              <w:jc w:val="center"/>
              <w:rPr>
                <w:rFonts w:asciiTheme="majorHAnsi" w:hAnsiTheme="majorHAnsi"/>
              </w:rPr>
            </w:pPr>
            <w:r>
              <w:rPr>
                <w:rFonts w:asciiTheme="majorHAnsi" w:hAnsiTheme="majorHAnsi"/>
              </w:rPr>
              <w:t>2023 год</w:t>
            </w:r>
          </w:p>
        </w:tc>
      </w:tr>
      <w:tr w:rsidR="00FE75D7" w14:paraId="308C90D4" w14:textId="77777777" w:rsidTr="00FE75D7">
        <w:tc>
          <w:tcPr>
            <w:tcW w:w="667" w:type="pct"/>
            <w:vMerge w:val="restart"/>
            <w:shd w:val="clear" w:color="auto" w:fill="auto"/>
          </w:tcPr>
          <w:p w14:paraId="7E76C4E9" w14:textId="77777777" w:rsidR="00FE75D7" w:rsidRDefault="00FE75D7" w:rsidP="00FE75D7">
            <w:pPr>
              <w:ind w:firstLine="0"/>
              <w:rPr>
                <w:rFonts w:asciiTheme="majorHAnsi" w:hAnsiTheme="majorHAnsi"/>
              </w:rPr>
            </w:pPr>
            <w:r>
              <w:rPr>
                <w:rFonts w:asciiTheme="majorHAnsi" w:hAnsiTheme="majorHAnsi"/>
              </w:rPr>
              <w:t>Родилось</w:t>
            </w:r>
          </w:p>
        </w:tc>
        <w:tc>
          <w:tcPr>
            <w:tcW w:w="791" w:type="pct"/>
            <w:shd w:val="clear" w:color="auto" w:fill="auto"/>
          </w:tcPr>
          <w:p w14:paraId="2D6D1841" w14:textId="77777777" w:rsidR="00FE75D7" w:rsidRDefault="00FE75D7" w:rsidP="00FE75D7">
            <w:pPr>
              <w:ind w:firstLine="0"/>
              <w:rPr>
                <w:rFonts w:asciiTheme="majorHAnsi" w:hAnsiTheme="majorHAnsi"/>
              </w:rPr>
            </w:pPr>
            <w:r>
              <w:rPr>
                <w:rFonts w:asciiTheme="majorHAnsi" w:hAnsiTheme="majorHAnsi"/>
              </w:rPr>
              <w:t>живыми</w:t>
            </w:r>
          </w:p>
        </w:tc>
        <w:tc>
          <w:tcPr>
            <w:tcW w:w="708" w:type="pct"/>
            <w:shd w:val="clear" w:color="auto" w:fill="auto"/>
            <w:vAlign w:val="center"/>
          </w:tcPr>
          <w:p w14:paraId="4D4847F6" w14:textId="77777777" w:rsidR="00FE75D7" w:rsidRDefault="00FE75D7" w:rsidP="00FE75D7">
            <w:pPr>
              <w:spacing w:line="276" w:lineRule="auto"/>
              <w:jc w:val="center"/>
              <w:rPr>
                <w:rFonts w:asciiTheme="majorHAnsi" w:hAnsiTheme="majorHAnsi"/>
              </w:rPr>
            </w:pPr>
            <w:r>
              <w:rPr>
                <w:rFonts w:asciiTheme="majorHAnsi" w:hAnsiTheme="majorHAnsi"/>
              </w:rPr>
              <w:t>459</w:t>
            </w:r>
          </w:p>
        </w:tc>
        <w:tc>
          <w:tcPr>
            <w:tcW w:w="708" w:type="pct"/>
            <w:shd w:val="clear" w:color="auto" w:fill="auto"/>
            <w:vAlign w:val="center"/>
          </w:tcPr>
          <w:p w14:paraId="68FD73BE" w14:textId="77777777" w:rsidR="00FE75D7" w:rsidRDefault="00FE75D7" w:rsidP="00FE75D7">
            <w:pPr>
              <w:spacing w:line="276" w:lineRule="auto"/>
              <w:jc w:val="center"/>
              <w:rPr>
                <w:rFonts w:asciiTheme="majorHAnsi" w:hAnsiTheme="majorHAnsi"/>
              </w:rPr>
            </w:pPr>
            <w:r>
              <w:rPr>
                <w:rFonts w:asciiTheme="majorHAnsi" w:hAnsiTheme="majorHAnsi"/>
              </w:rPr>
              <w:t>410</w:t>
            </w:r>
          </w:p>
        </w:tc>
        <w:tc>
          <w:tcPr>
            <w:tcW w:w="708" w:type="pct"/>
            <w:shd w:val="clear" w:color="auto" w:fill="auto"/>
            <w:vAlign w:val="center"/>
          </w:tcPr>
          <w:p w14:paraId="5E4E35E2" w14:textId="77777777" w:rsidR="00FE75D7" w:rsidRDefault="00FE75D7" w:rsidP="00FE75D7">
            <w:pPr>
              <w:spacing w:line="276" w:lineRule="auto"/>
              <w:jc w:val="center"/>
              <w:rPr>
                <w:rFonts w:asciiTheme="majorHAnsi" w:hAnsiTheme="majorHAnsi"/>
              </w:rPr>
            </w:pPr>
            <w:r>
              <w:rPr>
                <w:rFonts w:asciiTheme="majorHAnsi" w:hAnsiTheme="majorHAnsi"/>
              </w:rPr>
              <w:t>365</w:t>
            </w:r>
          </w:p>
        </w:tc>
        <w:tc>
          <w:tcPr>
            <w:tcW w:w="708" w:type="pct"/>
            <w:vAlign w:val="center"/>
          </w:tcPr>
          <w:p w14:paraId="79761496" w14:textId="77777777" w:rsidR="00FE75D7" w:rsidRDefault="00FE75D7" w:rsidP="00FE75D7">
            <w:pPr>
              <w:spacing w:line="276" w:lineRule="auto"/>
              <w:jc w:val="center"/>
              <w:rPr>
                <w:rFonts w:asciiTheme="majorHAnsi" w:hAnsiTheme="majorHAnsi"/>
              </w:rPr>
            </w:pPr>
            <w:r>
              <w:rPr>
                <w:rFonts w:asciiTheme="majorHAnsi" w:hAnsiTheme="majorHAnsi"/>
              </w:rPr>
              <w:t>322</w:t>
            </w:r>
          </w:p>
        </w:tc>
        <w:tc>
          <w:tcPr>
            <w:tcW w:w="708" w:type="pct"/>
            <w:vAlign w:val="center"/>
          </w:tcPr>
          <w:p w14:paraId="4200B780" w14:textId="77777777" w:rsidR="00FE75D7" w:rsidRDefault="00FE75D7" w:rsidP="00FE75D7">
            <w:pPr>
              <w:spacing w:line="276" w:lineRule="auto"/>
              <w:jc w:val="center"/>
              <w:rPr>
                <w:rFonts w:asciiTheme="majorHAnsi" w:hAnsiTheme="majorHAnsi"/>
              </w:rPr>
            </w:pPr>
            <w:r>
              <w:rPr>
                <w:rFonts w:asciiTheme="majorHAnsi" w:hAnsiTheme="majorHAnsi"/>
              </w:rPr>
              <w:t>382</w:t>
            </w:r>
          </w:p>
        </w:tc>
      </w:tr>
      <w:tr w:rsidR="00FE75D7" w14:paraId="58CB59BF" w14:textId="77777777" w:rsidTr="00FE75D7">
        <w:tc>
          <w:tcPr>
            <w:tcW w:w="667" w:type="pct"/>
            <w:vMerge/>
            <w:shd w:val="clear" w:color="auto" w:fill="auto"/>
          </w:tcPr>
          <w:p w14:paraId="1B9CDB00" w14:textId="77777777" w:rsidR="00FE75D7" w:rsidRDefault="00FE75D7" w:rsidP="00FE75D7">
            <w:pPr>
              <w:rPr>
                <w:rFonts w:asciiTheme="majorHAnsi" w:hAnsiTheme="majorHAnsi"/>
              </w:rPr>
            </w:pPr>
          </w:p>
        </w:tc>
        <w:tc>
          <w:tcPr>
            <w:tcW w:w="791" w:type="pct"/>
            <w:shd w:val="clear" w:color="auto" w:fill="auto"/>
          </w:tcPr>
          <w:p w14:paraId="6B8A5B80" w14:textId="77777777" w:rsidR="00FE75D7" w:rsidRDefault="00FE75D7" w:rsidP="00FE75D7">
            <w:pPr>
              <w:ind w:firstLine="0"/>
              <w:rPr>
                <w:rFonts w:asciiTheme="majorHAnsi" w:hAnsiTheme="majorHAnsi"/>
              </w:rPr>
            </w:pPr>
            <w:r>
              <w:rPr>
                <w:rFonts w:asciiTheme="majorHAnsi" w:hAnsiTheme="majorHAnsi"/>
              </w:rPr>
              <w:t>мертвыми</w:t>
            </w:r>
          </w:p>
        </w:tc>
        <w:tc>
          <w:tcPr>
            <w:tcW w:w="708" w:type="pct"/>
            <w:shd w:val="clear" w:color="auto" w:fill="auto"/>
            <w:vAlign w:val="center"/>
          </w:tcPr>
          <w:p w14:paraId="35E528CC" w14:textId="77777777" w:rsidR="00FE75D7" w:rsidRDefault="00FE75D7" w:rsidP="00FE75D7">
            <w:pPr>
              <w:spacing w:line="276" w:lineRule="auto"/>
              <w:jc w:val="center"/>
              <w:rPr>
                <w:rFonts w:asciiTheme="majorHAnsi" w:hAnsiTheme="majorHAnsi"/>
              </w:rPr>
            </w:pPr>
            <w:r>
              <w:rPr>
                <w:rFonts w:asciiTheme="majorHAnsi" w:hAnsiTheme="majorHAnsi"/>
              </w:rPr>
              <w:t>0</w:t>
            </w:r>
          </w:p>
        </w:tc>
        <w:tc>
          <w:tcPr>
            <w:tcW w:w="708" w:type="pct"/>
            <w:shd w:val="clear" w:color="auto" w:fill="auto"/>
            <w:vAlign w:val="center"/>
          </w:tcPr>
          <w:p w14:paraId="335AF825" w14:textId="77777777" w:rsidR="00FE75D7" w:rsidRDefault="00FE75D7" w:rsidP="00FE75D7">
            <w:pPr>
              <w:spacing w:line="276" w:lineRule="auto"/>
              <w:jc w:val="center"/>
              <w:rPr>
                <w:rFonts w:asciiTheme="majorHAnsi" w:hAnsiTheme="majorHAnsi"/>
              </w:rPr>
            </w:pPr>
            <w:r>
              <w:rPr>
                <w:rFonts w:asciiTheme="majorHAnsi" w:hAnsiTheme="majorHAnsi"/>
              </w:rPr>
              <w:t>1</w:t>
            </w:r>
          </w:p>
        </w:tc>
        <w:tc>
          <w:tcPr>
            <w:tcW w:w="708" w:type="pct"/>
            <w:shd w:val="clear" w:color="auto" w:fill="auto"/>
            <w:vAlign w:val="center"/>
          </w:tcPr>
          <w:p w14:paraId="43EE7BB5" w14:textId="77777777" w:rsidR="00FE75D7" w:rsidRDefault="00FE75D7" w:rsidP="00FE75D7">
            <w:pPr>
              <w:spacing w:line="276" w:lineRule="auto"/>
              <w:jc w:val="center"/>
              <w:rPr>
                <w:rFonts w:asciiTheme="majorHAnsi" w:hAnsiTheme="majorHAnsi"/>
              </w:rPr>
            </w:pPr>
            <w:r>
              <w:rPr>
                <w:rFonts w:asciiTheme="majorHAnsi" w:hAnsiTheme="majorHAnsi"/>
              </w:rPr>
              <w:t>2</w:t>
            </w:r>
          </w:p>
        </w:tc>
        <w:tc>
          <w:tcPr>
            <w:tcW w:w="708" w:type="pct"/>
            <w:vAlign w:val="center"/>
          </w:tcPr>
          <w:p w14:paraId="2F0CA78C" w14:textId="77777777" w:rsidR="00FE75D7" w:rsidRDefault="00FE75D7" w:rsidP="00FE75D7">
            <w:pPr>
              <w:spacing w:line="276" w:lineRule="auto"/>
              <w:jc w:val="center"/>
              <w:rPr>
                <w:rFonts w:asciiTheme="majorHAnsi" w:hAnsiTheme="majorHAnsi"/>
              </w:rPr>
            </w:pPr>
            <w:r>
              <w:rPr>
                <w:rFonts w:asciiTheme="majorHAnsi" w:hAnsiTheme="majorHAnsi"/>
              </w:rPr>
              <w:t>1</w:t>
            </w:r>
          </w:p>
        </w:tc>
        <w:tc>
          <w:tcPr>
            <w:tcW w:w="708" w:type="pct"/>
            <w:vAlign w:val="center"/>
          </w:tcPr>
          <w:p w14:paraId="138462B4" w14:textId="77777777" w:rsidR="00FE75D7" w:rsidRDefault="00FE75D7" w:rsidP="00FE75D7">
            <w:pPr>
              <w:spacing w:line="276" w:lineRule="auto"/>
              <w:jc w:val="center"/>
              <w:rPr>
                <w:rFonts w:asciiTheme="majorHAnsi" w:hAnsiTheme="majorHAnsi"/>
              </w:rPr>
            </w:pPr>
            <w:r>
              <w:rPr>
                <w:rFonts w:asciiTheme="majorHAnsi" w:hAnsiTheme="majorHAnsi"/>
              </w:rPr>
              <w:t>1</w:t>
            </w:r>
          </w:p>
        </w:tc>
      </w:tr>
      <w:tr w:rsidR="00FE75D7" w14:paraId="4D9A2B4C" w14:textId="77777777" w:rsidTr="00FE75D7">
        <w:tc>
          <w:tcPr>
            <w:tcW w:w="667" w:type="pct"/>
            <w:vMerge w:val="restart"/>
            <w:shd w:val="clear" w:color="auto" w:fill="auto"/>
          </w:tcPr>
          <w:p w14:paraId="0C3EE3BC" w14:textId="77777777" w:rsidR="00FE75D7" w:rsidRDefault="00FE75D7" w:rsidP="00FE75D7">
            <w:pPr>
              <w:ind w:firstLine="0"/>
              <w:rPr>
                <w:rFonts w:asciiTheme="majorHAnsi" w:hAnsiTheme="majorHAnsi"/>
              </w:rPr>
            </w:pPr>
            <w:r>
              <w:rPr>
                <w:rFonts w:asciiTheme="majorHAnsi" w:hAnsiTheme="majorHAnsi"/>
              </w:rPr>
              <w:t>Умерло</w:t>
            </w:r>
          </w:p>
        </w:tc>
        <w:tc>
          <w:tcPr>
            <w:tcW w:w="791" w:type="pct"/>
            <w:shd w:val="clear" w:color="auto" w:fill="auto"/>
          </w:tcPr>
          <w:p w14:paraId="63B353A0" w14:textId="77777777" w:rsidR="00FE75D7" w:rsidRDefault="00FE75D7" w:rsidP="00FE75D7">
            <w:pPr>
              <w:ind w:firstLine="0"/>
              <w:rPr>
                <w:rFonts w:asciiTheme="majorHAnsi" w:hAnsiTheme="majorHAnsi"/>
              </w:rPr>
            </w:pPr>
            <w:r>
              <w:rPr>
                <w:rFonts w:asciiTheme="majorHAnsi" w:hAnsiTheme="majorHAnsi"/>
              </w:rPr>
              <w:t>всего</w:t>
            </w:r>
          </w:p>
        </w:tc>
        <w:tc>
          <w:tcPr>
            <w:tcW w:w="708" w:type="pct"/>
            <w:shd w:val="clear" w:color="auto" w:fill="auto"/>
            <w:vAlign w:val="center"/>
          </w:tcPr>
          <w:p w14:paraId="719C0108" w14:textId="77777777" w:rsidR="00FE75D7" w:rsidRDefault="00FE75D7" w:rsidP="00FE75D7">
            <w:pPr>
              <w:spacing w:line="276" w:lineRule="auto"/>
              <w:jc w:val="center"/>
              <w:rPr>
                <w:rFonts w:asciiTheme="majorHAnsi" w:hAnsiTheme="majorHAnsi"/>
              </w:rPr>
            </w:pPr>
            <w:r>
              <w:rPr>
                <w:rFonts w:asciiTheme="majorHAnsi" w:hAnsiTheme="majorHAnsi"/>
              </w:rPr>
              <w:t>259</w:t>
            </w:r>
          </w:p>
        </w:tc>
        <w:tc>
          <w:tcPr>
            <w:tcW w:w="708" w:type="pct"/>
            <w:shd w:val="clear" w:color="auto" w:fill="auto"/>
            <w:vAlign w:val="center"/>
          </w:tcPr>
          <w:p w14:paraId="08E07CEE" w14:textId="77777777" w:rsidR="00FE75D7" w:rsidRDefault="00FE75D7" w:rsidP="00FE75D7">
            <w:pPr>
              <w:spacing w:line="276" w:lineRule="auto"/>
              <w:jc w:val="center"/>
              <w:rPr>
                <w:rFonts w:asciiTheme="majorHAnsi" w:hAnsiTheme="majorHAnsi"/>
              </w:rPr>
            </w:pPr>
            <w:r>
              <w:rPr>
                <w:rFonts w:asciiTheme="majorHAnsi" w:hAnsiTheme="majorHAnsi"/>
              </w:rPr>
              <w:t>284</w:t>
            </w:r>
          </w:p>
        </w:tc>
        <w:tc>
          <w:tcPr>
            <w:tcW w:w="708" w:type="pct"/>
            <w:shd w:val="clear" w:color="auto" w:fill="auto"/>
            <w:vAlign w:val="center"/>
          </w:tcPr>
          <w:p w14:paraId="27257507" w14:textId="77777777" w:rsidR="00FE75D7" w:rsidRDefault="00FE75D7" w:rsidP="00FE75D7">
            <w:pPr>
              <w:spacing w:line="276" w:lineRule="auto"/>
              <w:jc w:val="center"/>
              <w:rPr>
                <w:rFonts w:asciiTheme="majorHAnsi" w:hAnsiTheme="majorHAnsi"/>
              </w:rPr>
            </w:pPr>
            <w:r>
              <w:rPr>
                <w:rFonts w:asciiTheme="majorHAnsi" w:hAnsiTheme="majorHAnsi"/>
              </w:rPr>
              <w:t>356</w:t>
            </w:r>
          </w:p>
        </w:tc>
        <w:tc>
          <w:tcPr>
            <w:tcW w:w="708" w:type="pct"/>
            <w:vAlign w:val="center"/>
          </w:tcPr>
          <w:p w14:paraId="63075AB8" w14:textId="77777777" w:rsidR="00FE75D7" w:rsidRDefault="00FE75D7" w:rsidP="00FE75D7">
            <w:pPr>
              <w:spacing w:line="276" w:lineRule="auto"/>
              <w:jc w:val="center"/>
              <w:rPr>
                <w:rFonts w:asciiTheme="majorHAnsi" w:hAnsiTheme="majorHAnsi"/>
              </w:rPr>
            </w:pPr>
            <w:r>
              <w:rPr>
                <w:rFonts w:asciiTheme="majorHAnsi" w:hAnsiTheme="majorHAnsi"/>
              </w:rPr>
              <w:t>331</w:t>
            </w:r>
          </w:p>
        </w:tc>
        <w:tc>
          <w:tcPr>
            <w:tcW w:w="708" w:type="pct"/>
            <w:vAlign w:val="center"/>
          </w:tcPr>
          <w:p w14:paraId="2C302222" w14:textId="77777777" w:rsidR="00FE75D7" w:rsidRDefault="00FE75D7" w:rsidP="00FE75D7">
            <w:pPr>
              <w:spacing w:line="276" w:lineRule="auto"/>
              <w:jc w:val="center"/>
              <w:rPr>
                <w:rFonts w:asciiTheme="majorHAnsi" w:hAnsiTheme="majorHAnsi"/>
              </w:rPr>
            </w:pPr>
            <w:r>
              <w:rPr>
                <w:rFonts w:asciiTheme="majorHAnsi" w:hAnsiTheme="majorHAnsi"/>
              </w:rPr>
              <w:t>244</w:t>
            </w:r>
          </w:p>
        </w:tc>
      </w:tr>
      <w:tr w:rsidR="00FE75D7" w14:paraId="1118F5FF" w14:textId="77777777" w:rsidTr="00FE75D7">
        <w:tc>
          <w:tcPr>
            <w:tcW w:w="667" w:type="pct"/>
            <w:vMerge/>
            <w:shd w:val="clear" w:color="auto" w:fill="auto"/>
          </w:tcPr>
          <w:p w14:paraId="2E7BDE40" w14:textId="77777777" w:rsidR="00FE75D7" w:rsidRDefault="00FE75D7" w:rsidP="00FE75D7">
            <w:pPr>
              <w:rPr>
                <w:rFonts w:asciiTheme="majorHAnsi" w:hAnsiTheme="majorHAnsi"/>
              </w:rPr>
            </w:pPr>
          </w:p>
        </w:tc>
        <w:tc>
          <w:tcPr>
            <w:tcW w:w="791" w:type="pct"/>
            <w:shd w:val="clear" w:color="auto" w:fill="auto"/>
          </w:tcPr>
          <w:p w14:paraId="6109F658" w14:textId="77777777" w:rsidR="00FE75D7" w:rsidRDefault="00FE75D7" w:rsidP="00FE75D7">
            <w:pPr>
              <w:ind w:left="156" w:firstLine="0"/>
              <w:rPr>
                <w:rFonts w:asciiTheme="majorHAnsi" w:hAnsiTheme="majorHAnsi"/>
              </w:rPr>
            </w:pPr>
            <w:r>
              <w:rPr>
                <w:rFonts w:asciiTheme="majorHAnsi" w:hAnsiTheme="majorHAnsi"/>
              </w:rPr>
              <w:t xml:space="preserve">в </w:t>
            </w:r>
            <w:proofErr w:type="spellStart"/>
            <w:r>
              <w:rPr>
                <w:rFonts w:asciiTheme="majorHAnsi" w:hAnsiTheme="majorHAnsi"/>
              </w:rPr>
              <w:t>т.ч</w:t>
            </w:r>
            <w:proofErr w:type="spellEnd"/>
            <w:r>
              <w:rPr>
                <w:rFonts w:asciiTheme="majorHAnsi" w:hAnsiTheme="majorHAnsi"/>
              </w:rPr>
              <w:t>. до 1 года</w:t>
            </w:r>
          </w:p>
        </w:tc>
        <w:tc>
          <w:tcPr>
            <w:tcW w:w="708" w:type="pct"/>
            <w:shd w:val="clear" w:color="auto" w:fill="auto"/>
            <w:vAlign w:val="center"/>
          </w:tcPr>
          <w:p w14:paraId="563C778B" w14:textId="77777777" w:rsidR="00FE75D7" w:rsidRDefault="00FE75D7" w:rsidP="00FE75D7">
            <w:pPr>
              <w:spacing w:line="276" w:lineRule="auto"/>
              <w:jc w:val="center"/>
              <w:rPr>
                <w:rFonts w:asciiTheme="majorHAnsi" w:hAnsiTheme="majorHAnsi"/>
              </w:rPr>
            </w:pPr>
            <w:r>
              <w:rPr>
                <w:rFonts w:asciiTheme="majorHAnsi" w:hAnsiTheme="majorHAnsi"/>
              </w:rPr>
              <w:t>3</w:t>
            </w:r>
          </w:p>
        </w:tc>
        <w:tc>
          <w:tcPr>
            <w:tcW w:w="708" w:type="pct"/>
            <w:shd w:val="clear" w:color="auto" w:fill="auto"/>
            <w:vAlign w:val="center"/>
          </w:tcPr>
          <w:p w14:paraId="68C2E6B6" w14:textId="77777777" w:rsidR="00FE75D7" w:rsidRDefault="00FE75D7" w:rsidP="00FE75D7">
            <w:pPr>
              <w:spacing w:line="276" w:lineRule="auto"/>
              <w:jc w:val="center"/>
              <w:rPr>
                <w:rFonts w:asciiTheme="majorHAnsi" w:hAnsiTheme="majorHAnsi"/>
              </w:rPr>
            </w:pPr>
            <w:r>
              <w:rPr>
                <w:rFonts w:asciiTheme="majorHAnsi" w:hAnsiTheme="majorHAnsi"/>
              </w:rPr>
              <w:t>0</w:t>
            </w:r>
          </w:p>
        </w:tc>
        <w:tc>
          <w:tcPr>
            <w:tcW w:w="708" w:type="pct"/>
            <w:shd w:val="clear" w:color="auto" w:fill="auto"/>
            <w:vAlign w:val="center"/>
          </w:tcPr>
          <w:p w14:paraId="1819BE71" w14:textId="77777777" w:rsidR="00FE75D7" w:rsidRDefault="00FE75D7" w:rsidP="00FE75D7">
            <w:pPr>
              <w:spacing w:line="276" w:lineRule="auto"/>
              <w:jc w:val="center"/>
              <w:rPr>
                <w:rFonts w:asciiTheme="majorHAnsi" w:hAnsiTheme="majorHAnsi"/>
              </w:rPr>
            </w:pPr>
            <w:r>
              <w:rPr>
                <w:rFonts w:asciiTheme="majorHAnsi" w:hAnsiTheme="majorHAnsi"/>
              </w:rPr>
              <w:t>0</w:t>
            </w:r>
          </w:p>
        </w:tc>
        <w:tc>
          <w:tcPr>
            <w:tcW w:w="708" w:type="pct"/>
            <w:vAlign w:val="center"/>
          </w:tcPr>
          <w:p w14:paraId="2EABC53A" w14:textId="77777777" w:rsidR="00FE75D7" w:rsidRDefault="00FE75D7" w:rsidP="00FE75D7">
            <w:pPr>
              <w:spacing w:line="276" w:lineRule="auto"/>
              <w:jc w:val="center"/>
              <w:rPr>
                <w:rFonts w:asciiTheme="majorHAnsi" w:hAnsiTheme="majorHAnsi"/>
              </w:rPr>
            </w:pPr>
            <w:r>
              <w:rPr>
                <w:rFonts w:asciiTheme="majorHAnsi" w:hAnsiTheme="majorHAnsi"/>
              </w:rPr>
              <w:t>1</w:t>
            </w:r>
          </w:p>
        </w:tc>
        <w:tc>
          <w:tcPr>
            <w:tcW w:w="708" w:type="pct"/>
            <w:vAlign w:val="center"/>
          </w:tcPr>
          <w:p w14:paraId="0EBA0330" w14:textId="77777777" w:rsidR="00FE75D7" w:rsidRDefault="00FE75D7" w:rsidP="00FE75D7">
            <w:pPr>
              <w:spacing w:line="276" w:lineRule="auto"/>
              <w:jc w:val="center"/>
              <w:rPr>
                <w:rFonts w:asciiTheme="majorHAnsi" w:hAnsiTheme="majorHAnsi"/>
              </w:rPr>
            </w:pPr>
            <w:r>
              <w:rPr>
                <w:rFonts w:asciiTheme="majorHAnsi" w:hAnsiTheme="majorHAnsi"/>
              </w:rPr>
              <w:t>1</w:t>
            </w:r>
          </w:p>
        </w:tc>
      </w:tr>
      <w:tr w:rsidR="00FE75D7" w14:paraId="17442274" w14:textId="77777777" w:rsidTr="00FE75D7">
        <w:tc>
          <w:tcPr>
            <w:tcW w:w="667" w:type="pct"/>
            <w:vMerge/>
            <w:shd w:val="clear" w:color="auto" w:fill="auto"/>
          </w:tcPr>
          <w:p w14:paraId="05A1FBE6" w14:textId="77777777" w:rsidR="00FE75D7" w:rsidRDefault="00FE75D7" w:rsidP="00FE75D7">
            <w:pPr>
              <w:rPr>
                <w:rFonts w:asciiTheme="majorHAnsi" w:hAnsiTheme="majorHAnsi"/>
              </w:rPr>
            </w:pPr>
          </w:p>
        </w:tc>
        <w:tc>
          <w:tcPr>
            <w:tcW w:w="791" w:type="pct"/>
            <w:shd w:val="clear" w:color="auto" w:fill="auto"/>
          </w:tcPr>
          <w:p w14:paraId="32496C3D" w14:textId="77777777" w:rsidR="00FE75D7" w:rsidRDefault="00FE75D7" w:rsidP="00FE75D7">
            <w:pPr>
              <w:ind w:left="156" w:firstLine="0"/>
              <w:rPr>
                <w:rFonts w:asciiTheme="majorHAnsi" w:hAnsiTheme="majorHAnsi"/>
              </w:rPr>
            </w:pPr>
            <w:r>
              <w:rPr>
                <w:rFonts w:asciiTheme="majorHAnsi" w:hAnsiTheme="majorHAnsi"/>
              </w:rPr>
              <w:t xml:space="preserve">из них 0-6 </w:t>
            </w:r>
            <w:proofErr w:type="spellStart"/>
            <w:r>
              <w:rPr>
                <w:rFonts w:asciiTheme="majorHAnsi" w:hAnsiTheme="majorHAnsi"/>
              </w:rPr>
              <w:t>сут</w:t>
            </w:r>
            <w:proofErr w:type="spellEnd"/>
            <w:r>
              <w:rPr>
                <w:rFonts w:asciiTheme="majorHAnsi" w:hAnsiTheme="majorHAnsi"/>
              </w:rPr>
              <w:t>.</w:t>
            </w:r>
          </w:p>
        </w:tc>
        <w:tc>
          <w:tcPr>
            <w:tcW w:w="708" w:type="pct"/>
            <w:shd w:val="clear" w:color="auto" w:fill="auto"/>
            <w:vAlign w:val="center"/>
          </w:tcPr>
          <w:p w14:paraId="45CA3727" w14:textId="77777777" w:rsidR="00FE75D7" w:rsidRDefault="00FE75D7" w:rsidP="00FE75D7">
            <w:pPr>
              <w:spacing w:line="276" w:lineRule="auto"/>
              <w:jc w:val="center"/>
              <w:rPr>
                <w:rFonts w:asciiTheme="majorHAnsi" w:hAnsiTheme="majorHAnsi"/>
              </w:rPr>
            </w:pPr>
            <w:r>
              <w:rPr>
                <w:rFonts w:asciiTheme="majorHAnsi" w:hAnsiTheme="majorHAnsi"/>
              </w:rPr>
              <w:t>0</w:t>
            </w:r>
          </w:p>
        </w:tc>
        <w:tc>
          <w:tcPr>
            <w:tcW w:w="708" w:type="pct"/>
            <w:shd w:val="clear" w:color="auto" w:fill="auto"/>
            <w:vAlign w:val="center"/>
          </w:tcPr>
          <w:p w14:paraId="79B2A895" w14:textId="77777777" w:rsidR="00FE75D7" w:rsidRDefault="00FE75D7" w:rsidP="00FE75D7">
            <w:pPr>
              <w:spacing w:line="276" w:lineRule="auto"/>
              <w:jc w:val="center"/>
              <w:rPr>
                <w:rFonts w:asciiTheme="majorHAnsi" w:hAnsiTheme="majorHAnsi"/>
              </w:rPr>
            </w:pPr>
            <w:r>
              <w:rPr>
                <w:rFonts w:asciiTheme="majorHAnsi" w:hAnsiTheme="majorHAnsi"/>
              </w:rPr>
              <w:t>0</w:t>
            </w:r>
          </w:p>
        </w:tc>
        <w:tc>
          <w:tcPr>
            <w:tcW w:w="708" w:type="pct"/>
            <w:shd w:val="clear" w:color="auto" w:fill="auto"/>
            <w:vAlign w:val="center"/>
          </w:tcPr>
          <w:p w14:paraId="55FA5F07" w14:textId="77777777" w:rsidR="00FE75D7" w:rsidRDefault="00FE75D7" w:rsidP="00FE75D7">
            <w:pPr>
              <w:spacing w:line="276" w:lineRule="auto"/>
              <w:jc w:val="center"/>
              <w:rPr>
                <w:rFonts w:asciiTheme="majorHAnsi" w:hAnsiTheme="majorHAnsi"/>
              </w:rPr>
            </w:pPr>
            <w:r>
              <w:rPr>
                <w:rFonts w:asciiTheme="majorHAnsi" w:hAnsiTheme="majorHAnsi"/>
              </w:rPr>
              <w:t>0</w:t>
            </w:r>
          </w:p>
        </w:tc>
        <w:tc>
          <w:tcPr>
            <w:tcW w:w="708" w:type="pct"/>
            <w:vAlign w:val="center"/>
          </w:tcPr>
          <w:p w14:paraId="011C75F9" w14:textId="77777777" w:rsidR="00FE75D7" w:rsidRDefault="00FE75D7" w:rsidP="00FE75D7">
            <w:pPr>
              <w:spacing w:line="276" w:lineRule="auto"/>
              <w:jc w:val="center"/>
              <w:rPr>
                <w:rFonts w:asciiTheme="majorHAnsi" w:hAnsiTheme="majorHAnsi"/>
              </w:rPr>
            </w:pPr>
            <w:r>
              <w:rPr>
                <w:rFonts w:asciiTheme="majorHAnsi" w:hAnsiTheme="majorHAnsi"/>
              </w:rPr>
              <w:t>0</w:t>
            </w:r>
          </w:p>
        </w:tc>
        <w:tc>
          <w:tcPr>
            <w:tcW w:w="708" w:type="pct"/>
            <w:vAlign w:val="center"/>
          </w:tcPr>
          <w:p w14:paraId="3BE6908C" w14:textId="77777777" w:rsidR="00FE75D7" w:rsidRDefault="00FE75D7" w:rsidP="00FE75D7">
            <w:pPr>
              <w:spacing w:line="276" w:lineRule="auto"/>
              <w:jc w:val="center"/>
              <w:rPr>
                <w:rFonts w:asciiTheme="majorHAnsi" w:hAnsiTheme="majorHAnsi"/>
              </w:rPr>
            </w:pPr>
            <w:r>
              <w:rPr>
                <w:rFonts w:asciiTheme="majorHAnsi" w:hAnsiTheme="majorHAnsi"/>
              </w:rPr>
              <w:t>0</w:t>
            </w:r>
          </w:p>
        </w:tc>
      </w:tr>
    </w:tbl>
    <w:p w14:paraId="2BEA880B" w14:textId="77777777" w:rsidR="00FE75D7" w:rsidRDefault="00FE75D7" w:rsidP="00FE75D7">
      <w:pPr>
        <w:spacing w:line="360" w:lineRule="auto"/>
        <w:ind w:firstLine="708"/>
        <w:rPr>
          <w:rFonts w:asciiTheme="majorHAnsi" w:hAnsiTheme="majorHAnsi"/>
        </w:rPr>
      </w:pPr>
    </w:p>
    <w:p w14:paraId="5F71E7E9" w14:textId="77777777" w:rsidR="00FE75D7" w:rsidRDefault="00FE75D7" w:rsidP="00FE75D7">
      <w:pPr>
        <w:spacing w:line="360" w:lineRule="auto"/>
        <w:ind w:firstLine="708"/>
        <w:rPr>
          <w:rFonts w:asciiTheme="majorHAnsi" w:hAnsiTheme="majorHAnsi"/>
          <w:color w:val="FF0000"/>
        </w:rPr>
      </w:pPr>
      <w:r>
        <w:rPr>
          <w:rFonts w:asciiTheme="majorHAnsi" w:hAnsiTheme="majorHAnsi"/>
        </w:rPr>
        <w:t xml:space="preserve">При анализе абсолютных цифр родившихся и умерших в Югорске, за последние 5 лет, хорошо </w:t>
      </w:r>
      <w:proofErr w:type="gramStart"/>
      <w:r>
        <w:rPr>
          <w:rFonts w:asciiTheme="majorHAnsi" w:hAnsiTheme="majorHAnsi"/>
        </w:rPr>
        <w:t>заметно низкое</w:t>
      </w:r>
      <w:proofErr w:type="gramEnd"/>
      <w:r>
        <w:rPr>
          <w:rFonts w:asciiTheme="majorHAnsi" w:hAnsiTheme="majorHAnsi"/>
        </w:rPr>
        <w:t xml:space="preserve"> число мертворождений, существенное сокращение умерших и рост числа </w:t>
      </w:r>
      <w:proofErr w:type="spellStart"/>
      <w:r>
        <w:rPr>
          <w:rFonts w:asciiTheme="majorHAnsi" w:hAnsiTheme="majorHAnsi"/>
        </w:rPr>
        <w:t>родившихсяв</w:t>
      </w:r>
      <w:proofErr w:type="spellEnd"/>
      <w:r>
        <w:rPr>
          <w:rFonts w:asciiTheme="majorHAnsi" w:hAnsiTheme="majorHAnsi"/>
        </w:rPr>
        <w:t xml:space="preserve"> 2023 году (таб.4).</w:t>
      </w:r>
      <w:r>
        <w:rPr>
          <w:rFonts w:asciiTheme="majorHAnsi" w:hAnsiTheme="majorHAnsi"/>
          <w:color w:val="FF0000"/>
        </w:rPr>
        <w:t xml:space="preserve"> </w:t>
      </w:r>
    </w:p>
    <w:p w14:paraId="2FDAAE49" w14:textId="77777777" w:rsidR="00FE75D7" w:rsidRDefault="00FE75D7" w:rsidP="00FE75D7">
      <w:pPr>
        <w:spacing w:line="360" w:lineRule="auto"/>
        <w:rPr>
          <w:rFonts w:asciiTheme="majorHAnsi" w:hAnsiTheme="majorHAnsi"/>
        </w:rPr>
      </w:pPr>
      <w:r>
        <w:rPr>
          <w:rFonts w:asciiTheme="majorHAnsi" w:hAnsiTheme="majorHAnsi"/>
        </w:rPr>
        <w:t xml:space="preserve">Среди критериев общественного здоровья, принятых Всемирной организацией здравоохранения, наиболее информативными и достоверными являются такие медико-демографические показатели, как рождаемость, смертность и естественный прирост населения. </w:t>
      </w:r>
    </w:p>
    <w:p w14:paraId="02BE9F7F" w14:textId="77777777" w:rsidR="00066578" w:rsidRDefault="00066578" w:rsidP="00FE75D7">
      <w:pPr>
        <w:spacing w:line="360" w:lineRule="auto"/>
        <w:rPr>
          <w:rFonts w:asciiTheme="majorHAnsi" w:hAnsiTheme="majorHAnsi"/>
        </w:rPr>
      </w:pPr>
    </w:p>
    <w:p w14:paraId="65F97C5D" w14:textId="77777777" w:rsidR="00066578" w:rsidRDefault="00066578" w:rsidP="00FE75D7">
      <w:pPr>
        <w:spacing w:line="360" w:lineRule="auto"/>
        <w:rPr>
          <w:rFonts w:asciiTheme="majorHAnsi" w:hAnsiTheme="majorHAnsi"/>
        </w:rPr>
      </w:pPr>
    </w:p>
    <w:p w14:paraId="2F24E297" w14:textId="77777777" w:rsidR="00066578" w:rsidRDefault="00066578" w:rsidP="00FE75D7">
      <w:pPr>
        <w:spacing w:line="360" w:lineRule="auto"/>
        <w:rPr>
          <w:rFonts w:asciiTheme="majorHAnsi" w:hAnsiTheme="majorHAnsi"/>
        </w:rPr>
      </w:pPr>
    </w:p>
    <w:p w14:paraId="35158D6D" w14:textId="77777777" w:rsidR="00066578" w:rsidRDefault="00066578" w:rsidP="00FE75D7">
      <w:pPr>
        <w:spacing w:line="360" w:lineRule="auto"/>
        <w:rPr>
          <w:rFonts w:asciiTheme="majorHAnsi" w:hAnsiTheme="majorHAnsi"/>
        </w:rPr>
      </w:pPr>
    </w:p>
    <w:p w14:paraId="16DF6EE2" w14:textId="77777777" w:rsidR="00066578" w:rsidRDefault="00066578" w:rsidP="00FE75D7">
      <w:pPr>
        <w:spacing w:line="360" w:lineRule="auto"/>
        <w:rPr>
          <w:rFonts w:asciiTheme="majorHAnsi" w:hAnsiTheme="majorHAnsi"/>
        </w:rPr>
      </w:pPr>
    </w:p>
    <w:p w14:paraId="14AD973E" w14:textId="77777777" w:rsidR="00066578" w:rsidRDefault="00066578" w:rsidP="00FE75D7">
      <w:pPr>
        <w:spacing w:line="360" w:lineRule="auto"/>
        <w:rPr>
          <w:rFonts w:asciiTheme="majorHAnsi" w:hAnsiTheme="majorHAnsi"/>
        </w:rPr>
      </w:pPr>
    </w:p>
    <w:p w14:paraId="735CFBC9" w14:textId="77777777" w:rsidR="00FE75D7" w:rsidRDefault="00FE75D7" w:rsidP="00FE75D7">
      <w:pPr>
        <w:spacing w:line="360" w:lineRule="auto"/>
        <w:jc w:val="right"/>
        <w:rPr>
          <w:rFonts w:asciiTheme="majorHAnsi" w:hAnsiTheme="majorHAnsi"/>
        </w:rPr>
      </w:pPr>
      <w:r>
        <w:rPr>
          <w:rFonts w:asciiTheme="majorHAnsi" w:hAnsiTheme="majorHAnsi"/>
        </w:rPr>
        <w:lastRenderedPageBreak/>
        <w:t>Таблица 5</w:t>
      </w:r>
    </w:p>
    <w:p w14:paraId="513442FB" w14:textId="77777777" w:rsidR="00FE75D7" w:rsidRDefault="00FE75D7" w:rsidP="00FE75D7">
      <w:pPr>
        <w:ind w:firstLine="0"/>
        <w:jc w:val="center"/>
        <w:rPr>
          <w:rFonts w:asciiTheme="majorHAnsi" w:eastAsia="Calibri" w:hAnsiTheme="majorHAnsi" w:cstheme="minorHAnsi"/>
          <w:b/>
          <w:lang w:eastAsia="en-US"/>
        </w:rPr>
      </w:pPr>
      <w:r>
        <w:rPr>
          <w:rFonts w:asciiTheme="majorHAnsi" w:eastAsia="Calibri" w:hAnsiTheme="majorHAnsi" w:cstheme="minorHAnsi"/>
          <w:b/>
          <w:lang w:eastAsia="en-US"/>
        </w:rPr>
        <w:t>Динамика основных демографических показателей города Югорска в сравнении с окружными и общероссийскими показателями, за 2017- 2023 гг. (на 1000 населения)</w:t>
      </w:r>
    </w:p>
    <w:p w14:paraId="5CFA85DA" w14:textId="77777777" w:rsidR="00FE75D7" w:rsidRDefault="00FE75D7" w:rsidP="00FE75D7">
      <w:pPr>
        <w:ind w:firstLine="0"/>
        <w:jc w:val="center"/>
        <w:rPr>
          <w:rFonts w:asciiTheme="majorHAnsi" w:eastAsia="Calibri" w:hAnsiTheme="majorHAnsi" w:cstheme="minorHAnsi"/>
          <w:b/>
          <w:lang w:eastAsia="en-US"/>
        </w:rPr>
      </w:pPr>
    </w:p>
    <w:tbl>
      <w:tblPr>
        <w:tblW w:w="4795" w:type="pct"/>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82"/>
        <w:gridCol w:w="1069"/>
        <w:gridCol w:w="1540"/>
        <w:gridCol w:w="1664"/>
        <w:gridCol w:w="1719"/>
        <w:gridCol w:w="1847"/>
      </w:tblGrid>
      <w:tr w:rsidR="00FE75D7" w14:paraId="3F621585" w14:textId="77777777" w:rsidTr="00FE75D7">
        <w:trPr>
          <w:cantSplit/>
          <w:trHeight w:val="715"/>
          <w:tblHeader/>
        </w:trPr>
        <w:tc>
          <w:tcPr>
            <w:tcW w:w="968" w:type="pct"/>
            <w:tcBorders>
              <w:bottom w:val="single" w:sz="6" w:space="0" w:color="000000"/>
            </w:tcBorders>
            <w:vAlign w:val="center"/>
          </w:tcPr>
          <w:p w14:paraId="11EDE0E7" w14:textId="77777777" w:rsidR="00FE75D7" w:rsidRDefault="00FE75D7" w:rsidP="00FE75D7">
            <w:pPr>
              <w:pStyle w:val="a4"/>
              <w:rPr>
                <w:rFonts w:asciiTheme="majorHAnsi" w:hAnsiTheme="majorHAnsi"/>
                <w:color w:val="auto"/>
                <w:lang w:eastAsia="en-US"/>
              </w:rPr>
            </w:pPr>
            <w:r>
              <w:rPr>
                <w:rFonts w:asciiTheme="majorHAnsi" w:hAnsiTheme="majorHAnsi"/>
                <w:color w:val="auto"/>
                <w:lang w:eastAsia="en-US"/>
              </w:rPr>
              <w:t>Территории</w:t>
            </w:r>
          </w:p>
        </w:tc>
        <w:tc>
          <w:tcPr>
            <w:tcW w:w="550" w:type="pct"/>
            <w:shd w:val="clear" w:color="auto" w:fill="auto"/>
            <w:vAlign w:val="center"/>
          </w:tcPr>
          <w:p w14:paraId="6DD9B630" w14:textId="77777777" w:rsidR="00FE75D7" w:rsidRDefault="00FE75D7" w:rsidP="00FE75D7">
            <w:pPr>
              <w:pStyle w:val="a4"/>
              <w:rPr>
                <w:rFonts w:asciiTheme="majorHAnsi" w:hAnsiTheme="majorHAnsi"/>
                <w:color w:val="auto"/>
                <w:vertAlign w:val="superscript"/>
                <w:lang w:eastAsia="en-US"/>
              </w:rPr>
            </w:pPr>
            <w:r>
              <w:rPr>
                <w:rFonts w:asciiTheme="majorHAnsi" w:hAnsiTheme="majorHAnsi"/>
                <w:color w:val="auto"/>
                <w:lang w:eastAsia="en-US"/>
              </w:rPr>
              <w:t>Рождае-мость</w:t>
            </w:r>
            <w:r>
              <w:rPr>
                <w:rFonts w:asciiTheme="majorHAnsi" w:hAnsiTheme="majorHAnsi"/>
                <w:color w:val="auto"/>
                <w:vertAlign w:val="superscript"/>
                <w:lang w:eastAsia="en-US"/>
              </w:rPr>
              <w:t>1</w:t>
            </w:r>
          </w:p>
        </w:tc>
        <w:tc>
          <w:tcPr>
            <w:tcW w:w="792" w:type="pct"/>
            <w:shd w:val="clear" w:color="auto" w:fill="auto"/>
            <w:vAlign w:val="center"/>
          </w:tcPr>
          <w:p w14:paraId="542F3916" w14:textId="77777777" w:rsidR="00FE75D7" w:rsidRDefault="00FE75D7" w:rsidP="00FE75D7">
            <w:pPr>
              <w:pStyle w:val="a4"/>
              <w:rPr>
                <w:rFonts w:asciiTheme="majorHAnsi" w:hAnsiTheme="majorHAnsi"/>
                <w:color w:val="auto"/>
                <w:lang w:eastAsia="en-US"/>
              </w:rPr>
            </w:pPr>
            <w:r>
              <w:rPr>
                <w:rFonts w:asciiTheme="majorHAnsi" w:hAnsiTheme="majorHAnsi"/>
                <w:color w:val="auto"/>
                <w:lang w:eastAsia="en-US"/>
              </w:rPr>
              <w:t>Общая смертность</w:t>
            </w:r>
            <w:proofErr w:type="gramStart"/>
            <w:r>
              <w:rPr>
                <w:rFonts w:asciiTheme="majorHAnsi" w:hAnsiTheme="majorHAnsi"/>
                <w:color w:val="auto"/>
                <w:vertAlign w:val="superscript"/>
                <w:lang w:eastAsia="en-US"/>
              </w:rPr>
              <w:t>2</w:t>
            </w:r>
            <w:proofErr w:type="gramEnd"/>
          </w:p>
        </w:tc>
        <w:tc>
          <w:tcPr>
            <w:tcW w:w="856" w:type="pct"/>
            <w:shd w:val="clear" w:color="auto" w:fill="auto"/>
            <w:vAlign w:val="center"/>
          </w:tcPr>
          <w:p w14:paraId="32ADDF2E" w14:textId="77777777" w:rsidR="00FE75D7" w:rsidRDefault="00FE75D7" w:rsidP="00FE75D7">
            <w:pPr>
              <w:pStyle w:val="a4"/>
              <w:rPr>
                <w:rFonts w:asciiTheme="majorHAnsi" w:hAnsiTheme="majorHAnsi"/>
                <w:color w:val="auto"/>
                <w:lang w:eastAsia="en-US"/>
              </w:rPr>
            </w:pPr>
            <w:r>
              <w:rPr>
                <w:rFonts w:asciiTheme="majorHAnsi" w:hAnsiTheme="majorHAnsi"/>
                <w:color w:val="auto"/>
                <w:lang w:eastAsia="en-US"/>
              </w:rPr>
              <w:t>Естественный прирост</w:t>
            </w:r>
            <w:r>
              <w:rPr>
                <w:rFonts w:asciiTheme="majorHAnsi" w:hAnsiTheme="majorHAnsi"/>
                <w:color w:val="auto"/>
                <w:vertAlign w:val="superscript"/>
                <w:lang w:eastAsia="en-US"/>
              </w:rPr>
              <w:t>3</w:t>
            </w:r>
          </w:p>
        </w:tc>
        <w:tc>
          <w:tcPr>
            <w:tcW w:w="884" w:type="pct"/>
            <w:vAlign w:val="center"/>
          </w:tcPr>
          <w:p w14:paraId="5357A78D" w14:textId="77777777" w:rsidR="00FE75D7" w:rsidRDefault="00FE75D7" w:rsidP="00FE75D7">
            <w:pPr>
              <w:pStyle w:val="a4"/>
              <w:rPr>
                <w:rFonts w:asciiTheme="majorHAnsi" w:hAnsiTheme="majorHAnsi"/>
                <w:color w:val="auto"/>
                <w:lang w:eastAsia="en-US"/>
              </w:rPr>
            </w:pPr>
            <w:r>
              <w:rPr>
                <w:rFonts w:asciiTheme="majorHAnsi" w:hAnsiTheme="majorHAnsi"/>
                <w:color w:val="auto"/>
                <w:lang w:eastAsia="en-US"/>
              </w:rPr>
              <w:t>Младенческая смертность</w:t>
            </w:r>
            <w:proofErr w:type="gramStart"/>
            <w:r>
              <w:rPr>
                <w:rFonts w:asciiTheme="majorHAnsi" w:hAnsiTheme="majorHAnsi"/>
                <w:color w:val="auto"/>
                <w:vertAlign w:val="superscript"/>
                <w:lang w:eastAsia="en-US"/>
              </w:rPr>
              <w:t>4</w:t>
            </w:r>
            <w:proofErr w:type="gramEnd"/>
          </w:p>
        </w:tc>
        <w:tc>
          <w:tcPr>
            <w:tcW w:w="950" w:type="pct"/>
            <w:shd w:val="clear" w:color="auto" w:fill="auto"/>
            <w:vAlign w:val="center"/>
          </w:tcPr>
          <w:p w14:paraId="64C39CC5" w14:textId="77777777" w:rsidR="00FE75D7" w:rsidRDefault="00FE75D7" w:rsidP="00FE75D7">
            <w:pPr>
              <w:pStyle w:val="a4"/>
              <w:rPr>
                <w:rFonts w:asciiTheme="majorHAnsi" w:hAnsiTheme="majorHAnsi"/>
                <w:color w:val="auto"/>
                <w:lang w:eastAsia="en-US"/>
              </w:rPr>
            </w:pPr>
            <w:r>
              <w:rPr>
                <w:rFonts w:asciiTheme="majorHAnsi" w:hAnsiTheme="majorHAnsi"/>
                <w:color w:val="auto"/>
                <w:lang w:eastAsia="en-US"/>
              </w:rPr>
              <w:t>Перинатальная смертность</w:t>
            </w:r>
            <w:r>
              <w:rPr>
                <w:rFonts w:asciiTheme="majorHAnsi" w:hAnsiTheme="majorHAnsi"/>
                <w:color w:val="auto"/>
                <w:vertAlign w:val="superscript"/>
                <w:lang w:eastAsia="en-US"/>
              </w:rPr>
              <w:t>5</w:t>
            </w:r>
          </w:p>
        </w:tc>
      </w:tr>
      <w:tr w:rsidR="00FE75D7" w14:paraId="2DF520C5" w14:textId="77777777" w:rsidTr="00FE75D7">
        <w:trPr>
          <w:trHeight w:val="283"/>
        </w:trPr>
        <w:tc>
          <w:tcPr>
            <w:tcW w:w="5000" w:type="pct"/>
            <w:gridSpan w:val="6"/>
            <w:vAlign w:val="center"/>
          </w:tcPr>
          <w:p w14:paraId="30E074FF" w14:textId="77777777" w:rsidR="00FE75D7" w:rsidRDefault="00FE75D7" w:rsidP="00FE75D7">
            <w:pPr>
              <w:spacing w:line="276" w:lineRule="auto"/>
              <w:ind w:firstLine="0"/>
              <w:jc w:val="center"/>
              <w:rPr>
                <w:rFonts w:asciiTheme="majorHAnsi" w:eastAsia="Calibri" w:hAnsiTheme="majorHAnsi" w:cs="Arial"/>
                <w:b/>
                <w:color w:val="000000"/>
                <w:lang w:eastAsia="en-US"/>
              </w:rPr>
            </w:pPr>
            <w:r>
              <w:rPr>
                <w:rFonts w:asciiTheme="majorHAnsi" w:eastAsia="Calibri" w:hAnsiTheme="majorHAnsi" w:cs="Arial"/>
                <w:b/>
                <w:color w:val="000000"/>
                <w:lang w:eastAsia="en-US"/>
              </w:rPr>
              <w:t>2017 год</w:t>
            </w:r>
          </w:p>
        </w:tc>
      </w:tr>
      <w:tr w:rsidR="00FE75D7" w14:paraId="74247AA2" w14:textId="77777777" w:rsidTr="00FE75D7">
        <w:trPr>
          <w:trHeight w:val="283"/>
        </w:trPr>
        <w:tc>
          <w:tcPr>
            <w:tcW w:w="968" w:type="pct"/>
            <w:shd w:val="clear" w:color="auto" w:fill="auto"/>
            <w:vAlign w:val="center"/>
          </w:tcPr>
          <w:p w14:paraId="2FF70002"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 xml:space="preserve">Югорск </w:t>
            </w:r>
          </w:p>
        </w:tc>
        <w:tc>
          <w:tcPr>
            <w:tcW w:w="550" w:type="pct"/>
            <w:shd w:val="clear" w:color="auto" w:fill="auto"/>
            <w:vAlign w:val="center"/>
          </w:tcPr>
          <w:p w14:paraId="31C8096B"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12,3</w:t>
            </w:r>
          </w:p>
        </w:tc>
        <w:tc>
          <w:tcPr>
            <w:tcW w:w="792" w:type="pct"/>
            <w:shd w:val="clear" w:color="auto" w:fill="auto"/>
            <w:vAlign w:val="center"/>
          </w:tcPr>
          <w:p w14:paraId="621E2CA7"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6,9</w:t>
            </w:r>
          </w:p>
        </w:tc>
        <w:tc>
          <w:tcPr>
            <w:tcW w:w="856" w:type="pct"/>
            <w:shd w:val="clear" w:color="auto" w:fill="auto"/>
            <w:vAlign w:val="center"/>
          </w:tcPr>
          <w:p w14:paraId="3AA3FA41"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5,4</w:t>
            </w:r>
          </w:p>
        </w:tc>
        <w:tc>
          <w:tcPr>
            <w:tcW w:w="884" w:type="pct"/>
            <w:shd w:val="clear" w:color="auto" w:fill="auto"/>
            <w:vAlign w:val="center"/>
          </w:tcPr>
          <w:p w14:paraId="3FC4658E"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2,2</w:t>
            </w:r>
          </w:p>
        </w:tc>
        <w:tc>
          <w:tcPr>
            <w:tcW w:w="950" w:type="pct"/>
            <w:shd w:val="clear" w:color="auto" w:fill="auto"/>
            <w:vAlign w:val="center"/>
          </w:tcPr>
          <w:p w14:paraId="6C78DF89"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2,2</w:t>
            </w:r>
          </w:p>
        </w:tc>
      </w:tr>
      <w:tr w:rsidR="00FE75D7" w14:paraId="4BBA968C" w14:textId="77777777" w:rsidTr="00FE75D7">
        <w:trPr>
          <w:trHeight w:val="283"/>
        </w:trPr>
        <w:tc>
          <w:tcPr>
            <w:tcW w:w="968" w:type="pct"/>
            <w:shd w:val="clear" w:color="auto" w:fill="auto"/>
            <w:vAlign w:val="center"/>
          </w:tcPr>
          <w:p w14:paraId="3681A066"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ХМАО</w:t>
            </w:r>
          </w:p>
        </w:tc>
        <w:tc>
          <w:tcPr>
            <w:tcW w:w="550" w:type="pct"/>
            <w:shd w:val="clear" w:color="auto" w:fill="auto"/>
            <w:vAlign w:val="center"/>
          </w:tcPr>
          <w:p w14:paraId="25F33329"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14,1</w:t>
            </w:r>
          </w:p>
        </w:tc>
        <w:tc>
          <w:tcPr>
            <w:tcW w:w="792" w:type="pct"/>
            <w:shd w:val="clear" w:color="auto" w:fill="auto"/>
            <w:vAlign w:val="center"/>
          </w:tcPr>
          <w:p w14:paraId="7DFE7805"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6,2</w:t>
            </w:r>
          </w:p>
        </w:tc>
        <w:tc>
          <w:tcPr>
            <w:tcW w:w="856" w:type="pct"/>
            <w:shd w:val="clear" w:color="auto" w:fill="auto"/>
            <w:vAlign w:val="center"/>
          </w:tcPr>
          <w:p w14:paraId="264F46A3"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7,9</w:t>
            </w:r>
          </w:p>
        </w:tc>
        <w:tc>
          <w:tcPr>
            <w:tcW w:w="884" w:type="pct"/>
            <w:shd w:val="clear" w:color="auto" w:fill="auto"/>
            <w:vAlign w:val="center"/>
          </w:tcPr>
          <w:p w14:paraId="4A55A791"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4,6</w:t>
            </w:r>
          </w:p>
        </w:tc>
        <w:tc>
          <w:tcPr>
            <w:tcW w:w="950" w:type="pct"/>
            <w:shd w:val="clear" w:color="auto" w:fill="auto"/>
            <w:vAlign w:val="center"/>
          </w:tcPr>
          <w:p w14:paraId="530A4309" w14:textId="77777777" w:rsidR="00FE75D7" w:rsidRDefault="00FE75D7" w:rsidP="00FE75D7">
            <w:pPr>
              <w:spacing w:before="100" w:beforeAutospacing="1" w:after="100" w:afterAutospacing="1"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5,1</w:t>
            </w:r>
          </w:p>
        </w:tc>
      </w:tr>
      <w:tr w:rsidR="00FE75D7" w14:paraId="570646F0" w14:textId="77777777" w:rsidTr="00FE75D7">
        <w:trPr>
          <w:trHeight w:val="283"/>
        </w:trPr>
        <w:tc>
          <w:tcPr>
            <w:tcW w:w="968" w:type="pct"/>
            <w:shd w:val="clear" w:color="auto" w:fill="auto"/>
            <w:vAlign w:val="center"/>
          </w:tcPr>
          <w:p w14:paraId="502E5060"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Россия</w:t>
            </w:r>
          </w:p>
        </w:tc>
        <w:tc>
          <w:tcPr>
            <w:tcW w:w="550" w:type="pct"/>
            <w:shd w:val="clear" w:color="auto" w:fill="auto"/>
            <w:vAlign w:val="center"/>
          </w:tcPr>
          <w:p w14:paraId="1BCE52B6"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13,3</w:t>
            </w:r>
          </w:p>
        </w:tc>
        <w:tc>
          <w:tcPr>
            <w:tcW w:w="792" w:type="pct"/>
            <w:shd w:val="clear" w:color="auto" w:fill="auto"/>
            <w:vAlign w:val="center"/>
          </w:tcPr>
          <w:p w14:paraId="5547CFCE"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13,3</w:t>
            </w:r>
          </w:p>
        </w:tc>
        <w:tc>
          <w:tcPr>
            <w:tcW w:w="856" w:type="pct"/>
            <w:shd w:val="clear" w:color="auto" w:fill="auto"/>
            <w:vAlign w:val="center"/>
          </w:tcPr>
          <w:p w14:paraId="3EFBFAD0"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w:t>
            </w:r>
          </w:p>
        </w:tc>
        <w:tc>
          <w:tcPr>
            <w:tcW w:w="884" w:type="pct"/>
            <w:shd w:val="clear" w:color="auto" w:fill="auto"/>
            <w:vAlign w:val="center"/>
          </w:tcPr>
          <w:p w14:paraId="63D1C365"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8,6</w:t>
            </w:r>
          </w:p>
        </w:tc>
        <w:tc>
          <w:tcPr>
            <w:tcW w:w="950" w:type="pct"/>
            <w:shd w:val="clear" w:color="auto" w:fill="auto"/>
            <w:vAlign w:val="center"/>
          </w:tcPr>
          <w:p w14:paraId="0141DEA0"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w:t>
            </w:r>
          </w:p>
        </w:tc>
      </w:tr>
      <w:tr w:rsidR="00FE75D7" w14:paraId="6AEF06BA" w14:textId="77777777" w:rsidTr="00FE75D7">
        <w:trPr>
          <w:trHeight w:val="283"/>
        </w:trPr>
        <w:tc>
          <w:tcPr>
            <w:tcW w:w="5000" w:type="pct"/>
            <w:gridSpan w:val="6"/>
            <w:shd w:val="clear" w:color="auto" w:fill="auto"/>
            <w:vAlign w:val="center"/>
          </w:tcPr>
          <w:p w14:paraId="26DC427A" w14:textId="77777777" w:rsidR="00FE75D7" w:rsidRDefault="00FE75D7" w:rsidP="00FE75D7">
            <w:pPr>
              <w:spacing w:before="100" w:beforeAutospacing="1" w:after="100" w:afterAutospacing="1" w:line="276" w:lineRule="auto"/>
              <w:ind w:firstLine="0"/>
              <w:jc w:val="center"/>
              <w:rPr>
                <w:rFonts w:asciiTheme="majorHAnsi" w:eastAsia="Calibri" w:hAnsiTheme="majorHAnsi" w:cs="Arial"/>
                <w:b/>
                <w:lang w:eastAsia="en-US"/>
              </w:rPr>
            </w:pPr>
            <w:r>
              <w:rPr>
                <w:rFonts w:asciiTheme="majorHAnsi" w:eastAsia="Calibri" w:hAnsiTheme="majorHAnsi" w:cs="Arial"/>
                <w:b/>
                <w:lang w:eastAsia="en-US"/>
              </w:rPr>
              <w:t>2018 год</w:t>
            </w:r>
          </w:p>
        </w:tc>
      </w:tr>
      <w:tr w:rsidR="00FE75D7" w14:paraId="3D281B55" w14:textId="77777777" w:rsidTr="00FE75D7">
        <w:trPr>
          <w:trHeight w:val="283"/>
        </w:trPr>
        <w:tc>
          <w:tcPr>
            <w:tcW w:w="968" w:type="pct"/>
            <w:shd w:val="clear" w:color="auto" w:fill="auto"/>
            <w:vAlign w:val="center"/>
          </w:tcPr>
          <w:p w14:paraId="6EE2078D"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 xml:space="preserve">Югорск </w:t>
            </w:r>
          </w:p>
        </w:tc>
        <w:tc>
          <w:tcPr>
            <w:tcW w:w="550" w:type="pct"/>
            <w:shd w:val="clear" w:color="auto" w:fill="auto"/>
            <w:vAlign w:val="center"/>
          </w:tcPr>
          <w:p w14:paraId="7048A155"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12,4</w:t>
            </w:r>
          </w:p>
        </w:tc>
        <w:tc>
          <w:tcPr>
            <w:tcW w:w="792" w:type="pct"/>
            <w:shd w:val="clear" w:color="auto" w:fill="auto"/>
            <w:vAlign w:val="center"/>
          </w:tcPr>
          <w:p w14:paraId="2D62367C"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6,7</w:t>
            </w:r>
          </w:p>
        </w:tc>
        <w:tc>
          <w:tcPr>
            <w:tcW w:w="856" w:type="pct"/>
            <w:shd w:val="clear" w:color="auto" w:fill="auto"/>
            <w:vAlign w:val="center"/>
          </w:tcPr>
          <w:p w14:paraId="2BD10F96"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5,7</w:t>
            </w:r>
          </w:p>
        </w:tc>
        <w:tc>
          <w:tcPr>
            <w:tcW w:w="884" w:type="pct"/>
            <w:shd w:val="clear" w:color="auto" w:fill="auto"/>
            <w:vAlign w:val="center"/>
          </w:tcPr>
          <w:p w14:paraId="0E4FAD7C"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2,2</w:t>
            </w:r>
          </w:p>
        </w:tc>
        <w:tc>
          <w:tcPr>
            <w:tcW w:w="950" w:type="pct"/>
            <w:shd w:val="clear" w:color="auto" w:fill="auto"/>
            <w:vAlign w:val="center"/>
          </w:tcPr>
          <w:p w14:paraId="21BF262C"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6,44</w:t>
            </w:r>
          </w:p>
        </w:tc>
      </w:tr>
      <w:tr w:rsidR="00FE75D7" w14:paraId="339D912A" w14:textId="77777777" w:rsidTr="00FE75D7">
        <w:trPr>
          <w:trHeight w:val="283"/>
        </w:trPr>
        <w:tc>
          <w:tcPr>
            <w:tcW w:w="968" w:type="pct"/>
            <w:shd w:val="clear" w:color="auto" w:fill="auto"/>
            <w:vAlign w:val="center"/>
          </w:tcPr>
          <w:p w14:paraId="46AD724E"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ХМАО</w:t>
            </w:r>
          </w:p>
        </w:tc>
        <w:tc>
          <w:tcPr>
            <w:tcW w:w="550" w:type="pct"/>
            <w:shd w:val="clear" w:color="auto" w:fill="auto"/>
            <w:vAlign w:val="center"/>
          </w:tcPr>
          <w:p w14:paraId="0706FFCB"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13,6</w:t>
            </w:r>
          </w:p>
        </w:tc>
        <w:tc>
          <w:tcPr>
            <w:tcW w:w="792" w:type="pct"/>
            <w:shd w:val="clear" w:color="auto" w:fill="auto"/>
            <w:vAlign w:val="center"/>
          </w:tcPr>
          <w:p w14:paraId="328FBFFA"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6,3</w:t>
            </w:r>
          </w:p>
        </w:tc>
        <w:tc>
          <w:tcPr>
            <w:tcW w:w="856" w:type="pct"/>
            <w:shd w:val="clear" w:color="auto" w:fill="auto"/>
            <w:vAlign w:val="center"/>
          </w:tcPr>
          <w:p w14:paraId="4FC49A42"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7,3</w:t>
            </w:r>
          </w:p>
        </w:tc>
        <w:tc>
          <w:tcPr>
            <w:tcW w:w="884" w:type="pct"/>
            <w:shd w:val="clear" w:color="auto" w:fill="auto"/>
            <w:vAlign w:val="center"/>
          </w:tcPr>
          <w:p w14:paraId="445EB7E8"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2,9</w:t>
            </w:r>
          </w:p>
        </w:tc>
        <w:tc>
          <w:tcPr>
            <w:tcW w:w="950" w:type="pct"/>
            <w:shd w:val="clear" w:color="auto" w:fill="auto"/>
            <w:vAlign w:val="center"/>
          </w:tcPr>
          <w:p w14:paraId="00C228A2"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4,3</w:t>
            </w:r>
          </w:p>
        </w:tc>
      </w:tr>
      <w:tr w:rsidR="00FE75D7" w14:paraId="49D512E5" w14:textId="77777777" w:rsidTr="00FE75D7">
        <w:trPr>
          <w:trHeight w:val="283"/>
        </w:trPr>
        <w:tc>
          <w:tcPr>
            <w:tcW w:w="968" w:type="pct"/>
            <w:shd w:val="clear" w:color="auto" w:fill="auto"/>
            <w:vAlign w:val="center"/>
          </w:tcPr>
          <w:p w14:paraId="3ED6C895"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Россия</w:t>
            </w:r>
          </w:p>
        </w:tc>
        <w:tc>
          <w:tcPr>
            <w:tcW w:w="550" w:type="pct"/>
            <w:shd w:val="clear" w:color="auto" w:fill="auto"/>
            <w:vAlign w:val="center"/>
          </w:tcPr>
          <w:p w14:paraId="50D9D6AE"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10,9</w:t>
            </w:r>
          </w:p>
        </w:tc>
        <w:tc>
          <w:tcPr>
            <w:tcW w:w="792" w:type="pct"/>
            <w:shd w:val="clear" w:color="auto" w:fill="auto"/>
            <w:vAlign w:val="center"/>
          </w:tcPr>
          <w:p w14:paraId="500DAB93"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12,4</w:t>
            </w:r>
          </w:p>
        </w:tc>
        <w:tc>
          <w:tcPr>
            <w:tcW w:w="856" w:type="pct"/>
            <w:shd w:val="clear" w:color="auto" w:fill="auto"/>
            <w:vAlign w:val="center"/>
          </w:tcPr>
          <w:p w14:paraId="377C027D"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-1,5</w:t>
            </w:r>
          </w:p>
        </w:tc>
        <w:tc>
          <w:tcPr>
            <w:tcW w:w="884" w:type="pct"/>
            <w:shd w:val="clear" w:color="auto" w:fill="auto"/>
            <w:vAlign w:val="center"/>
          </w:tcPr>
          <w:p w14:paraId="2B785851"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5,1</w:t>
            </w:r>
          </w:p>
        </w:tc>
        <w:tc>
          <w:tcPr>
            <w:tcW w:w="950" w:type="pct"/>
            <w:shd w:val="clear" w:color="auto" w:fill="auto"/>
            <w:vAlign w:val="center"/>
          </w:tcPr>
          <w:p w14:paraId="42E0EC46"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w:t>
            </w:r>
          </w:p>
        </w:tc>
      </w:tr>
      <w:tr w:rsidR="00FE75D7" w14:paraId="2F758D99" w14:textId="77777777" w:rsidTr="00FE75D7">
        <w:trPr>
          <w:trHeight w:val="283"/>
        </w:trPr>
        <w:tc>
          <w:tcPr>
            <w:tcW w:w="5000" w:type="pct"/>
            <w:gridSpan w:val="6"/>
            <w:shd w:val="clear" w:color="auto" w:fill="auto"/>
            <w:vAlign w:val="center"/>
          </w:tcPr>
          <w:p w14:paraId="0E42B063" w14:textId="77777777" w:rsidR="00FE75D7" w:rsidRDefault="00FE75D7" w:rsidP="00FE75D7">
            <w:pPr>
              <w:spacing w:line="276" w:lineRule="auto"/>
              <w:ind w:firstLine="0"/>
              <w:jc w:val="center"/>
              <w:rPr>
                <w:rFonts w:asciiTheme="majorHAnsi" w:eastAsia="Calibri" w:hAnsiTheme="majorHAnsi" w:cs="Arial"/>
                <w:b/>
                <w:lang w:eastAsia="en-US"/>
              </w:rPr>
            </w:pPr>
            <w:r>
              <w:rPr>
                <w:rFonts w:asciiTheme="majorHAnsi" w:eastAsia="Calibri" w:hAnsiTheme="majorHAnsi" w:cs="Arial"/>
                <w:b/>
                <w:lang w:eastAsia="en-US"/>
              </w:rPr>
              <w:t>2019 год</w:t>
            </w:r>
          </w:p>
        </w:tc>
      </w:tr>
      <w:tr w:rsidR="00FE75D7" w14:paraId="3005B6FE" w14:textId="77777777" w:rsidTr="00FE75D7">
        <w:trPr>
          <w:trHeight w:val="283"/>
        </w:trPr>
        <w:tc>
          <w:tcPr>
            <w:tcW w:w="968" w:type="pct"/>
            <w:shd w:val="clear" w:color="auto" w:fill="auto"/>
            <w:vAlign w:val="center"/>
          </w:tcPr>
          <w:p w14:paraId="4BC5F2EF"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 xml:space="preserve">Югорск </w:t>
            </w:r>
          </w:p>
        </w:tc>
        <w:tc>
          <w:tcPr>
            <w:tcW w:w="550" w:type="pct"/>
            <w:shd w:val="clear" w:color="auto" w:fill="auto"/>
            <w:vAlign w:val="center"/>
          </w:tcPr>
          <w:p w14:paraId="04059830"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12,2</w:t>
            </w:r>
          </w:p>
        </w:tc>
        <w:tc>
          <w:tcPr>
            <w:tcW w:w="792" w:type="pct"/>
            <w:shd w:val="clear" w:color="auto" w:fill="auto"/>
            <w:vAlign w:val="center"/>
          </w:tcPr>
          <w:p w14:paraId="65AC2959"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6,9</w:t>
            </w:r>
          </w:p>
        </w:tc>
        <w:tc>
          <w:tcPr>
            <w:tcW w:w="856" w:type="pct"/>
            <w:shd w:val="clear" w:color="auto" w:fill="auto"/>
            <w:vAlign w:val="center"/>
          </w:tcPr>
          <w:p w14:paraId="18BB3937"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5,3</w:t>
            </w:r>
          </w:p>
        </w:tc>
        <w:tc>
          <w:tcPr>
            <w:tcW w:w="884" w:type="pct"/>
            <w:shd w:val="clear" w:color="auto" w:fill="auto"/>
            <w:vAlign w:val="center"/>
          </w:tcPr>
          <w:p w14:paraId="618EAC73"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6,5</w:t>
            </w:r>
          </w:p>
        </w:tc>
        <w:tc>
          <w:tcPr>
            <w:tcW w:w="950" w:type="pct"/>
            <w:shd w:val="clear" w:color="auto" w:fill="auto"/>
            <w:vAlign w:val="center"/>
          </w:tcPr>
          <w:p w14:paraId="397A9DD5"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2,1</w:t>
            </w:r>
          </w:p>
        </w:tc>
      </w:tr>
      <w:tr w:rsidR="00FE75D7" w14:paraId="4411F9D6" w14:textId="77777777" w:rsidTr="00FE75D7">
        <w:trPr>
          <w:trHeight w:val="283"/>
        </w:trPr>
        <w:tc>
          <w:tcPr>
            <w:tcW w:w="968" w:type="pct"/>
            <w:tcBorders>
              <w:bottom w:val="single" w:sz="6" w:space="0" w:color="000000"/>
            </w:tcBorders>
            <w:shd w:val="clear" w:color="auto" w:fill="auto"/>
            <w:vAlign w:val="center"/>
          </w:tcPr>
          <w:p w14:paraId="6649F41B"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ХМАО</w:t>
            </w:r>
          </w:p>
        </w:tc>
        <w:tc>
          <w:tcPr>
            <w:tcW w:w="550" w:type="pct"/>
            <w:tcBorders>
              <w:bottom w:val="single" w:sz="6" w:space="0" w:color="000000"/>
            </w:tcBorders>
            <w:shd w:val="clear" w:color="auto" w:fill="auto"/>
            <w:vAlign w:val="center"/>
          </w:tcPr>
          <w:p w14:paraId="3E2694BD"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12,4</w:t>
            </w:r>
          </w:p>
        </w:tc>
        <w:tc>
          <w:tcPr>
            <w:tcW w:w="792" w:type="pct"/>
            <w:tcBorders>
              <w:bottom w:val="single" w:sz="6" w:space="0" w:color="000000"/>
            </w:tcBorders>
            <w:shd w:val="clear" w:color="auto" w:fill="auto"/>
            <w:vAlign w:val="center"/>
          </w:tcPr>
          <w:p w14:paraId="6924E3D6"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6,0</w:t>
            </w:r>
          </w:p>
        </w:tc>
        <w:tc>
          <w:tcPr>
            <w:tcW w:w="856" w:type="pct"/>
            <w:tcBorders>
              <w:bottom w:val="single" w:sz="6" w:space="0" w:color="000000"/>
            </w:tcBorders>
            <w:shd w:val="clear" w:color="auto" w:fill="auto"/>
            <w:vAlign w:val="center"/>
          </w:tcPr>
          <w:p w14:paraId="47456607"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6,4</w:t>
            </w:r>
          </w:p>
        </w:tc>
        <w:tc>
          <w:tcPr>
            <w:tcW w:w="884" w:type="pct"/>
            <w:tcBorders>
              <w:bottom w:val="single" w:sz="6" w:space="0" w:color="000000"/>
            </w:tcBorders>
            <w:shd w:val="clear" w:color="auto" w:fill="auto"/>
            <w:vAlign w:val="center"/>
          </w:tcPr>
          <w:p w14:paraId="4C67F9DA"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4,2</w:t>
            </w:r>
          </w:p>
        </w:tc>
        <w:tc>
          <w:tcPr>
            <w:tcW w:w="950" w:type="pct"/>
            <w:tcBorders>
              <w:bottom w:val="single" w:sz="6" w:space="0" w:color="000000"/>
            </w:tcBorders>
            <w:shd w:val="clear" w:color="auto" w:fill="auto"/>
            <w:vAlign w:val="center"/>
          </w:tcPr>
          <w:p w14:paraId="4BE8FBD5"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4,7</w:t>
            </w:r>
          </w:p>
        </w:tc>
      </w:tr>
      <w:tr w:rsidR="00FE75D7" w14:paraId="45A1AE4B" w14:textId="77777777" w:rsidTr="00FE75D7">
        <w:trPr>
          <w:trHeight w:val="283"/>
        </w:trPr>
        <w:tc>
          <w:tcPr>
            <w:tcW w:w="968" w:type="pct"/>
            <w:tcBorders>
              <w:bottom w:val="single" w:sz="6" w:space="0" w:color="000000"/>
            </w:tcBorders>
            <w:shd w:val="clear" w:color="auto" w:fill="auto"/>
            <w:vAlign w:val="center"/>
          </w:tcPr>
          <w:p w14:paraId="00AA7052"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Россия</w:t>
            </w:r>
          </w:p>
        </w:tc>
        <w:tc>
          <w:tcPr>
            <w:tcW w:w="550" w:type="pct"/>
            <w:tcBorders>
              <w:bottom w:val="single" w:sz="6" w:space="0" w:color="000000"/>
            </w:tcBorders>
            <w:shd w:val="clear" w:color="auto" w:fill="auto"/>
            <w:vAlign w:val="center"/>
          </w:tcPr>
          <w:p w14:paraId="25A3AAA5"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w:t>
            </w:r>
          </w:p>
        </w:tc>
        <w:tc>
          <w:tcPr>
            <w:tcW w:w="792" w:type="pct"/>
            <w:tcBorders>
              <w:bottom w:val="single" w:sz="6" w:space="0" w:color="000000"/>
            </w:tcBorders>
            <w:shd w:val="clear" w:color="auto" w:fill="auto"/>
            <w:vAlign w:val="center"/>
          </w:tcPr>
          <w:p w14:paraId="12D63FE8"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w:t>
            </w:r>
          </w:p>
        </w:tc>
        <w:tc>
          <w:tcPr>
            <w:tcW w:w="856" w:type="pct"/>
            <w:tcBorders>
              <w:bottom w:val="single" w:sz="6" w:space="0" w:color="000000"/>
            </w:tcBorders>
            <w:shd w:val="clear" w:color="auto" w:fill="auto"/>
            <w:vAlign w:val="center"/>
          </w:tcPr>
          <w:p w14:paraId="405E5C98"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w:t>
            </w:r>
          </w:p>
        </w:tc>
        <w:tc>
          <w:tcPr>
            <w:tcW w:w="884" w:type="pct"/>
            <w:tcBorders>
              <w:bottom w:val="single" w:sz="6" w:space="0" w:color="000000"/>
            </w:tcBorders>
            <w:shd w:val="clear" w:color="auto" w:fill="auto"/>
            <w:vAlign w:val="center"/>
          </w:tcPr>
          <w:p w14:paraId="7F1302FA"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w:t>
            </w:r>
          </w:p>
        </w:tc>
        <w:tc>
          <w:tcPr>
            <w:tcW w:w="950" w:type="pct"/>
            <w:tcBorders>
              <w:bottom w:val="single" w:sz="6" w:space="0" w:color="000000"/>
            </w:tcBorders>
            <w:shd w:val="clear" w:color="auto" w:fill="auto"/>
            <w:vAlign w:val="center"/>
          </w:tcPr>
          <w:p w14:paraId="17662B8E"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w:t>
            </w:r>
          </w:p>
        </w:tc>
      </w:tr>
      <w:tr w:rsidR="00FE75D7" w14:paraId="60A801EA" w14:textId="77777777" w:rsidTr="00FE75D7">
        <w:trPr>
          <w:trHeight w:val="283"/>
        </w:trPr>
        <w:tc>
          <w:tcPr>
            <w:tcW w:w="5000" w:type="pct"/>
            <w:gridSpan w:val="6"/>
            <w:tcBorders>
              <w:bottom w:val="single" w:sz="6" w:space="0" w:color="000000"/>
            </w:tcBorders>
            <w:shd w:val="clear" w:color="auto" w:fill="auto"/>
            <w:vAlign w:val="center"/>
          </w:tcPr>
          <w:p w14:paraId="66A84690" w14:textId="77777777" w:rsidR="00FE75D7" w:rsidRDefault="00FE75D7" w:rsidP="00FE75D7">
            <w:pPr>
              <w:spacing w:line="276" w:lineRule="auto"/>
              <w:ind w:firstLine="0"/>
              <w:jc w:val="center"/>
              <w:rPr>
                <w:rFonts w:asciiTheme="majorHAnsi" w:eastAsia="Calibri" w:hAnsiTheme="majorHAnsi" w:cs="Arial"/>
                <w:b/>
                <w:lang w:eastAsia="en-US"/>
              </w:rPr>
            </w:pPr>
            <w:r>
              <w:rPr>
                <w:rFonts w:asciiTheme="majorHAnsi" w:eastAsia="Calibri" w:hAnsiTheme="majorHAnsi" w:cs="Arial"/>
                <w:b/>
                <w:lang w:eastAsia="en-US"/>
              </w:rPr>
              <w:t>2020 год</w:t>
            </w:r>
          </w:p>
        </w:tc>
      </w:tr>
      <w:tr w:rsidR="00FE75D7" w14:paraId="2E01B6DA" w14:textId="77777777" w:rsidTr="00FE75D7">
        <w:trPr>
          <w:trHeight w:val="283"/>
        </w:trPr>
        <w:tc>
          <w:tcPr>
            <w:tcW w:w="968" w:type="pct"/>
            <w:tcBorders>
              <w:bottom w:val="single" w:sz="6" w:space="0" w:color="000000"/>
            </w:tcBorders>
            <w:shd w:val="clear" w:color="auto" w:fill="auto"/>
            <w:vAlign w:val="center"/>
          </w:tcPr>
          <w:p w14:paraId="285E54A9"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 xml:space="preserve">Югорск </w:t>
            </w:r>
          </w:p>
        </w:tc>
        <w:tc>
          <w:tcPr>
            <w:tcW w:w="550" w:type="pct"/>
            <w:tcBorders>
              <w:bottom w:val="single" w:sz="6" w:space="0" w:color="000000"/>
            </w:tcBorders>
            <w:shd w:val="clear" w:color="auto" w:fill="auto"/>
            <w:vAlign w:val="center"/>
          </w:tcPr>
          <w:p w14:paraId="45E2AB64"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10,7</w:t>
            </w:r>
          </w:p>
        </w:tc>
        <w:tc>
          <w:tcPr>
            <w:tcW w:w="792" w:type="pct"/>
            <w:tcBorders>
              <w:bottom w:val="single" w:sz="6" w:space="0" w:color="000000"/>
            </w:tcBorders>
            <w:shd w:val="clear" w:color="auto" w:fill="auto"/>
            <w:vAlign w:val="center"/>
          </w:tcPr>
          <w:p w14:paraId="23D5E68F"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7,4</w:t>
            </w:r>
          </w:p>
        </w:tc>
        <w:tc>
          <w:tcPr>
            <w:tcW w:w="856" w:type="pct"/>
            <w:tcBorders>
              <w:bottom w:val="single" w:sz="6" w:space="0" w:color="000000"/>
            </w:tcBorders>
            <w:shd w:val="clear" w:color="auto" w:fill="auto"/>
            <w:vAlign w:val="center"/>
          </w:tcPr>
          <w:p w14:paraId="5FFABD83"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3,3</w:t>
            </w:r>
          </w:p>
        </w:tc>
        <w:tc>
          <w:tcPr>
            <w:tcW w:w="884" w:type="pct"/>
            <w:tcBorders>
              <w:bottom w:val="single" w:sz="6" w:space="0" w:color="000000"/>
            </w:tcBorders>
            <w:shd w:val="clear" w:color="auto" w:fill="auto"/>
            <w:vAlign w:val="center"/>
          </w:tcPr>
          <w:p w14:paraId="314521F5"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0</w:t>
            </w:r>
          </w:p>
        </w:tc>
        <w:tc>
          <w:tcPr>
            <w:tcW w:w="950" w:type="pct"/>
            <w:tcBorders>
              <w:bottom w:val="single" w:sz="6" w:space="0" w:color="000000"/>
            </w:tcBorders>
            <w:shd w:val="clear" w:color="auto" w:fill="auto"/>
            <w:vAlign w:val="center"/>
          </w:tcPr>
          <w:p w14:paraId="443485E7"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2,4</w:t>
            </w:r>
          </w:p>
        </w:tc>
      </w:tr>
      <w:tr w:rsidR="00FE75D7" w14:paraId="0C6712B4" w14:textId="77777777" w:rsidTr="00FE75D7">
        <w:trPr>
          <w:trHeight w:val="283"/>
        </w:trPr>
        <w:tc>
          <w:tcPr>
            <w:tcW w:w="968" w:type="pct"/>
            <w:shd w:val="clear" w:color="auto" w:fill="auto"/>
            <w:vAlign w:val="center"/>
          </w:tcPr>
          <w:p w14:paraId="12D08B0F"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ХМАО</w:t>
            </w:r>
          </w:p>
        </w:tc>
        <w:tc>
          <w:tcPr>
            <w:tcW w:w="550" w:type="pct"/>
            <w:shd w:val="clear" w:color="auto" w:fill="auto"/>
            <w:vAlign w:val="center"/>
          </w:tcPr>
          <w:p w14:paraId="65738B53"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12,3</w:t>
            </w:r>
          </w:p>
        </w:tc>
        <w:tc>
          <w:tcPr>
            <w:tcW w:w="792" w:type="pct"/>
            <w:shd w:val="clear" w:color="auto" w:fill="auto"/>
            <w:vAlign w:val="center"/>
          </w:tcPr>
          <w:p w14:paraId="1CB4D6EE"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7,6</w:t>
            </w:r>
          </w:p>
        </w:tc>
        <w:tc>
          <w:tcPr>
            <w:tcW w:w="856" w:type="pct"/>
            <w:shd w:val="clear" w:color="auto" w:fill="auto"/>
            <w:vAlign w:val="center"/>
          </w:tcPr>
          <w:p w14:paraId="60A631E4"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4,7</w:t>
            </w:r>
          </w:p>
        </w:tc>
        <w:tc>
          <w:tcPr>
            <w:tcW w:w="884" w:type="pct"/>
            <w:shd w:val="clear" w:color="auto" w:fill="auto"/>
            <w:vAlign w:val="center"/>
          </w:tcPr>
          <w:p w14:paraId="62D4D1F7"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3,6</w:t>
            </w:r>
          </w:p>
        </w:tc>
        <w:tc>
          <w:tcPr>
            <w:tcW w:w="950" w:type="pct"/>
            <w:shd w:val="clear" w:color="auto" w:fill="auto"/>
            <w:vAlign w:val="center"/>
          </w:tcPr>
          <w:p w14:paraId="1987DE47"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4,7</w:t>
            </w:r>
          </w:p>
        </w:tc>
      </w:tr>
      <w:tr w:rsidR="00FE75D7" w14:paraId="318E6F13" w14:textId="77777777" w:rsidTr="00FE75D7">
        <w:trPr>
          <w:trHeight w:val="283"/>
        </w:trPr>
        <w:tc>
          <w:tcPr>
            <w:tcW w:w="968" w:type="pct"/>
            <w:shd w:val="clear" w:color="auto" w:fill="auto"/>
            <w:vAlign w:val="center"/>
          </w:tcPr>
          <w:p w14:paraId="69452CC0" w14:textId="77777777" w:rsidR="00FE75D7" w:rsidRDefault="00FE75D7" w:rsidP="00FE75D7">
            <w:pPr>
              <w:spacing w:before="100" w:beforeAutospacing="1" w:after="100" w:afterAutospacing="1"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Россия</w:t>
            </w:r>
          </w:p>
        </w:tc>
        <w:tc>
          <w:tcPr>
            <w:tcW w:w="550" w:type="pct"/>
            <w:shd w:val="clear" w:color="auto" w:fill="auto"/>
            <w:vAlign w:val="center"/>
          </w:tcPr>
          <w:p w14:paraId="1DD2A5C8"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9,8</w:t>
            </w:r>
          </w:p>
        </w:tc>
        <w:tc>
          <w:tcPr>
            <w:tcW w:w="792" w:type="pct"/>
            <w:shd w:val="clear" w:color="auto" w:fill="auto"/>
            <w:vAlign w:val="center"/>
          </w:tcPr>
          <w:p w14:paraId="352EAFF1"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14,5</w:t>
            </w:r>
          </w:p>
        </w:tc>
        <w:tc>
          <w:tcPr>
            <w:tcW w:w="856" w:type="pct"/>
            <w:shd w:val="clear" w:color="auto" w:fill="auto"/>
            <w:vAlign w:val="center"/>
          </w:tcPr>
          <w:p w14:paraId="5B207290"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-4,7</w:t>
            </w:r>
          </w:p>
        </w:tc>
        <w:tc>
          <w:tcPr>
            <w:tcW w:w="884" w:type="pct"/>
            <w:shd w:val="clear" w:color="auto" w:fill="auto"/>
            <w:vAlign w:val="center"/>
          </w:tcPr>
          <w:p w14:paraId="06D7D921"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4,5</w:t>
            </w:r>
          </w:p>
        </w:tc>
        <w:tc>
          <w:tcPr>
            <w:tcW w:w="950" w:type="pct"/>
            <w:shd w:val="clear" w:color="auto" w:fill="auto"/>
            <w:vAlign w:val="center"/>
          </w:tcPr>
          <w:p w14:paraId="21B18029"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7,1</w:t>
            </w:r>
          </w:p>
        </w:tc>
      </w:tr>
      <w:tr w:rsidR="00FE75D7" w14:paraId="250E6756" w14:textId="77777777" w:rsidTr="00FE75D7">
        <w:trPr>
          <w:trHeight w:val="283"/>
        </w:trPr>
        <w:tc>
          <w:tcPr>
            <w:tcW w:w="5000" w:type="pct"/>
            <w:gridSpan w:val="6"/>
            <w:shd w:val="clear" w:color="auto" w:fill="auto"/>
            <w:vAlign w:val="center"/>
          </w:tcPr>
          <w:p w14:paraId="4047FF00" w14:textId="77777777" w:rsidR="00FE75D7" w:rsidRDefault="00FE75D7" w:rsidP="00FE75D7">
            <w:pPr>
              <w:spacing w:line="276" w:lineRule="auto"/>
              <w:ind w:firstLine="0"/>
              <w:jc w:val="center"/>
              <w:rPr>
                <w:rFonts w:asciiTheme="majorHAnsi" w:eastAsia="Calibri" w:hAnsiTheme="majorHAnsi" w:cs="Arial"/>
                <w:lang w:eastAsia="en-US"/>
              </w:rPr>
            </w:pPr>
            <w:r>
              <w:rPr>
                <w:rFonts w:asciiTheme="majorHAnsi" w:eastAsia="Calibri" w:hAnsiTheme="majorHAnsi" w:cs="Arial"/>
                <w:b/>
                <w:lang w:eastAsia="en-US"/>
              </w:rPr>
              <w:t>2021 год</w:t>
            </w:r>
          </w:p>
        </w:tc>
      </w:tr>
      <w:tr w:rsidR="00FE75D7" w14:paraId="1096C6FC" w14:textId="77777777" w:rsidTr="00FE75D7">
        <w:trPr>
          <w:trHeight w:val="283"/>
        </w:trPr>
        <w:tc>
          <w:tcPr>
            <w:tcW w:w="968" w:type="pct"/>
            <w:shd w:val="clear" w:color="auto" w:fill="auto"/>
            <w:vAlign w:val="center"/>
          </w:tcPr>
          <w:p w14:paraId="349F1AE5" w14:textId="77777777" w:rsidR="00FE75D7" w:rsidRDefault="00FE75D7" w:rsidP="00FE75D7">
            <w:pPr>
              <w:spacing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Югорск</w:t>
            </w:r>
          </w:p>
        </w:tc>
        <w:tc>
          <w:tcPr>
            <w:tcW w:w="550" w:type="pct"/>
            <w:shd w:val="clear" w:color="auto" w:fill="auto"/>
            <w:vAlign w:val="center"/>
          </w:tcPr>
          <w:p w14:paraId="56D79610"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9,4</w:t>
            </w:r>
          </w:p>
        </w:tc>
        <w:tc>
          <w:tcPr>
            <w:tcW w:w="792" w:type="pct"/>
            <w:shd w:val="clear" w:color="auto" w:fill="auto"/>
            <w:vAlign w:val="center"/>
          </w:tcPr>
          <w:p w14:paraId="27A4B99B"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9,2</w:t>
            </w:r>
          </w:p>
        </w:tc>
        <w:tc>
          <w:tcPr>
            <w:tcW w:w="856" w:type="pct"/>
            <w:shd w:val="clear" w:color="auto" w:fill="auto"/>
            <w:vAlign w:val="center"/>
          </w:tcPr>
          <w:p w14:paraId="75714852"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0,2</w:t>
            </w:r>
          </w:p>
        </w:tc>
        <w:tc>
          <w:tcPr>
            <w:tcW w:w="884" w:type="pct"/>
            <w:shd w:val="clear" w:color="auto" w:fill="auto"/>
            <w:vAlign w:val="center"/>
          </w:tcPr>
          <w:p w14:paraId="15F069E7"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0</w:t>
            </w:r>
          </w:p>
        </w:tc>
        <w:tc>
          <w:tcPr>
            <w:tcW w:w="950" w:type="pct"/>
            <w:shd w:val="clear" w:color="auto" w:fill="auto"/>
            <w:vAlign w:val="center"/>
          </w:tcPr>
          <w:p w14:paraId="431B7CFD"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5,5</w:t>
            </w:r>
          </w:p>
        </w:tc>
      </w:tr>
      <w:tr w:rsidR="00FE75D7" w14:paraId="12417028" w14:textId="77777777" w:rsidTr="00FE75D7">
        <w:trPr>
          <w:trHeight w:val="283"/>
        </w:trPr>
        <w:tc>
          <w:tcPr>
            <w:tcW w:w="968" w:type="pct"/>
            <w:shd w:val="clear" w:color="auto" w:fill="auto"/>
            <w:vAlign w:val="center"/>
          </w:tcPr>
          <w:p w14:paraId="035C798F" w14:textId="77777777" w:rsidR="00FE75D7" w:rsidRDefault="00FE75D7" w:rsidP="00FE75D7">
            <w:pPr>
              <w:spacing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ХМАО</w:t>
            </w:r>
          </w:p>
        </w:tc>
        <w:tc>
          <w:tcPr>
            <w:tcW w:w="550" w:type="pct"/>
            <w:shd w:val="clear" w:color="auto" w:fill="auto"/>
            <w:vAlign w:val="center"/>
          </w:tcPr>
          <w:p w14:paraId="0DB0056B"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11,6</w:t>
            </w:r>
          </w:p>
        </w:tc>
        <w:tc>
          <w:tcPr>
            <w:tcW w:w="792" w:type="pct"/>
            <w:shd w:val="clear" w:color="auto" w:fill="auto"/>
            <w:vAlign w:val="center"/>
          </w:tcPr>
          <w:p w14:paraId="34CCA2A1"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8,5</w:t>
            </w:r>
          </w:p>
        </w:tc>
        <w:tc>
          <w:tcPr>
            <w:tcW w:w="856" w:type="pct"/>
            <w:shd w:val="clear" w:color="auto" w:fill="auto"/>
            <w:vAlign w:val="center"/>
          </w:tcPr>
          <w:p w14:paraId="2987BC47"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3,1</w:t>
            </w:r>
          </w:p>
        </w:tc>
        <w:tc>
          <w:tcPr>
            <w:tcW w:w="884" w:type="pct"/>
            <w:shd w:val="clear" w:color="auto" w:fill="auto"/>
            <w:vAlign w:val="center"/>
          </w:tcPr>
          <w:p w14:paraId="574EB5B3"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3,8</w:t>
            </w:r>
          </w:p>
        </w:tc>
        <w:tc>
          <w:tcPr>
            <w:tcW w:w="950" w:type="pct"/>
            <w:shd w:val="clear" w:color="auto" w:fill="auto"/>
            <w:vAlign w:val="center"/>
          </w:tcPr>
          <w:p w14:paraId="019D7FEE"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5,2</w:t>
            </w:r>
          </w:p>
        </w:tc>
      </w:tr>
      <w:tr w:rsidR="00FE75D7" w14:paraId="3721FD46" w14:textId="77777777" w:rsidTr="00FE75D7">
        <w:trPr>
          <w:trHeight w:val="283"/>
        </w:trPr>
        <w:tc>
          <w:tcPr>
            <w:tcW w:w="968" w:type="pct"/>
            <w:shd w:val="clear" w:color="auto" w:fill="auto"/>
            <w:vAlign w:val="center"/>
          </w:tcPr>
          <w:p w14:paraId="737865D4" w14:textId="77777777" w:rsidR="00FE75D7" w:rsidRDefault="00FE75D7" w:rsidP="00FE75D7">
            <w:pPr>
              <w:spacing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Россия</w:t>
            </w:r>
          </w:p>
        </w:tc>
        <w:tc>
          <w:tcPr>
            <w:tcW w:w="550" w:type="pct"/>
            <w:shd w:val="clear" w:color="auto" w:fill="auto"/>
            <w:vAlign w:val="center"/>
          </w:tcPr>
          <w:p w14:paraId="6CE75D4D"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9,6</w:t>
            </w:r>
          </w:p>
        </w:tc>
        <w:tc>
          <w:tcPr>
            <w:tcW w:w="792" w:type="pct"/>
            <w:shd w:val="clear" w:color="auto" w:fill="auto"/>
            <w:vAlign w:val="center"/>
          </w:tcPr>
          <w:p w14:paraId="02F34EFC"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16,7</w:t>
            </w:r>
          </w:p>
        </w:tc>
        <w:tc>
          <w:tcPr>
            <w:tcW w:w="856" w:type="pct"/>
            <w:shd w:val="clear" w:color="auto" w:fill="auto"/>
            <w:vAlign w:val="center"/>
          </w:tcPr>
          <w:p w14:paraId="4B29BE56"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-7,1</w:t>
            </w:r>
          </w:p>
        </w:tc>
        <w:tc>
          <w:tcPr>
            <w:tcW w:w="884" w:type="pct"/>
            <w:shd w:val="clear" w:color="auto" w:fill="auto"/>
            <w:vAlign w:val="center"/>
          </w:tcPr>
          <w:p w14:paraId="1B77CA34"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4,6</w:t>
            </w:r>
          </w:p>
        </w:tc>
        <w:tc>
          <w:tcPr>
            <w:tcW w:w="950" w:type="pct"/>
            <w:shd w:val="clear" w:color="auto" w:fill="auto"/>
            <w:vAlign w:val="center"/>
          </w:tcPr>
          <w:p w14:paraId="5D94F904"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7,3</w:t>
            </w:r>
          </w:p>
        </w:tc>
      </w:tr>
      <w:tr w:rsidR="00FE75D7" w14:paraId="0BEC2026" w14:textId="77777777" w:rsidTr="00FE75D7">
        <w:trPr>
          <w:trHeight w:val="283"/>
        </w:trPr>
        <w:tc>
          <w:tcPr>
            <w:tcW w:w="5000" w:type="pct"/>
            <w:gridSpan w:val="6"/>
            <w:shd w:val="clear" w:color="auto" w:fill="auto"/>
            <w:vAlign w:val="center"/>
          </w:tcPr>
          <w:p w14:paraId="2DFE32B5" w14:textId="77777777" w:rsidR="00FE75D7" w:rsidRDefault="00FE75D7" w:rsidP="00FE75D7">
            <w:pPr>
              <w:spacing w:line="276" w:lineRule="auto"/>
              <w:ind w:firstLine="0"/>
              <w:jc w:val="center"/>
              <w:rPr>
                <w:rFonts w:asciiTheme="majorHAnsi" w:eastAsia="Calibri" w:hAnsiTheme="majorHAnsi" w:cs="Arial"/>
                <w:b/>
                <w:lang w:eastAsia="en-US"/>
              </w:rPr>
            </w:pPr>
            <w:r>
              <w:rPr>
                <w:rFonts w:asciiTheme="majorHAnsi" w:eastAsia="Calibri" w:hAnsiTheme="majorHAnsi" w:cs="Arial"/>
                <w:b/>
                <w:lang w:eastAsia="en-US"/>
              </w:rPr>
              <w:t>2022 год</w:t>
            </w:r>
          </w:p>
        </w:tc>
      </w:tr>
      <w:tr w:rsidR="00FE75D7" w14:paraId="611AC5C7" w14:textId="77777777" w:rsidTr="00FE75D7">
        <w:trPr>
          <w:trHeight w:val="283"/>
        </w:trPr>
        <w:tc>
          <w:tcPr>
            <w:tcW w:w="968" w:type="pct"/>
            <w:shd w:val="clear" w:color="auto" w:fill="auto"/>
            <w:vAlign w:val="center"/>
          </w:tcPr>
          <w:p w14:paraId="7C9A15D6" w14:textId="77777777" w:rsidR="00FE75D7" w:rsidRDefault="00FE75D7" w:rsidP="00FE75D7">
            <w:pPr>
              <w:spacing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Югорск</w:t>
            </w:r>
          </w:p>
        </w:tc>
        <w:tc>
          <w:tcPr>
            <w:tcW w:w="550" w:type="pct"/>
            <w:shd w:val="clear" w:color="auto" w:fill="auto"/>
            <w:vAlign w:val="center"/>
          </w:tcPr>
          <w:p w14:paraId="3E44B03F"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8,2</w:t>
            </w:r>
          </w:p>
        </w:tc>
        <w:tc>
          <w:tcPr>
            <w:tcW w:w="792" w:type="pct"/>
            <w:shd w:val="clear" w:color="auto" w:fill="auto"/>
            <w:vAlign w:val="center"/>
          </w:tcPr>
          <w:p w14:paraId="6C2A4450"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8,5</w:t>
            </w:r>
          </w:p>
        </w:tc>
        <w:tc>
          <w:tcPr>
            <w:tcW w:w="856" w:type="pct"/>
            <w:shd w:val="clear" w:color="auto" w:fill="auto"/>
            <w:vAlign w:val="center"/>
          </w:tcPr>
          <w:p w14:paraId="2C8BB2B1"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-0,3</w:t>
            </w:r>
          </w:p>
        </w:tc>
        <w:tc>
          <w:tcPr>
            <w:tcW w:w="884" w:type="pct"/>
            <w:shd w:val="clear" w:color="auto" w:fill="auto"/>
            <w:vAlign w:val="center"/>
          </w:tcPr>
          <w:p w14:paraId="0652ECEC"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3,2</w:t>
            </w:r>
          </w:p>
        </w:tc>
        <w:tc>
          <w:tcPr>
            <w:tcW w:w="950" w:type="pct"/>
            <w:shd w:val="clear" w:color="auto" w:fill="auto"/>
            <w:vAlign w:val="center"/>
          </w:tcPr>
          <w:p w14:paraId="3657CB30"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3,1</w:t>
            </w:r>
          </w:p>
        </w:tc>
      </w:tr>
      <w:tr w:rsidR="00FE75D7" w14:paraId="6EA890BB" w14:textId="77777777" w:rsidTr="00FE75D7">
        <w:trPr>
          <w:trHeight w:val="283"/>
        </w:trPr>
        <w:tc>
          <w:tcPr>
            <w:tcW w:w="968" w:type="pct"/>
            <w:shd w:val="clear" w:color="auto" w:fill="auto"/>
            <w:vAlign w:val="center"/>
          </w:tcPr>
          <w:p w14:paraId="5B225F39" w14:textId="77777777" w:rsidR="00FE75D7" w:rsidRDefault="00FE75D7" w:rsidP="00FE75D7">
            <w:pPr>
              <w:spacing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ХМАО</w:t>
            </w:r>
          </w:p>
        </w:tc>
        <w:tc>
          <w:tcPr>
            <w:tcW w:w="550" w:type="pct"/>
            <w:shd w:val="clear" w:color="auto" w:fill="auto"/>
            <w:vAlign w:val="center"/>
          </w:tcPr>
          <w:p w14:paraId="50ABF82E"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11,1</w:t>
            </w:r>
          </w:p>
        </w:tc>
        <w:tc>
          <w:tcPr>
            <w:tcW w:w="792" w:type="pct"/>
            <w:shd w:val="clear" w:color="auto" w:fill="auto"/>
            <w:vAlign w:val="center"/>
          </w:tcPr>
          <w:p w14:paraId="705CDAD1"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6,5</w:t>
            </w:r>
          </w:p>
        </w:tc>
        <w:tc>
          <w:tcPr>
            <w:tcW w:w="856" w:type="pct"/>
            <w:shd w:val="clear" w:color="auto" w:fill="auto"/>
            <w:vAlign w:val="center"/>
          </w:tcPr>
          <w:p w14:paraId="35438986"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4,6</w:t>
            </w:r>
          </w:p>
        </w:tc>
        <w:tc>
          <w:tcPr>
            <w:tcW w:w="884" w:type="pct"/>
            <w:shd w:val="clear" w:color="auto" w:fill="auto"/>
            <w:vAlign w:val="center"/>
          </w:tcPr>
          <w:p w14:paraId="7AFFAE6C"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3,2</w:t>
            </w:r>
          </w:p>
        </w:tc>
        <w:tc>
          <w:tcPr>
            <w:tcW w:w="950" w:type="pct"/>
            <w:shd w:val="clear" w:color="auto" w:fill="auto"/>
            <w:vAlign w:val="center"/>
          </w:tcPr>
          <w:p w14:paraId="3DD34FC8"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4,3</w:t>
            </w:r>
          </w:p>
        </w:tc>
      </w:tr>
      <w:tr w:rsidR="00FE75D7" w14:paraId="00A4A45E" w14:textId="77777777" w:rsidTr="00FE75D7">
        <w:trPr>
          <w:trHeight w:val="283"/>
        </w:trPr>
        <w:tc>
          <w:tcPr>
            <w:tcW w:w="968" w:type="pct"/>
            <w:shd w:val="clear" w:color="auto" w:fill="auto"/>
            <w:vAlign w:val="center"/>
          </w:tcPr>
          <w:p w14:paraId="53C55769" w14:textId="77777777" w:rsidR="00FE75D7" w:rsidRDefault="00FE75D7" w:rsidP="00FE75D7">
            <w:pPr>
              <w:spacing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Россия</w:t>
            </w:r>
          </w:p>
        </w:tc>
        <w:tc>
          <w:tcPr>
            <w:tcW w:w="550" w:type="pct"/>
            <w:shd w:val="clear" w:color="auto" w:fill="auto"/>
            <w:vAlign w:val="center"/>
          </w:tcPr>
          <w:p w14:paraId="54B72C30"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8,9</w:t>
            </w:r>
          </w:p>
        </w:tc>
        <w:tc>
          <w:tcPr>
            <w:tcW w:w="792" w:type="pct"/>
            <w:shd w:val="clear" w:color="auto" w:fill="auto"/>
            <w:vAlign w:val="center"/>
          </w:tcPr>
          <w:p w14:paraId="12270D80"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12,9</w:t>
            </w:r>
          </w:p>
        </w:tc>
        <w:tc>
          <w:tcPr>
            <w:tcW w:w="856" w:type="pct"/>
            <w:shd w:val="clear" w:color="auto" w:fill="auto"/>
            <w:vAlign w:val="center"/>
          </w:tcPr>
          <w:p w14:paraId="7F3D95BA"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-4,0</w:t>
            </w:r>
          </w:p>
        </w:tc>
        <w:tc>
          <w:tcPr>
            <w:tcW w:w="884" w:type="pct"/>
            <w:shd w:val="clear" w:color="auto" w:fill="auto"/>
            <w:vAlign w:val="center"/>
          </w:tcPr>
          <w:p w14:paraId="78A6038B"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4,4</w:t>
            </w:r>
          </w:p>
        </w:tc>
        <w:tc>
          <w:tcPr>
            <w:tcW w:w="950" w:type="pct"/>
            <w:shd w:val="clear" w:color="auto" w:fill="auto"/>
            <w:vAlign w:val="center"/>
          </w:tcPr>
          <w:p w14:paraId="13E2D8D2"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6,8</w:t>
            </w:r>
          </w:p>
        </w:tc>
      </w:tr>
      <w:tr w:rsidR="00FE75D7" w14:paraId="597024E4" w14:textId="77777777" w:rsidTr="00FE75D7">
        <w:trPr>
          <w:trHeight w:val="283"/>
        </w:trPr>
        <w:tc>
          <w:tcPr>
            <w:tcW w:w="5000" w:type="pct"/>
            <w:gridSpan w:val="6"/>
            <w:shd w:val="clear" w:color="auto" w:fill="auto"/>
            <w:vAlign w:val="center"/>
          </w:tcPr>
          <w:p w14:paraId="474266D7" w14:textId="77777777" w:rsidR="00FE75D7" w:rsidRDefault="00FE75D7" w:rsidP="00FE75D7">
            <w:pPr>
              <w:spacing w:line="276" w:lineRule="auto"/>
              <w:ind w:firstLine="0"/>
              <w:jc w:val="center"/>
              <w:rPr>
                <w:rFonts w:asciiTheme="majorHAnsi" w:eastAsia="Calibri" w:hAnsiTheme="majorHAnsi" w:cs="Arial"/>
                <w:b/>
                <w:lang w:eastAsia="en-US"/>
              </w:rPr>
            </w:pPr>
            <w:r>
              <w:rPr>
                <w:rFonts w:asciiTheme="majorHAnsi" w:eastAsia="Calibri" w:hAnsiTheme="majorHAnsi" w:cs="Arial"/>
                <w:b/>
                <w:lang w:eastAsia="en-US"/>
              </w:rPr>
              <w:t>2023 год</w:t>
            </w:r>
          </w:p>
        </w:tc>
      </w:tr>
      <w:tr w:rsidR="00FE75D7" w14:paraId="6E6FE6D0" w14:textId="77777777" w:rsidTr="00FE75D7">
        <w:trPr>
          <w:trHeight w:val="283"/>
        </w:trPr>
        <w:tc>
          <w:tcPr>
            <w:tcW w:w="968" w:type="pct"/>
            <w:shd w:val="clear" w:color="auto" w:fill="auto"/>
            <w:vAlign w:val="center"/>
          </w:tcPr>
          <w:p w14:paraId="3E441B84" w14:textId="77777777" w:rsidR="00FE75D7" w:rsidRDefault="00FE75D7" w:rsidP="00FE75D7">
            <w:pPr>
              <w:spacing w:line="276" w:lineRule="auto"/>
              <w:ind w:firstLine="0"/>
              <w:jc w:val="left"/>
              <w:rPr>
                <w:rFonts w:asciiTheme="majorHAnsi" w:eastAsia="Calibri" w:hAnsiTheme="majorHAnsi" w:cs="Arial"/>
                <w:lang w:eastAsia="en-US"/>
              </w:rPr>
            </w:pPr>
            <w:r>
              <w:rPr>
                <w:rFonts w:asciiTheme="majorHAnsi" w:eastAsia="Calibri" w:hAnsiTheme="majorHAnsi" w:cs="Arial"/>
                <w:lang w:eastAsia="en-US"/>
              </w:rPr>
              <w:t>Югорск</w:t>
            </w:r>
          </w:p>
        </w:tc>
        <w:tc>
          <w:tcPr>
            <w:tcW w:w="550" w:type="pct"/>
            <w:shd w:val="clear" w:color="auto" w:fill="auto"/>
            <w:vAlign w:val="center"/>
          </w:tcPr>
          <w:p w14:paraId="55E064E1"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10,0</w:t>
            </w:r>
          </w:p>
        </w:tc>
        <w:tc>
          <w:tcPr>
            <w:tcW w:w="792" w:type="pct"/>
            <w:shd w:val="clear" w:color="auto" w:fill="auto"/>
            <w:vAlign w:val="center"/>
          </w:tcPr>
          <w:p w14:paraId="1C8AE1FC"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6,4</w:t>
            </w:r>
          </w:p>
        </w:tc>
        <w:tc>
          <w:tcPr>
            <w:tcW w:w="856" w:type="pct"/>
            <w:shd w:val="clear" w:color="auto" w:fill="auto"/>
            <w:vAlign w:val="center"/>
          </w:tcPr>
          <w:p w14:paraId="170C36A6"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3,6</w:t>
            </w:r>
          </w:p>
        </w:tc>
        <w:tc>
          <w:tcPr>
            <w:tcW w:w="884" w:type="pct"/>
            <w:shd w:val="clear" w:color="auto" w:fill="auto"/>
            <w:vAlign w:val="center"/>
          </w:tcPr>
          <w:p w14:paraId="4A993753"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2,6</w:t>
            </w:r>
          </w:p>
        </w:tc>
        <w:tc>
          <w:tcPr>
            <w:tcW w:w="950" w:type="pct"/>
            <w:shd w:val="clear" w:color="auto" w:fill="auto"/>
            <w:vAlign w:val="center"/>
          </w:tcPr>
          <w:p w14:paraId="72EC4DC1" w14:textId="77777777" w:rsidR="00FE75D7" w:rsidRDefault="00FE75D7" w:rsidP="00FE75D7">
            <w:pPr>
              <w:spacing w:line="276" w:lineRule="auto"/>
              <w:ind w:firstLine="0"/>
              <w:jc w:val="right"/>
              <w:rPr>
                <w:rFonts w:asciiTheme="majorHAnsi" w:eastAsia="Calibri" w:hAnsiTheme="majorHAnsi" w:cs="Arial"/>
                <w:lang w:eastAsia="en-US"/>
              </w:rPr>
            </w:pPr>
            <w:r>
              <w:rPr>
                <w:rFonts w:asciiTheme="majorHAnsi" w:eastAsia="Calibri" w:hAnsiTheme="majorHAnsi" w:cs="Arial"/>
                <w:lang w:eastAsia="en-US"/>
              </w:rPr>
              <w:t>2,6</w:t>
            </w:r>
          </w:p>
        </w:tc>
      </w:tr>
    </w:tbl>
    <w:p w14:paraId="55F6A396" w14:textId="77777777" w:rsidR="00FE75D7" w:rsidRDefault="00FE75D7" w:rsidP="00FE75D7">
      <w:pPr>
        <w:spacing w:line="276" w:lineRule="auto"/>
        <w:ind w:firstLine="0"/>
        <w:rPr>
          <w:rFonts w:asciiTheme="majorHAnsi" w:eastAsia="Calibri" w:hAnsiTheme="majorHAnsi" w:cs="Arial"/>
          <w:i/>
          <w:iCs/>
          <w:color w:val="000000"/>
          <w:sz w:val="18"/>
          <w:szCs w:val="18"/>
          <w:lang w:eastAsia="en-US"/>
        </w:rPr>
      </w:pPr>
      <w:r>
        <w:rPr>
          <w:rFonts w:asciiTheme="majorHAnsi" w:eastAsia="Calibri" w:hAnsiTheme="majorHAnsi" w:cs="Arial"/>
          <w:b/>
          <w:i/>
          <w:iCs/>
          <w:color w:val="000000"/>
          <w:sz w:val="18"/>
          <w:szCs w:val="18"/>
          <w:lang w:eastAsia="en-US"/>
        </w:rPr>
        <w:t>1</w:t>
      </w:r>
      <w:r>
        <w:rPr>
          <w:rFonts w:asciiTheme="majorHAnsi" w:eastAsia="Calibri" w:hAnsiTheme="majorHAnsi" w:cs="Arial"/>
          <w:i/>
          <w:iCs/>
          <w:color w:val="000000"/>
          <w:sz w:val="18"/>
          <w:szCs w:val="18"/>
          <w:lang w:eastAsia="en-US"/>
        </w:rPr>
        <w:t xml:space="preserve"> Коэффициент рождаемости – число </w:t>
      </w:r>
      <w:proofErr w:type="gramStart"/>
      <w:r>
        <w:rPr>
          <w:rFonts w:asciiTheme="majorHAnsi" w:eastAsia="Calibri" w:hAnsiTheme="majorHAnsi" w:cs="Arial"/>
          <w:i/>
          <w:iCs/>
          <w:color w:val="000000"/>
          <w:sz w:val="18"/>
          <w:szCs w:val="18"/>
          <w:lang w:eastAsia="en-US"/>
        </w:rPr>
        <w:t>родившихся</w:t>
      </w:r>
      <w:proofErr w:type="gramEnd"/>
      <w:r>
        <w:rPr>
          <w:rFonts w:asciiTheme="majorHAnsi" w:eastAsia="Calibri" w:hAnsiTheme="majorHAnsi" w:cs="Arial"/>
          <w:i/>
          <w:iCs/>
          <w:color w:val="000000"/>
          <w:sz w:val="18"/>
          <w:szCs w:val="18"/>
          <w:lang w:eastAsia="en-US"/>
        </w:rPr>
        <w:t xml:space="preserve"> живыми на 1000 среднегодового населения.</w:t>
      </w:r>
    </w:p>
    <w:p w14:paraId="71EE8C3A" w14:textId="77777777" w:rsidR="00FE75D7" w:rsidRDefault="00FE75D7" w:rsidP="00FE75D7">
      <w:pPr>
        <w:spacing w:line="276" w:lineRule="auto"/>
        <w:ind w:firstLine="0"/>
        <w:rPr>
          <w:rFonts w:asciiTheme="majorHAnsi" w:eastAsia="Calibri" w:hAnsiTheme="majorHAnsi" w:cs="Arial"/>
          <w:i/>
          <w:iCs/>
          <w:color w:val="000000"/>
          <w:sz w:val="18"/>
          <w:szCs w:val="18"/>
          <w:lang w:eastAsia="en-US"/>
        </w:rPr>
      </w:pPr>
      <w:r>
        <w:rPr>
          <w:rFonts w:asciiTheme="majorHAnsi" w:eastAsia="Calibri" w:hAnsiTheme="majorHAnsi" w:cs="Arial"/>
          <w:b/>
          <w:i/>
          <w:iCs/>
          <w:color w:val="000000"/>
          <w:sz w:val="18"/>
          <w:szCs w:val="18"/>
          <w:lang w:eastAsia="en-US"/>
        </w:rPr>
        <w:t>2</w:t>
      </w:r>
      <w:r>
        <w:rPr>
          <w:rFonts w:asciiTheme="majorHAnsi" w:eastAsia="Calibri" w:hAnsiTheme="majorHAnsi" w:cs="Arial"/>
          <w:i/>
          <w:iCs/>
          <w:color w:val="000000"/>
          <w:sz w:val="18"/>
          <w:szCs w:val="18"/>
          <w:lang w:eastAsia="en-US"/>
        </w:rPr>
        <w:t xml:space="preserve"> Коэффициент общей смертности – общее число </w:t>
      </w:r>
      <w:proofErr w:type="gramStart"/>
      <w:r>
        <w:rPr>
          <w:rFonts w:asciiTheme="majorHAnsi" w:eastAsia="Calibri" w:hAnsiTheme="majorHAnsi" w:cs="Arial"/>
          <w:i/>
          <w:iCs/>
          <w:color w:val="000000"/>
          <w:sz w:val="18"/>
          <w:szCs w:val="18"/>
          <w:lang w:eastAsia="en-US"/>
        </w:rPr>
        <w:t>умерших</w:t>
      </w:r>
      <w:proofErr w:type="gramEnd"/>
      <w:r>
        <w:rPr>
          <w:rFonts w:asciiTheme="majorHAnsi" w:eastAsia="Calibri" w:hAnsiTheme="majorHAnsi" w:cs="Arial"/>
          <w:i/>
          <w:iCs/>
          <w:color w:val="000000"/>
          <w:sz w:val="18"/>
          <w:szCs w:val="18"/>
          <w:lang w:eastAsia="en-US"/>
        </w:rPr>
        <w:t xml:space="preserve"> на 1000 среднегодового населения.</w:t>
      </w:r>
    </w:p>
    <w:p w14:paraId="67868BFF" w14:textId="77777777" w:rsidR="00FE75D7" w:rsidRDefault="00FE75D7" w:rsidP="00FE75D7">
      <w:pPr>
        <w:spacing w:line="276" w:lineRule="auto"/>
        <w:ind w:firstLine="0"/>
        <w:rPr>
          <w:rFonts w:asciiTheme="majorHAnsi" w:eastAsia="Calibri" w:hAnsiTheme="majorHAnsi" w:cs="Arial"/>
          <w:i/>
          <w:iCs/>
          <w:color w:val="000000"/>
          <w:sz w:val="18"/>
          <w:szCs w:val="18"/>
          <w:lang w:eastAsia="en-US"/>
        </w:rPr>
      </w:pPr>
      <w:r>
        <w:rPr>
          <w:rFonts w:asciiTheme="majorHAnsi" w:eastAsia="Calibri" w:hAnsiTheme="majorHAnsi" w:cs="Arial"/>
          <w:b/>
          <w:i/>
          <w:iCs/>
          <w:color w:val="000000"/>
          <w:sz w:val="18"/>
          <w:szCs w:val="18"/>
          <w:lang w:eastAsia="en-US"/>
        </w:rPr>
        <w:t>3</w:t>
      </w:r>
      <w:r>
        <w:rPr>
          <w:rFonts w:asciiTheme="majorHAnsi" w:eastAsia="Calibri" w:hAnsiTheme="majorHAnsi" w:cs="Arial"/>
          <w:i/>
          <w:iCs/>
          <w:color w:val="000000"/>
          <w:sz w:val="18"/>
          <w:szCs w:val="18"/>
          <w:lang w:eastAsia="en-US"/>
        </w:rPr>
        <w:t xml:space="preserve"> Коэффициент естественного прироста на 1000 населения равен разности коэффициентов рождаемости и общей смертности</w:t>
      </w:r>
      <w:proofErr w:type="gramStart"/>
      <w:r>
        <w:rPr>
          <w:rFonts w:asciiTheme="majorHAnsi" w:eastAsia="Calibri" w:hAnsiTheme="majorHAnsi" w:cs="Arial"/>
          <w:i/>
          <w:iCs/>
          <w:color w:val="000000"/>
          <w:sz w:val="18"/>
          <w:szCs w:val="18"/>
          <w:lang w:eastAsia="en-US"/>
        </w:rPr>
        <w:t xml:space="preserve"> (+;-).</w:t>
      </w:r>
      <w:proofErr w:type="gramEnd"/>
    </w:p>
    <w:p w14:paraId="2FB5AA4D" w14:textId="77777777" w:rsidR="00FE75D7" w:rsidRDefault="00FE75D7" w:rsidP="00FE75D7">
      <w:pPr>
        <w:spacing w:line="276" w:lineRule="auto"/>
        <w:ind w:firstLine="0"/>
        <w:rPr>
          <w:rFonts w:asciiTheme="majorHAnsi" w:eastAsia="Calibri" w:hAnsiTheme="majorHAnsi" w:cs="Arial"/>
          <w:i/>
          <w:iCs/>
          <w:color w:val="000000"/>
          <w:sz w:val="18"/>
          <w:szCs w:val="18"/>
          <w:lang w:eastAsia="en-US"/>
        </w:rPr>
      </w:pPr>
      <w:r>
        <w:rPr>
          <w:rFonts w:asciiTheme="majorHAnsi" w:eastAsia="Calibri" w:hAnsiTheme="majorHAnsi" w:cs="Arial"/>
          <w:b/>
          <w:i/>
          <w:iCs/>
          <w:color w:val="000000"/>
          <w:sz w:val="18"/>
          <w:szCs w:val="18"/>
          <w:lang w:eastAsia="en-US"/>
        </w:rPr>
        <w:t xml:space="preserve">4 </w:t>
      </w:r>
      <w:r>
        <w:rPr>
          <w:rFonts w:asciiTheme="majorHAnsi" w:eastAsia="Calibri" w:hAnsiTheme="majorHAnsi" w:cs="Arial"/>
          <w:i/>
          <w:iCs/>
          <w:color w:val="000000"/>
          <w:sz w:val="18"/>
          <w:szCs w:val="18"/>
          <w:lang w:eastAsia="en-US"/>
        </w:rPr>
        <w:t>Младенческая смертность – число умерших детей в возрасте до года (0 -11 мес.29 дней) на 1000 родившихся живыми.</w:t>
      </w:r>
    </w:p>
    <w:p w14:paraId="67531EB1" w14:textId="77777777" w:rsidR="00FE75D7" w:rsidRDefault="00FE75D7" w:rsidP="00FE75D7">
      <w:pPr>
        <w:spacing w:line="276" w:lineRule="auto"/>
        <w:ind w:firstLine="0"/>
        <w:rPr>
          <w:rFonts w:asciiTheme="majorHAnsi" w:eastAsia="Calibri" w:hAnsiTheme="majorHAnsi" w:cs="Arial"/>
          <w:i/>
          <w:iCs/>
          <w:color w:val="000000"/>
          <w:sz w:val="18"/>
          <w:szCs w:val="18"/>
          <w:lang w:eastAsia="en-US"/>
        </w:rPr>
      </w:pPr>
      <w:r>
        <w:rPr>
          <w:rFonts w:asciiTheme="majorHAnsi" w:eastAsia="Calibri" w:hAnsiTheme="majorHAnsi" w:cs="Arial"/>
          <w:b/>
          <w:i/>
          <w:iCs/>
          <w:color w:val="000000"/>
          <w:sz w:val="18"/>
          <w:szCs w:val="18"/>
          <w:lang w:eastAsia="en-US"/>
        </w:rPr>
        <w:t>5</w:t>
      </w:r>
      <w:r>
        <w:rPr>
          <w:rFonts w:asciiTheme="majorHAnsi" w:eastAsia="Calibri" w:hAnsiTheme="majorHAnsi" w:cs="Arial"/>
          <w:i/>
          <w:iCs/>
          <w:color w:val="000000"/>
          <w:sz w:val="18"/>
          <w:szCs w:val="18"/>
          <w:lang w:eastAsia="en-US"/>
        </w:rPr>
        <w:t xml:space="preserve"> Перинатальная смертность – число мертворожденных и умерших в возрасте 0 – 6 суток на 1000 родившихся живыми и мертвыми.</w:t>
      </w:r>
    </w:p>
    <w:p w14:paraId="7ACD5A84" w14:textId="77777777" w:rsidR="00FE75D7" w:rsidRDefault="00FE75D7" w:rsidP="00FE75D7">
      <w:pPr>
        <w:spacing w:line="276" w:lineRule="auto"/>
        <w:ind w:firstLine="0"/>
        <w:rPr>
          <w:rFonts w:asciiTheme="majorHAnsi" w:eastAsia="Calibri" w:hAnsiTheme="majorHAnsi" w:cs="Arial"/>
          <w:i/>
          <w:iCs/>
          <w:color w:val="000000"/>
          <w:sz w:val="18"/>
          <w:szCs w:val="18"/>
          <w:lang w:eastAsia="en-US"/>
        </w:rPr>
      </w:pPr>
    </w:p>
    <w:p w14:paraId="33168193" w14:textId="77777777" w:rsidR="00FE75D7" w:rsidRDefault="00FE75D7" w:rsidP="00FE75D7">
      <w:pPr>
        <w:spacing w:line="360" w:lineRule="auto"/>
        <w:rPr>
          <w:rFonts w:asciiTheme="majorHAnsi" w:hAnsiTheme="majorHAnsi"/>
        </w:rPr>
      </w:pPr>
      <w:r>
        <w:rPr>
          <w:rFonts w:asciiTheme="majorHAnsi" w:hAnsiTheme="majorHAnsi"/>
        </w:rPr>
        <w:t xml:space="preserve">За последние 7 лет, как и в целом по ХМАО-Югре, в г. Югорске регистрируется снижение показателя </w:t>
      </w:r>
      <w:r>
        <w:rPr>
          <w:rFonts w:asciiTheme="majorHAnsi" w:hAnsiTheme="majorHAnsi"/>
          <w:b/>
        </w:rPr>
        <w:t xml:space="preserve">рождаемости </w:t>
      </w:r>
      <w:r>
        <w:rPr>
          <w:rFonts w:asciiTheme="majorHAnsi" w:hAnsiTheme="majorHAnsi"/>
        </w:rPr>
        <w:t>(в Югорске</w:t>
      </w:r>
      <w:r>
        <w:rPr>
          <w:rFonts w:asciiTheme="majorHAnsi" w:hAnsiTheme="majorHAnsi"/>
          <w:b/>
        </w:rPr>
        <w:t xml:space="preserve"> </w:t>
      </w:r>
      <w:r>
        <w:rPr>
          <w:rFonts w:asciiTheme="majorHAnsi" w:hAnsiTheme="majorHAnsi"/>
        </w:rPr>
        <w:t xml:space="preserve">с 12,3 на 1000 населения в 2017 году </w:t>
      </w:r>
      <w:proofErr w:type="gramStart"/>
      <w:r>
        <w:rPr>
          <w:rFonts w:asciiTheme="majorHAnsi" w:hAnsiTheme="majorHAnsi"/>
        </w:rPr>
        <w:t>до</w:t>
      </w:r>
      <w:proofErr w:type="gramEnd"/>
      <w:r>
        <w:rPr>
          <w:rFonts w:asciiTheme="majorHAnsi" w:hAnsiTheme="majorHAnsi"/>
        </w:rPr>
        <w:t xml:space="preserve"> 10,0 – </w:t>
      </w:r>
      <w:proofErr w:type="gramStart"/>
      <w:r>
        <w:rPr>
          <w:rFonts w:asciiTheme="majorHAnsi" w:hAnsiTheme="majorHAnsi"/>
        </w:rPr>
        <w:t>по</w:t>
      </w:r>
      <w:proofErr w:type="gramEnd"/>
      <w:r>
        <w:rPr>
          <w:rFonts w:asciiTheme="majorHAnsi" w:hAnsiTheme="majorHAnsi"/>
        </w:rPr>
        <w:t xml:space="preserve"> итогам 2023 года) что, в том числе, является результатом негативных демографических процессов 90-х годов 20 века. </w:t>
      </w:r>
      <w:r>
        <w:rPr>
          <w:rFonts w:asciiTheme="majorHAnsi" w:hAnsiTheme="majorHAnsi"/>
          <w:bCs/>
        </w:rPr>
        <w:t xml:space="preserve">Показатель общей </w:t>
      </w:r>
      <w:r>
        <w:rPr>
          <w:rFonts w:asciiTheme="majorHAnsi" w:hAnsiTheme="majorHAnsi"/>
          <w:b/>
          <w:bCs/>
        </w:rPr>
        <w:t>смертности</w:t>
      </w:r>
      <w:r>
        <w:rPr>
          <w:rFonts w:asciiTheme="majorHAnsi" w:hAnsiTheme="majorHAnsi"/>
          <w:bCs/>
        </w:rPr>
        <w:t xml:space="preserve"> снизился </w:t>
      </w:r>
      <w:r>
        <w:rPr>
          <w:rFonts w:asciiTheme="majorHAnsi" w:hAnsiTheme="majorHAnsi"/>
          <w:bCs/>
        </w:rPr>
        <w:lastRenderedPageBreak/>
        <w:t xml:space="preserve">в сравнении с предыдущим годом и составил 6,4. </w:t>
      </w:r>
      <w:r>
        <w:rPr>
          <w:rFonts w:asciiTheme="majorHAnsi" w:hAnsiTheme="majorHAnsi"/>
          <w:bCs/>
          <w:color w:val="000000" w:themeColor="text1"/>
        </w:rPr>
        <w:t xml:space="preserve">Снижение уровня общей смертности наблюдается во всех возрастных группах взрослого населения. Смертность среди детского населения от 0 до 17 лет осталась на уровне прошлого года. Относительный показатель </w:t>
      </w:r>
      <w:r>
        <w:rPr>
          <w:rFonts w:asciiTheme="majorHAnsi" w:hAnsiTheme="majorHAnsi"/>
          <w:b/>
          <w:color w:val="000000" w:themeColor="text1"/>
        </w:rPr>
        <w:t>е</w:t>
      </w:r>
      <w:r>
        <w:rPr>
          <w:rFonts w:asciiTheme="majorHAnsi" w:hAnsiTheme="majorHAnsi"/>
          <w:b/>
          <w:bCs/>
          <w:color w:val="000000" w:themeColor="text1"/>
        </w:rPr>
        <w:t>стественного прироста населения</w:t>
      </w:r>
      <w:r>
        <w:rPr>
          <w:rFonts w:asciiTheme="majorHAnsi" w:hAnsiTheme="majorHAnsi"/>
          <w:color w:val="000000" w:themeColor="text1"/>
        </w:rPr>
        <w:t xml:space="preserve"> в 2023 году </w:t>
      </w:r>
      <w:r>
        <w:rPr>
          <w:rFonts w:asciiTheme="majorHAnsi" w:hAnsiTheme="majorHAnsi"/>
        </w:rPr>
        <w:t>+3,6, показатель стал выше в сравнении с показателями последних трех лет, что обусловлено повышением коэффициента рождаемости и снижением показателя общей смертности населения.</w:t>
      </w:r>
    </w:p>
    <w:p w14:paraId="0175B567" w14:textId="77777777" w:rsidR="00FE75D7" w:rsidRDefault="00FE75D7" w:rsidP="00FE75D7">
      <w:pPr>
        <w:spacing w:line="360" w:lineRule="auto"/>
        <w:rPr>
          <w:rFonts w:asciiTheme="majorHAnsi" w:hAnsiTheme="majorHAnsi"/>
          <w:i/>
          <w:iCs/>
          <w:color w:val="FF0000"/>
        </w:rPr>
      </w:pPr>
      <w:r>
        <w:rPr>
          <w:rFonts w:asciiTheme="majorHAnsi" w:hAnsiTheme="majorHAnsi"/>
        </w:rPr>
        <w:t xml:space="preserve">Младенческая смертность в соответствии с рекомендациями ВОЗ, относится к числу ведущих индикаторов не только здоровья населения, но и в целом уровня жизни, а также качества работы системы здравоохранения. Ее сокращение на протяжении всего ХХ века являлось существенным источником роста продолжительности жизни населения. </w:t>
      </w:r>
      <w:r>
        <w:rPr>
          <w:rFonts w:asciiTheme="majorHAnsi" w:hAnsiTheme="majorHAnsi"/>
          <w:bCs/>
        </w:rPr>
        <w:t xml:space="preserve">В 2023 году показатель младенческой смертности в г. Югорске равен 2,6 (целевой показатель на 2023 год 3,9). </w:t>
      </w:r>
    </w:p>
    <w:p w14:paraId="1BBCF175" w14:textId="77777777" w:rsidR="00FE75D7" w:rsidRDefault="00FE75D7" w:rsidP="00FE75D7">
      <w:pPr>
        <w:spacing w:line="360" w:lineRule="auto"/>
        <w:rPr>
          <w:rFonts w:asciiTheme="majorHAnsi" w:hAnsiTheme="majorHAnsi"/>
        </w:rPr>
      </w:pPr>
      <w:r>
        <w:rPr>
          <w:rFonts w:asciiTheme="majorHAnsi" w:hAnsiTheme="majorHAnsi"/>
        </w:rPr>
        <w:t>В структуре общей смертности, на протяжении последних пяти лет преобладает смертность лиц в возрасте старше трудоспособного (в среднем за пять лет 72,3 % умерших - это лица старше трудоспособного возраста, в 2023 году – 66,4%) (таб. 6, диаграмма 2). Очевидно, что, оценивая показатель смертности, важно учитывать возрастной состав населения, при анализе которого отмечается, так называемое, «старение населения» - увеличивающееся с каждым годом число лиц старше трудоспособного возраста (таб. 2).</w:t>
      </w:r>
    </w:p>
    <w:p w14:paraId="3A87E275" w14:textId="77777777" w:rsidR="00FE75D7" w:rsidRDefault="00FE75D7" w:rsidP="00FE75D7">
      <w:pPr>
        <w:spacing w:line="360" w:lineRule="auto"/>
        <w:jc w:val="right"/>
        <w:rPr>
          <w:rFonts w:asciiTheme="majorHAnsi" w:hAnsiTheme="majorHAnsi"/>
        </w:rPr>
      </w:pPr>
      <w:r>
        <w:rPr>
          <w:rFonts w:asciiTheme="majorHAnsi" w:hAnsiTheme="majorHAnsi"/>
        </w:rPr>
        <w:t>Таблица 6</w:t>
      </w:r>
    </w:p>
    <w:p w14:paraId="0A077664" w14:textId="77777777" w:rsidR="00FE75D7" w:rsidRDefault="00FE75D7" w:rsidP="00FE75D7">
      <w:pPr>
        <w:ind w:firstLine="0"/>
        <w:jc w:val="center"/>
        <w:rPr>
          <w:rFonts w:asciiTheme="majorHAnsi" w:hAnsiTheme="majorHAnsi"/>
          <w:b/>
        </w:rPr>
      </w:pPr>
      <w:r>
        <w:rPr>
          <w:rFonts w:asciiTheme="majorHAnsi" w:hAnsiTheme="majorHAnsi"/>
          <w:b/>
        </w:rPr>
        <w:t>Динамика уровня общей смертности населения г. Югорска за период с 2019 по 2023 гг. с долей смертности лиц старше трудоспособного возраста</w:t>
      </w:r>
    </w:p>
    <w:p w14:paraId="5B5587F5" w14:textId="77777777" w:rsidR="00FE75D7" w:rsidRDefault="00FE75D7" w:rsidP="00FE75D7">
      <w:pPr>
        <w:ind w:firstLine="0"/>
        <w:jc w:val="center"/>
        <w:rPr>
          <w:rFonts w:asciiTheme="majorHAnsi" w:hAnsiTheme="majorHAnsi"/>
          <w:b/>
        </w:rPr>
      </w:pPr>
    </w:p>
    <w:tbl>
      <w:tblPr>
        <w:tblW w:w="4963" w:type="pct"/>
        <w:tblLook w:val="04A0" w:firstRow="1" w:lastRow="0" w:firstColumn="1" w:lastColumn="0" w:noHBand="0" w:noVBand="1"/>
      </w:tblPr>
      <w:tblGrid>
        <w:gridCol w:w="3566"/>
        <w:gridCol w:w="1350"/>
        <w:gridCol w:w="1354"/>
        <w:gridCol w:w="1238"/>
        <w:gridCol w:w="1278"/>
        <w:gridCol w:w="1276"/>
      </w:tblGrid>
      <w:tr w:rsidR="00FE75D7" w14:paraId="3D2442C4" w14:textId="77777777" w:rsidTr="00FE75D7">
        <w:tc>
          <w:tcPr>
            <w:tcW w:w="1772" w:type="pct"/>
          </w:tcPr>
          <w:p w14:paraId="7B4DB398" w14:textId="77777777" w:rsidR="00FE75D7" w:rsidRDefault="00FE75D7" w:rsidP="00FE75D7">
            <w:pPr>
              <w:spacing w:line="360" w:lineRule="auto"/>
              <w:ind w:firstLine="0"/>
              <w:rPr>
                <w:rFonts w:asciiTheme="majorHAnsi" w:hAnsiTheme="majorHAnsi"/>
              </w:rPr>
            </w:pPr>
          </w:p>
        </w:tc>
        <w:tc>
          <w:tcPr>
            <w:tcW w:w="671" w:type="pct"/>
          </w:tcPr>
          <w:p w14:paraId="6EEFB624" w14:textId="77777777" w:rsidR="00FE75D7" w:rsidRDefault="00FE75D7" w:rsidP="00FE75D7">
            <w:pPr>
              <w:spacing w:line="360" w:lineRule="auto"/>
              <w:ind w:firstLine="0"/>
              <w:rPr>
                <w:rFonts w:asciiTheme="majorHAnsi" w:hAnsiTheme="majorHAnsi"/>
              </w:rPr>
            </w:pPr>
            <w:r>
              <w:rPr>
                <w:rFonts w:asciiTheme="majorHAnsi" w:hAnsiTheme="majorHAnsi"/>
              </w:rPr>
              <w:t>2019 год</w:t>
            </w:r>
          </w:p>
        </w:tc>
        <w:tc>
          <w:tcPr>
            <w:tcW w:w="673" w:type="pct"/>
          </w:tcPr>
          <w:p w14:paraId="7D2B80E1" w14:textId="77777777" w:rsidR="00FE75D7" w:rsidRDefault="00FE75D7" w:rsidP="00FE75D7">
            <w:pPr>
              <w:spacing w:line="360" w:lineRule="auto"/>
              <w:ind w:firstLine="0"/>
              <w:rPr>
                <w:rFonts w:asciiTheme="majorHAnsi" w:hAnsiTheme="majorHAnsi"/>
              </w:rPr>
            </w:pPr>
            <w:r>
              <w:rPr>
                <w:rFonts w:asciiTheme="majorHAnsi" w:hAnsiTheme="majorHAnsi"/>
              </w:rPr>
              <w:t>2020 год</w:t>
            </w:r>
          </w:p>
        </w:tc>
        <w:tc>
          <w:tcPr>
            <w:tcW w:w="615" w:type="pct"/>
          </w:tcPr>
          <w:p w14:paraId="08FC370C" w14:textId="77777777" w:rsidR="00FE75D7" w:rsidRDefault="00FE75D7" w:rsidP="00FE75D7">
            <w:pPr>
              <w:spacing w:line="360" w:lineRule="auto"/>
              <w:ind w:firstLine="0"/>
              <w:rPr>
                <w:rFonts w:asciiTheme="majorHAnsi" w:hAnsiTheme="majorHAnsi"/>
              </w:rPr>
            </w:pPr>
            <w:r>
              <w:rPr>
                <w:rFonts w:asciiTheme="majorHAnsi" w:hAnsiTheme="majorHAnsi"/>
              </w:rPr>
              <w:t>2021год</w:t>
            </w:r>
          </w:p>
        </w:tc>
        <w:tc>
          <w:tcPr>
            <w:tcW w:w="635" w:type="pct"/>
          </w:tcPr>
          <w:p w14:paraId="4ED86BD9" w14:textId="77777777" w:rsidR="00FE75D7" w:rsidRDefault="00FE75D7" w:rsidP="00FE75D7">
            <w:pPr>
              <w:spacing w:line="360" w:lineRule="auto"/>
              <w:ind w:firstLine="0"/>
              <w:rPr>
                <w:rFonts w:asciiTheme="majorHAnsi" w:hAnsiTheme="majorHAnsi"/>
              </w:rPr>
            </w:pPr>
            <w:r>
              <w:rPr>
                <w:rFonts w:asciiTheme="majorHAnsi" w:hAnsiTheme="majorHAnsi"/>
              </w:rPr>
              <w:t>2022 год</w:t>
            </w:r>
          </w:p>
        </w:tc>
        <w:tc>
          <w:tcPr>
            <w:tcW w:w="634" w:type="pct"/>
          </w:tcPr>
          <w:p w14:paraId="5FAE4F47" w14:textId="77777777" w:rsidR="00FE75D7" w:rsidRDefault="00FE75D7" w:rsidP="00FE75D7">
            <w:pPr>
              <w:spacing w:line="360" w:lineRule="auto"/>
              <w:ind w:firstLine="0"/>
              <w:rPr>
                <w:rFonts w:asciiTheme="majorHAnsi" w:hAnsiTheme="majorHAnsi"/>
              </w:rPr>
            </w:pPr>
            <w:r>
              <w:rPr>
                <w:rFonts w:asciiTheme="majorHAnsi" w:hAnsiTheme="majorHAnsi"/>
              </w:rPr>
              <w:t>2023 год</w:t>
            </w:r>
          </w:p>
        </w:tc>
      </w:tr>
      <w:tr w:rsidR="00FE75D7" w14:paraId="40BBA016" w14:textId="77777777" w:rsidTr="00FE75D7">
        <w:tc>
          <w:tcPr>
            <w:tcW w:w="1772" w:type="pct"/>
          </w:tcPr>
          <w:p w14:paraId="3322293A" w14:textId="77777777" w:rsidR="00FE75D7" w:rsidRDefault="00FE75D7" w:rsidP="00FE75D7">
            <w:pPr>
              <w:pStyle w:val="a4"/>
              <w:rPr>
                <w:rFonts w:asciiTheme="majorHAnsi" w:hAnsiTheme="majorHAnsi"/>
                <w:color w:val="auto"/>
                <w:sz w:val="22"/>
              </w:rPr>
            </w:pPr>
            <w:r>
              <w:rPr>
                <w:rFonts w:asciiTheme="majorHAnsi" w:hAnsiTheme="majorHAnsi"/>
                <w:color w:val="auto"/>
                <w:sz w:val="22"/>
              </w:rPr>
              <w:t xml:space="preserve">К-во </w:t>
            </w:r>
            <w:proofErr w:type="gramStart"/>
            <w:r>
              <w:rPr>
                <w:rFonts w:asciiTheme="majorHAnsi" w:hAnsiTheme="majorHAnsi"/>
                <w:color w:val="auto"/>
                <w:sz w:val="22"/>
              </w:rPr>
              <w:t>умерших</w:t>
            </w:r>
            <w:proofErr w:type="gramEnd"/>
          </w:p>
        </w:tc>
        <w:tc>
          <w:tcPr>
            <w:tcW w:w="671" w:type="pct"/>
            <w:vAlign w:val="center"/>
          </w:tcPr>
          <w:p w14:paraId="40946F9C"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259</w:t>
            </w:r>
          </w:p>
        </w:tc>
        <w:tc>
          <w:tcPr>
            <w:tcW w:w="673" w:type="pct"/>
            <w:vAlign w:val="center"/>
          </w:tcPr>
          <w:p w14:paraId="198A8FD6"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284</w:t>
            </w:r>
          </w:p>
        </w:tc>
        <w:tc>
          <w:tcPr>
            <w:tcW w:w="615" w:type="pct"/>
            <w:vAlign w:val="center"/>
          </w:tcPr>
          <w:p w14:paraId="73BCC840"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356</w:t>
            </w:r>
          </w:p>
        </w:tc>
        <w:tc>
          <w:tcPr>
            <w:tcW w:w="635" w:type="pct"/>
            <w:vAlign w:val="center"/>
          </w:tcPr>
          <w:p w14:paraId="2C5B3257"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331</w:t>
            </w:r>
          </w:p>
        </w:tc>
        <w:tc>
          <w:tcPr>
            <w:tcW w:w="634" w:type="pct"/>
            <w:vAlign w:val="center"/>
          </w:tcPr>
          <w:p w14:paraId="41A70D72"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244</w:t>
            </w:r>
          </w:p>
        </w:tc>
      </w:tr>
      <w:tr w:rsidR="00FE75D7" w14:paraId="2614691F" w14:textId="77777777" w:rsidTr="00FE75D7">
        <w:tc>
          <w:tcPr>
            <w:tcW w:w="1772" w:type="pct"/>
          </w:tcPr>
          <w:p w14:paraId="78F94561" w14:textId="77777777" w:rsidR="00FE75D7" w:rsidRDefault="00FE75D7" w:rsidP="00FE75D7">
            <w:pPr>
              <w:pStyle w:val="a4"/>
              <w:rPr>
                <w:rFonts w:asciiTheme="majorHAnsi" w:hAnsiTheme="majorHAnsi"/>
                <w:color w:val="auto"/>
                <w:sz w:val="22"/>
              </w:rPr>
            </w:pPr>
            <w:r>
              <w:rPr>
                <w:rFonts w:asciiTheme="majorHAnsi" w:hAnsiTheme="majorHAnsi"/>
                <w:color w:val="auto"/>
                <w:sz w:val="22"/>
              </w:rPr>
              <w:t xml:space="preserve">К-во </w:t>
            </w:r>
            <w:proofErr w:type="gramStart"/>
            <w:r>
              <w:rPr>
                <w:rFonts w:asciiTheme="majorHAnsi" w:hAnsiTheme="majorHAnsi"/>
                <w:color w:val="auto"/>
                <w:sz w:val="22"/>
              </w:rPr>
              <w:t>умерших</w:t>
            </w:r>
            <w:proofErr w:type="gramEnd"/>
            <w:r>
              <w:rPr>
                <w:rFonts w:asciiTheme="majorHAnsi" w:hAnsiTheme="majorHAnsi"/>
                <w:color w:val="auto"/>
                <w:sz w:val="22"/>
              </w:rPr>
              <w:t xml:space="preserve"> старше трудоспособного возраста /% (доля) от общего количества умерших</w:t>
            </w:r>
          </w:p>
        </w:tc>
        <w:tc>
          <w:tcPr>
            <w:tcW w:w="671" w:type="pct"/>
            <w:vAlign w:val="center"/>
          </w:tcPr>
          <w:p w14:paraId="0DE78ED5"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191 / 74,0</w:t>
            </w:r>
          </w:p>
        </w:tc>
        <w:tc>
          <w:tcPr>
            <w:tcW w:w="673" w:type="pct"/>
            <w:vAlign w:val="center"/>
          </w:tcPr>
          <w:p w14:paraId="075F26C6"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214/75,6</w:t>
            </w:r>
          </w:p>
        </w:tc>
        <w:tc>
          <w:tcPr>
            <w:tcW w:w="615" w:type="pct"/>
            <w:vAlign w:val="center"/>
          </w:tcPr>
          <w:p w14:paraId="685F1F8B"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263/74,3</w:t>
            </w:r>
          </w:p>
        </w:tc>
        <w:tc>
          <w:tcPr>
            <w:tcW w:w="635" w:type="pct"/>
            <w:vAlign w:val="center"/>
          </w:tcPr>
          <w:p w14:paraId="2449F861"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236/71,3</w:t>
            </w:r>
          </w:p>
        </w:tc>
        <w:tc>
          <w:tcPr>
            <w:tcW w:w="634" w:type="pct"/>
            <w:vAlign w:val="center"/>
          </w:tcPr>
          <w:p w14:paraId="44CA75C2"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162/66,4</w:t>
            </w:r>
          </w:p>
        </w:tc>
      </w:tr>
    </w:tbl>
    <w:p w14:paraId="78119556" w14:textId="77777777" w:rsidR="00FE75D7" w:rsidRDefault="00FE75D7" w:rsidP="00FE75D7">
      <w:pPr>
        <w:spacing w:line="360" w:lineRule="auto"/>
        <w:ind w:firstLine="0"/>
        <w:rPr>
          <w:rFonts w:asciiTheme="majorHAnsi" w:hAnsiTheme="majorHAnsi"/>
        </w:rPr>
      </w:pPr>
    </w:p>
    <w:p w14:paraId="628FCF68" w14:textId="77777777" w:rsidR="00066578" w:rsidRDefault="00066578" w:rsidP="00FE75D7">
      <w:pPr>
        <w:spacing w:line="360" w:lineRule="auto"/>
        <w:jc w:val="right"/>
        <w:rPr>
          <w:rFonts w:asciiTheme="majorHAnsi" w:hAnsiTheme="majorHAnsi"/>
        </w:rPr>
      </w:pPr>
    </w:p>
    <w:p w14:paraId="4214B73A" w14:textId="77777777" w:rsidR="00066578" w:rsidRDefault="00066578" w:rsidP="00FE75D7">
      <w:pPr>
        <w:spacing w:line="360" w:lineRule="auto"/>
        <w:jc w:val="right"/>
        <w:rPr>
          <w:rFonts w:asciiTheme="majorHAnsi" w:hAnsiTheme="majorHAnsi"/>
        </w:rPr>
      </w:pPr>
    </w:p>
    <w:p w14:paraId="2FC5FBDF" w14:textId="77777777" w:rsidR="00066578" w:rsidRDefault="00066578" w:rsidP="00FE75D7">
      <w:pPr>
        <w:spacing w:line="360" w:lineRule="auto"/>
        <w:jc w:val="right"/>
        <w:rPr>
          <w:rFonts w:asciiTheme="majorHAnsi" w:hAnsiTheme="majorHAnsi"/>
        </w:rPr>
      </w:pPr>
    </w:p>
    <w:p w14:paraId="595C5EA5" w14:textId="77777777" w:rsidR="00066578" w:rsidRDefault="00066578" w:rsidP="00FE75D7">
      <w:pPr>
        <w:spacing w:line="360" w:lineRule="auto"/>
        <w:jc w:val="right"/>
        <w:rPr>
          <w:rFonts w:asciiTheme="majorHAnsi" w:hAnsiTheme="majorHAnsi"/>
        </w:rPr>
      </w:pPr>
    </w:p>
    <w:p w14:paraId="47A7C877" w14:textId="77777777" w:rsidR="00066578" w:rsidRDefault="00066578" w:rsidP="00FE75D7">
      <w:pPr>
        <w:spacing w:line="360" w:lineRule="auto"/>
        <w:jc w:val="right"/>
        <w:rPr>
          <w:rFonts w:asciiTheme="majorHAnsi" w:hAnsiTheme="majorHAnsi"/>
        </w:rPr>
      </w:pPr>
    </w:p>
    <w:p w14:paraId="0AC265FC" w14:textId="77777777" w:rsidR="00066578" w:rsidRDefault="00066578" w:rsidP="00FE75D7">
      <w:pPr>
        <w:spacing w:line="360" w:lineRule="auto"/>
        <w:jc w:val="right"/>
        <w:rPr>
          <w:rFonts w:asciiTheme="majorHAnsi" w:hAnsiTheme="majorHAnsi"/>
        </w:rPr>
      </w:pPr>
    </w:p>
    <w:p w14:paraId="5ECF2579" w14:textId="77777777" w:rsidR="00066578" w:rsidRDefault="00066578" w:rsidP="00FE75D7">
      <w:pPr>
        <w:spacing w:line="360" w:lineRule="auto"/>
        <w:jc w:val="right"/>
        <w:rPr>
          <w:rFonts w:asciiTheme="majorHAnsi" w:hAnsiTheme="majorHAnsi"/>
        </w:rPr>
      </w:pPr>
    </w:p>
    <w:p w14:paraId="4BDD8440" w14:textId="77777777" w:rsidR="00066578" w:rsidRDefault="00066578" w:rsidP="00FE75D7">
      <w:pPr>
        <w:spacing w:line="360" w:lineRule="auto"/>
        <w:jc w:val="right"/>
        <w:rPr>
          <w:rFonts w:asciiTheme="majorHAnsi" w:hAnsiTheme="majorHAnsi"/>
        </w:rPr>
      </w:pPr>
    </w:p>
    <w:p w14:paraId="559B0498" w14:textId="77777777" w:rsidR="00FE75D7" w:rsidRDefault="00FE75D7" w:rsidP="00FE75D7">
      <w:pPr>
        <w:spacing w:line="360" w:lineRule="auto"/>
        <w:jc w:val="right"/>
        <w:rPr>
          <w:rFonts w:asciiTheme="majorHAnsi" w:hAnsiTheme="majorHAnsi"/>
        </w:rPr>
      </w:pPr>
      <w:r>
        <w:rPr>
          <w:rFonts w:asciiTheme="majorHAnsi" w:hAnsiTheme="majorHAnsi"/>
        </w:rPr>
        <w:lastRenderedPageBreak/>
        <w:t>Диаграмма 2</w:t>
      </w:r>
    </w:p>
    <w:p w14:paraId="370C1AE7" w14:textId="77777777" w:rsidR="00FE75D7" w:rsidRDefault="00FE75D7" w:rsidP="00FE75D7">
      <w:pPr>
        <w:spacing w:line="360" w:lineRule="auto"/>
        <w:jc w:val="center"/>
        <w:rPr>
          <w:rFonts w:asciiTheme="majorHAnsi" w:hAnsiTheme="majorHAnsi"/>
          <w:b/>
        </w:rPr>
      </w:pPr>
      <w:r>
        <w:rPr>
          <w:rFonts w:asciiTheme="majorHAnsi" w:hAnsiTheme="majorHAnsi"/>
          <w:b/>
        </w:rPr>
        <w:t>Динамика количества умерших по г. Югорску за период с 2019 по 2023 гг. с долей смертности лиц старше трудоспособного возраста.</w:t>
      </w:r>
    </w:p>
    <w:p w14:paraId="6670E808" w14:textId="77777777" w:rsidR="00FE75D7" w:rsidRDefault="00FE75D7" w:rsidP="00FE75D7">
      <w:pPr>
        <w:spacing w:line="360" w:lineRule="auto"/>
        <w:ind w:firstLine="0"/>
        <w:jc w:val="center"/>
        <w:rPr>
          <w:rFonts w:asciiTheme="majorHAnsi" w:eastAsia="Calibri" w:hAnsiTheme="majorHAnsi" w:cs="Arial"/>
          <w:lang w:eastAsia="en-US"/>
        </w:rPr>
      </w:pPr>
    </w:p>
    <w:p w14:paraId="14826C20"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noProof/>
        </w:rPr>
        <w:drawing>
          <wp:inline distT="0" distB="0" distL="0" distR="0" wp14:anchorId="71339F84" wp14:editId="647B73A0">
            <wp:extent cx="5486400" cy="3200400"/>
            <wp:effectExtent l="0" t="0" r="0" b="0"/>
            <wp:docPr id="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7ACCB5" w14:textId="77777777" w:rsidR="00FE75D7" w:rsidRDefault="00FE75D7" w:rsidP="00FE75D7">
      <w:pPr>
        <w:spacing w:line="360" w:lineRule="auto"/>
        <w:ind w:firstLine="708"/>
        <w:rPr>
          <w:rFonts w:asciiTheme="majorHAnsi" w:hAnsiTheme="majorHAnsi"/>
        </w:rPr>
      </w:pPr>
      <w:r>
        <w:rPr>
          <w:rFonts w:asciiTheme="majorHAnsi" w:hAnsiTheme="majorHAnsi"/>
        </w:rPr>
        <w:t>Структура общей смертности в г. Югорске и в целом по автономному округу не отличается от таковой в Российской Федерации. В целом уровень общей смертности в г. Югорске в сравнении с городами с примерно одинаковым населением до 50 тысяч жителей находится на довольно низком уровне - Диаграмма 3.</w:t>
      </w:r>
    </w:p>
    <w:p w14:paraId="040C27BB" w14:textId="77777777" w:rsidR="00FE75D7" w:rsidRDefault="00FE75D7" w:rsidP="00FE75D7">
      <w:pPr>
        <w:spacing w:line="360" w:lineRule="auto"/>
        <w:ind w:firstLine="708"/>
        <w:jc w:val="right"/>
        <w:rPr>
          <w:rFonts w:asciiTheme="majorHAnsi" w:hAnsiTheme="majorHAnsi"/>
        </w:rPr>
      </w:pPr>
    </w:p>
    <w:p w14:paraId="615CDA98" w14:textId="77777777" w:rsidR="00FE75D7" w:rsidRDefault="00FE75D7" w:rsidP="00FE75D7">
      <w:pPr>
        <w:spacing w:line="360" w:lineRule="auto"/>
        <w:ind w:firstLine="708"/>
        <w:jc w:val="right"/>
        <w:rPr>
          <w:rFonts w:asciiTheme="majorHAnsi" w:hAnsiTheme="majorHAnsi"/>
        </w:rPr>
      </w:pPr>
      <w:r>
        <w:rPr>
          <w:rFonts w:asciiTheme="majorHAnsi" w:hAnsiTheme="majorHAnsi"/>
        </w:rPr>
        <w:t>Диаграмма 3</w:t>
      </w:r>
    </w:p>
    <w:p w14:paraId="423AD2C2" w14:textId="77777777" w:rsidR="00FE75D7" w:rsidRDefault="00FE75D7" w:rsidP="00FE75D7">
      <w:pPr>
        <w:ind w:firstLine="0"/>
        <w:jc w:val="center"/>
        <w:rPr>
          <w:rFonts w:eastAsiaTheme="minorEastAsia" w:cs="Arial"/>
          <w:b/>
        </w:rPr>
      </w:pPr>
      <w:proofErr w:type="gramStart"/>
      <w:r>
        <w:rPr>
          <w:rFonts w:eastAsiaTheme="minorEastAsia" w:cs="Arial"/>
          <w:b/>
        </w:rPr>
        <w:t>Общая смертность в сравнении с городами ХМАО-Югры в 2023 г. (по данным</w:t>
      </w:r>
      <w:proofErr w:type="gramEnd"/>
    </w:p>
    <w:p w14:paraId="65B438A3" w14:textId="77777777" w:rsidR="00FE75D7" w:rsidRDefault="00FE75D7" w:rsidP="00FE75D7">
      <w:pPr>
        <w:ind w:firstLine="0"/>
        <w:jc w:val="center"/>
        <w:rPr>
          <w:b/>
        </w:rPr>
      </w:pPr>
      <w:r>
        <w:rPr>
          <w:rFonts w:eastAsiaTheme="minorEastAsia" w:cs="Arial"/>
          <w:b/>
        </w:rPr>
        <w:t xml:space="preserve"> </w:t>
      </w:r>
    </w:p>
    <w:p w14:paraId="4DEDAF17" w14:textId="77777777" w:rsidR="00FE75D7" w:rsidRDefault="00FE75D7" w:rsidP="00FE75D7">
      <w:pPr>
        <w:ind w:firstLine="0"/>
        <w:jc w:val="center"/>
        <w:rPr>
          <w:b/>
        </w:rPr>
      </w:pPr>
      <w:r>
        <w:rPr>
          <w:rFonts w:eastAsiaTheme="minorEastAsia" w:cs="Arial"/>
          <w:b/>
        </w:rPr>
        <w:t>формы ФСН №1) на 1000 населения</w:t>
      </w:r>
    </w:p>
    <w:p w14:paraId="3262D215" w14:textId="77777777" w:rsidR="00FE75D7" w:rsidRDefault="00FE75D7" w:rsidP="00FE75D7">
      <w:pPr>
        <w:spacing w:line="360" w:lineRule="auto"/>
        <w:ind w:firstLine="708"/>
        <w:jc w:val="right"/>
        <w:rPr>
          <w:rFonts w:asciiTheme="majorHAnsi" w:hAnsiTheme="majorHAnsi"/>
        </w:rPr>
      </w:pPr>
    </w:p>
    <w:p w14:paraId="14224979" w14:textId="77777777" w:rsidR="00FE75D7" w:rsidRDefault="00FE75D7" w:rsidP="00FE75D7">
      <w:pPr>
        <w:spacing w:line="360" w:lineRule="auto"/>
        <w:ind w:firstLine="708"/>
        <w:jc w:val="right"/>
        <w:rPr>
          <w:rFonts w:asciiTheme="majorHAnsi" w:hAnsiTheme="majorHAnsi"/>
        </w:rPr>
      </w:pPr>
      <w:r>
        <w:rPr>
          <w:rFonts w:asciiTheme="majorHAnsi" w:hAnsiTheme="majorHAnsi"/>
          <w:noProof/>
        </w:rPr>
        <w:drawing>
          <wp:inline distT="0" distB="0" distL="0" distR="0" wp14:anchorId="6F0FB7E2" wp14:editId="490E557B">
            <wp:extent cx="5971595" cy="2681605"/>
            <wp:effectExtent l="0" t="0" r="10160" b="4445"/>
            <wp:docPr id="6"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695245" w14:textId="77777777" w:rsidR="00FE75D7" w:rsidRDefault="00FE75D7" w:rsidP="00FE75D7">
      <w:pPr>
        <w:spacing w:line="360" w:lineRule="auto"/>
        <w:ind w:firstLine="708"/>
        <w:jc w:val="right"/>
        <w:rPr>
          <w:rFonts w:asciiTheme="majorHAnsi" w:hAnsiTheme="majorHAnsi"/>
        </w:rPr>
      </w:pPr>
    </w:p>
    <w:p w14:paraId="1D85D418" w14:textId="77777777" w:rsidR="00FE75D7" w:rsidRDefault="00FE75D7" w:rsidP="00FE75D7">
      <w:pPr>
        <w:spacing w:line="360" w:lineRule="auto"/>
        <w:ind w:firstLine="708"/>
        <w:jc w:val="right"/>
        <w:rPr>
          <w:rFonts w:asciiTheme="majorHAnsi" w:hAnsiTheme="majorHAnsi"/>
        </w:rPr>
      </w:pPr>
      <w:r>
        <w:rPr>
          <w:rFonts w:asciiTheme="majorHAnsi" w:hAnsiTheme="majorHAnsi"/>
        </w:rPr>
        <w:t>Диаграмма 4</w:t>
      </w:r>
    </w:p>
    <w:p w14:paraId="32266AF3" w14:textId="77777777" w:rsidR="00FE75D7" w:rsidRDefault="00FE75D7" w:rsidP="00FE75D7">
      <w:pPr>
        <w:spacing w:line="360" w:lineRule="auto"/>
        <w:ind w:firstLine="708"/>
        <w:jc w:val="right"/>
        <w:rPr>
          <w:rFonts w:asciiTheme="majorHAnsi" w:hAnsiTheme="majorHAnsi"/>
        </w:rPr>
      </w:pPr>
      <w:r>
        <w:rPr>
          <w:rFonts w:asciiTheme="majorHAnsi" w:hAnsiTheme="majorHAnsi"/>
          <w:noProof/>
        </w:rPr>
        <w:drawing>
          <wp:inline distT="0" distB="0" distL="0" distR="0" wp14:anchorId="45F23D9A" wp14:editId="793228B0">
            <wp:extent cx="5741670" cy="3927944"/>
            <wp:effectExtent l="0" t="0" r="11430" b="15875"/>
            <wp:docPr id="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E1A8AC" w14:textId="77777777" w:rsidR="00FE75D7" w:rsidRDefault="00FE75D7" w:rsidP="00FE75D7">
      <w:pPr>
        <w:spacing w:line="360" w:lineRule="auto"/>
        <w:ind w:firstLine="708"/>
        <w:rPr>
          <w:rFonts w:asciiTheme="majorHAnsi" w:hAnsiTheme="majorHAnsi"/>
        </w:rPr>
      </w:pPr>
      <w:proofErr w:type="gramStart"/>
      <w:r>
        <w:rPr>
          <w:rFonts w:asciiTheme="majorHAnsi" w:hAnsiTheme="majorHAnsi"/>
        </w:rPr>
        <w:t>Как видно из диаграммы 4, среди причин смертности населения Югорска, в том числе преждевременной, как и в Российской Федерации, традиционно лидируют сердечно–сосудистые заболевания, 2 место в 2023 году занимает смертность от онкологических заболеваний; травмы, отравления и другие воздействия внешних причин – на 3 месте; четвертое место в 2023 году принадлежит смертности от болезней органов пищеварения;</w:t>
      </w:r>
      <w:proofErr w:type="gramEnd"/>
      <w:r>
        <w:rPr>
          <w:rFonts w:asciiTheme="majorHAnsi" w:hAnsiTheme="majorHAnsi"/>
        </w:rPr>
        <w:t xml:space="preserve"> на 5 месте в структуре смертности – болезни нервной системы. В 2023 году нет случаев смерти от новой коронавирусной инфекции (далее НКВИ) не было.  </w:t>
      </w:r>
    </w:p>
    <w:p w14:paraId="1A109166" w14:textId="77777777" w:rsidR="00FE75D7" w:rsidRDefault="00FE75D7" w:rsidP="00FE75D7">
      <w:pPr>
        <w:spacing w:line="360" w:lineRule="auto"/>
        <w:ind w:firstLine="708"/>
        <w:rPr>
          <w:rFonts w:asciiTheme="majorHAnsi" w:hAnsiTheme="majorHAnsi"/>
        </w:rPr>
      </w:pPr>
      <w:r>
        <w:rPr>
          <w:rFonts w:asciiTheme="majorHAnsi" w:hAnsiTheme="majorHAnsi"/>
        </w:rPr>
        <w:t xml:space="preserve"> По городу Югорску показатель смертности от БСК в 2023 году на уровне показателя 2019 года – 237,5 на 100 тысяч населения (таб. 7). Детальный анализ смертности за последние шесть лет, свидетельствует о значительном преобладании в структуре умерших от БСК лиц старше трудоспособного возраста. В 2023 году – 76,9 % умерших от БСК - это лица старше трудоспособного возраста, 18,6% умерших от БСК в пожилом и старческом возрасте переболели НКВИ в период пандемии, </w:t>
      </w:r>
      <w:proofErr w:type="gramStart"/>
      <w:r>
        <w:rPr>
          <w:rFonts w:asciiTheme="majorHAnsi" w:hAnsiTheme="majorHAnsi"/>
        </w:rPr>
        <w:t>что</w:t>
      </w:r>
      <w:proofErr w:type="gramEnd"/>
      <w:r>
        <w:rPr>
          <w:rFonts w:asciiTheme="majorHAnsi" w:hAnsiTheme="majorHAnsi"/>
        </w:rPr>
        <w:t xml:space="preserve"> несомненно повлияло на течение болезни системы кровообращения. Структура смертности внутри класса </w:t>
      </w:r>
      <w:proofErr w:type="gramStart"/>
      <w:r>
        <w:rPr>
          <w:rFonts w:asciiTheme="majorHAnsi" w:hAnsiTheme="majorHAnsi"/>
        </w:rPr>
        <w:t>сердечно-сосудистых</w:t>
      </w:r>
      <w:proofErr w:type="gramEnd"/>
      <w:r>
        <w:rPr>
          <w:rFonts w:asciiTheme="majorHAnsi" w:hAnsiTheme="majorHAnsi"/>
        </w:rPr>
        <w:t xml:space="preserve"> заболеваний в Югорске не отличается от структуры, характерной для страны в целом, больше половины смертей приходится на ишемическую болезнь сердца (57,1%). На втором месте – смерть от цереброваскулярных заболеваний (25,7%).</w:t>
      </w:r>
    </w:p>
    <w:p w14:paraId="6C19424C" w14:textId="77777777" w:rsidR="00066578" w:rsidRDefault="00066578" w:rsidP="00FE75D7">
      <w:pPr>
        <w:spacing w:line="360" w:lineRule="auto"/>
        <w:ind w:firstLine="0"/>
        <w:jc w:val="right"/>
        <w:rPr>
          <w:rFonts w:asciiTheme="majorHAnsi" w:eastAsia="Calibri" w:hAnsiTheme="majorHAnsi" w:cs="Arial"/>
          <w:lang w:eastAsia="en-US"/>
        </w:rPr>
      </w:pPr>
    </w:p>
    <w:p w14:paraId="08A6B167" w14:textId="77777777" w:rsidR="00FE75D7" w:rsidRDefault="00FE75D7" w:rsidP="00FE75D7">
      <w:pPr>
        <w:spacing w:line="360" w:lineRule="auto"/>
        <w:ind w:firstLine="0"/>
        <w:jc w:val="right"/>
        <w:rPr>
          <w:rFonts w:asciiTheme="majorHAnsi" w:eastAsia="Calibri" w:hAnsiTheme="majorHAnsi" w:cs="Arial"/>
          <w:lang w:eastAsia="en-US"/>
        </w:rPr>
      </w:pPr>
      <w:r>
        <w:rPr>
          <w:rFonts w:asciiTheme="majorHAnsi" w:eastAsia="Calibri" w:hAnsiTheme="majorHAnsi" w:cs="Arial"/>
          <w:lang w:eastAsia="en-US"/>
        </w:rPr>
        <w:t>Таблица 7</w:t>
      </w:r>
    </w:p>
    <w:p w14:paraId="7DF06A7F" w14:textId="77777777" w:rsidR="00FE75D7" w:rsidRDefault="00FE75D7" w:rsidP="00FE75D7">
      <w:pPr>
        <w:ind w:firstLine="0"/>
        <w:jc w:val="center"/>
        <w:rPr>
          <w:rFonts w:asciiTheme="majorHAnsi" w:eastAsia="Calibri" w:hAnsiTheme="majorHAnsi" w:cs="Arial"/>
          <w:b/>
          <w:lang w:eastAsia="en-US"/>
        </w:rPr>
      </w:pPr>
      <w:r>
        <w:rPr>
          <w:rFonts w:asciiTheme="majorHAnsi" w:eastAsia="Calibri" w:hAnsiTheme="majorHAnsi" w:cs="Arial"/>
          <w:b/>
          <w:lang w:eastAsia="en-US"/>
        </w:rPr>
        <w:t>Динамика смертности от болезней системы кровообращения в 2017 – 2023 годах в г. Югорске, ХМАО и Российской федерации (на 100 000 населения)</w:t>
      </w:r>
    </w:p>
    <w:p w14:paraId="0B327F2E" w14:textId="77777777" w:rsidR="00FE75D7" w:rsidRDefault="00FE75D7" w:rsidP="00FE75D7">
      <w:pPr>
        <w:ind w:firstLine="0"/>
        <w:jc w:val="center"/>
        <w:rPr>
          <w:rFonts w:asciiTheme="majorHAnsi" w:eastAsia="Calibri" w:hAnsiTheme="majorHAnsi" w:cs="Arial"/>
          <w:b/>
          <w:lang w:eastAsia="en-US"/>
        </w:rPr>
      </w:pPr>
    </w:p>
    <w:tbl>
      <w:tblPr>
        <w:tblW w:w="4945" w:type="pct"/>
        <w:tblLook w:val="04A0" w:firstRow="1" w:lastRow="0" w:firstColumn="1" w:lastColumn="0" w:noHBand="0" w:noVBand="1"/>
      </w:tblPr>
      <w:tblGrid>
        <w:gridCol w:w="1168"/>
        <w:gridCol w:w="1349"/>
        <w:gridCol w:w="1351"/>
        <w:gridCol w:w="1203"/>
        <w:gridCol w:w="1201"/>
        <w:gridCol w:w="1351"/>
        <w:gridCol w:w="1203"/>
        <w:gridCol w:w="1199"/>
      </w:tblGrid>
      <w:tr w:rsidR="00FE75D7" w14:paraId="5AFE8652" w14:textId="77777777" w:rsidTr="00FE75D7">
        <w:tc>
          <w:tcPr>
            <w:tcW w:w="582" w:type="pct"/>
          </w:tcPr>
          <w:p w14:paraId="2B45B08C" w14:textId="77777777" w:rsidR="00FE75D7" w:rsidRDefault="00FE75D7" w:rsidP="00FE75D7">
            <w:pPr>
              <w:spacing w:line="360" w:lineRule="auto"/>
              <w:ind w:firstLine="0"/>
              <w:jc w:val="center"/>
              <w:rPr>
                <w:rFonts w:asciiTheme="majorHAnsi" w:eastAsia="Calibri" w:hAnsiTheme="majorHAnsi" w:cs="Arial"/>
                <w:lang w:eastAsia="en-US"/>
              </w:rPr>
            </w:pPr>
          </w:p>
        </w:tc>
        <w:tc>
          <w:tcPr>
            <w:tcW w:w="673" w:type="pct"/>
          </w:tcPr>
          <w:p w14:paraId="2B92C47A"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2017 год</w:t>
            </w:r>
          </w:p>
        </w:tc>
        <w:tc>
          <w:tcPr>
            <w:tcW w:w="674" w:type="pct"/>
          </w:tcPr>
          <w:p w14:paraId="38883917"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2018 год</w:t>
            </w:r>
          </w:p>
        </w:tc>
        <w:tc>
          <w:tcPr>
            <w:tcW w:w="600" w:type="pct"/>
          </w:tcPr>
          <w:p w14:paraId="5D02E6BE"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2019 год</w:t>
            </w:r>
          </w:p>
        </w:tc>
        <w:tc>
          <w:tcPr>
            <w:tcW w:w="599" w:type="pct"/>
          </w:tcPr>
          <w:p w14:paraId="535AFA7D"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2020 год</w:t>
            </w:r>
          </w:p>
        </w:tc>
        <w:tc>
          <w:tcPr>
            <w:tcW w:w="674" w:type="pct"/>
          </w:tcPr>
          <w:p w14:paraId="644863BA"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2021 год</w:t>
            </w:r>
          </w:p>
        </w:tc>
        <w:tc>
          <w:tcPr>
            <w:tcW w:w="600" w:type="pct"/>
          </w:tcPr>
          <w:p w14:paraId="4826BA00"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2022 год</w:t>
            </w:r>
          </w:p>
        </w:tc>
        <w:tc>
          <w:tcPr>
            <w:tcW w:w="598" w:type="pct"/>
          </w:tcPr>
          <w:p w14:paraId="10BA6D44"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2023 год</w:t>
            </w:r>
          </w:p>
        </w:tc>
      </w:tr>
      <w:tr w:rsidR="00FE75D7" w14:paraId="3CE53C93" w14:textId="77777777" w:rsidTr="00FE75D7">
        <w:tc>
          <w:tcPr>
            <w:tcW w:w="582" w:type="pct"/>
          </w:tcPr>
          <w:p w14:paraId="7173CF9A"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Югорск</w:t>
            </w:r>
          </w:p>
        </w:tc>
        <w:tc>
          <w:tcPr>
            <w:tcW w:w="673" w:type="pct"/>
          </w:tcPr>
          <w:p w14:paraId="02F042A8"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335,3</w:t>
            </w:r>
          </w:p>
        </w:tc>
        <w:tc>
          <w:tcPr>
            <w:tcW w:w="674" w:type="pct"/>
          </w:tcPr>
          <w:p w14:paraId="5639D64F"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245,8</w:t>
            </w:r>
          </w:p>
        </w:tc>
        <w:tc>
          <w:tcPr>
            <w:tcW w:w="600" w:type="pct"/>
          </w:tcPr>
          <w:p w14:paraId="03DF8626"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235,2</w:t>
            </w:r>
          </w:p>
        </w:tc>
        <w:tc>
          <w:tcPr>
            <w:tcW w:w="599" w:type="pct"/>
          </w:tcPr>
          <w:p w14:paraId="312A0412"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227,4</w:t>
            </w:r>
          </w:p>
        </w:tc>
        <w:tc>
          <w:tcPr>
            <w:tcW w:w="674" w:type="pct"/>
          </w:tcPr>
          <w:p w14:paraId="33EAFD15"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224,8</w:t>
            </w:r>
          </w:p>
        </w:tc>
        <w:tc>
          <w:tcPr>
            <w:tcW w:w="600" w:type="pct"/>
          </w:tcPr>
          <w:p w14:paraId="58FBE099"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304,9</w:t>
            </w:r>
          </w:p>
        </w:tc>
        <w:tc>
          <w:tcPr>
            <w:tcW w:w="598" w:type="pct"/>
          </w:tcPr>
          <w:p w14:paraId="51E442D8" w14:textId="77777777" w:rsidR="00FE75D7" w:rsidRDefault="00FE75D7" w:rsidP="00FE75D7">
            <w:pPr>
              <w:spacing w:line="360" w:lineRule="auto"/>
              <w:ind w:firstLine="0"/>
              <w:jc w:val="center"/>
              <w:rPr>
                <w:rFonts w:asciiTheme="majorHAnsi" w:eastAsia="Calibri" w:hAnsiTheme="majorHAnsi" w:cs="Arial"/>
                <w:b/>
                <w:lang w:eastAsia="en-US"/>
              </w:rPr>
            </w:pPr>
            <w:r>
              <w:rPr>
                <w:rFonts w:asciiTheme="majorHAnsi" w:eastAsia="Calibri" w:hAnsiTheme="majorHAnsi" w:cs="Arial"/>
                <w:b/>
                <w:lang w:eastAsia="en-US"/>
              </w:rPr>
              <w:t>237,5</w:t>
            </w:r>
          </w:p>
        </w:tc>
      </w:tr>
      <w:tr w:rsidR="00FE75D7" w14:paraId="74927D49" w14:textId="77777777" w:rsidTr="00FE75D7">
        <w:tc>
          <w:tcPr>
            <w:tcW w:w="582" w:type="pct"/>
          </w:tcPr>
          <w:p w14:paraId="4151A0A7"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ХМАО</w:t>
            </w:r>
          </w:p>
        </w:tc>
        <w:tc>
          <w:tcPr>
            <w:tcW w:w="673" w:type="pct"/>
          </w:tcPr>
          <w:p w14:paraId="738D0AEB"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246,6</w:t>
            </w:r>
          </w:p>
        </w:tc>
        <w:tc>
          <w:tcPr>
            <w:tcW w:w="674" w:type="pct"/>
          </w:tcPr>
          <w:p w14:paraId="04E8DAED"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246,7</w:t>
            </w:r>
          </w:p>
        </w:tc>
        <w:tc>
          <w:tcPr>
            <w:tcW w:w="600" w:type="pct"/>
          </w:tcPr>
          <w:p w14:paraId="74236BD2"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236,9</w:t>
            </w:r>
          </w:p>
        </w:tc>
        <w:tc>
          <w:tcPr>
            <w:tcW w:w="599" w:type="pct"/>
          </w:tcPr>
          <w:p w14:paraId="0DEC3A33"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264,7</w:t>
            </w:r>
          </w:p>
        </w:tc>
        <w:tc>
          <w:tcPr>
            <w:tcW w:w="674" w:type="pct"/>
          </w:tcPr>
          <w:p w14:paraId="3A816103"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278,1</w:t>
            </w:r>
          </w:p>
        </w:tc>
        <w:tc>
          <w:tcPr>
            <w:tcW w:w="600" w:type="pct"/>
          </w:tcPr>
          <w:p w14:paraId="1073898F"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264,7</w:t>
            </w:r>
          </w:p>
        </w:tc>
        <w:tc>
          <w:tcPr>
            <w:tcW w:w="598" w:type="pct"/>
          </w:tcPr>
          <w:p w14:paraId="3B70E1C8"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w:t>
            </w:r>
          </w:p>
        </w:tc>
      </w:tr>
      <w:tr w:rsidR="00FE75D7" w14:paraId="5F49CCFA" w14:textId="77777777" w:rsidTr="00FE75D7">
        <w:tc>
          <w:tcPr>
            <w:tcW w:w="582" w:type="pct"/>
          </w:tcPr>
          <w:p w14:paraId="32DD4C3C"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Россия</w:t>
            </w:r>
          </w:p>
        </w:tc>
        <w:tc>
          <w:tcPr>
            <w:tcW w:w="673" w:type="pct"/>
          </w:tcPr>
          <w:p w14:paraId="6EC2773B"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584,7</w:t>
            </w:r>
          </w:p>
        </w:tc>
        <w:tc>
          <w:tcPr>
            <w:tcW w:w="674" w:type="pct"/>
          </w:tcPr>
          <w:p w14:paraId="3564FFAE"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583,1</w:t>
            </w:r>
          </w:p>
        </w:tc>
        <w:tc>
          <w:tcPr>
            <w:tcW w:w="600" w:type="pct"/>
          </w:tcPr>
          <w:p w14:paraId="7EB1899A"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573,2</w:t>
            </w:r>
          </w:p>
        </w:tc>
        <w:tc>
          <w:tcPr>
            <w:tcW w:w="599" w:type="pct"/>
          </w:tcPr>
          <w:p w14:paraId="7BF8DF83"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640,8</w:t>
            </w:r>
          </w:p>
        </w:tc>
        <w:tc>
          <w:tcPr>
            <w:tcW w:w="674" w:type="pct"/>
          </w:tcPr>
          <w:p w14:paraId="15A3AD7D"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640,3</w:t>
            </w:r>
          </w:p>
        </w:tc>
        <w:tc>
          <w:tcPr>
            <w:tcW w:w="600" w:type="pct"/>
          </w:tcPr>
          <w:p w14:paraId="4343427E"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566,8</w:t>
            </w:r>
          </w:p>
        </w:tc>
        <w:tc>
          <w:tcPr>
            <w:tcW w:w="598" w:type="pct"/>
          </w:tcPr>
          <w:p w14:paraId="065AAA74"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lang w:eastAsia="en-US"/>
              </w:rPr>
              <w:t>-</w:t>
            </w:r>
          </w:p>
        </w:tc>
      </w:tr>
    </w:tbl>
    <w:p w14:paraId="2D496C70" w14:textId="77777777" w:rsidR="00FE75D7" w:rsidRDefault="00FE75D7" w:rsidP="00FE75D7">
      <w:pPr>
        <w:spacing w:line="360" w:lineRule="auto"/>
        <w:ind w:firstLine="0"/>
        <w:rPr>
          <w:rFonts w:asciiTheme="majorHAnsi" w:hAnsiTheme="majorHAnsi"/>
        </w:rPr>
      </w:pPr>
    </w:p>
    <w:p w14:paraId="74D1C174" w14:textId="77777777" w:rsidR="00FE75D7" w:rsidRDefault="00FE75D7" w:rsidP="00FE75D7">
      <w:pPr>
        <w:spacing w:line="360" w:lineRule="auto"/>
        <w:ind w:left="709" w:firstLine="0"/>
        <w:jc w:val="right"/>
        <w:rPr>
          <w:rFonts w:asciiTheme="majorHAnsi" w:hAnsiTheme="majorHAnsi"/>
        </w:rPr>
      </w:pPr>
    </w:p>
    <w:p w14:paraId="2DF764E5" w14:textId="77777777" w:rsidR="00FE75D7" w:rsidRDefault="00FE75D7" w:rsidP="00FE75D7">
      <w:pPr>
        <w:spacing w:line="360" w:lineRule="auto"/>
        <w:ind w:left="709" w:firstLine="0"/>
        <w:jc w:val="right"/>
        <w:rPr>
          <w:rFonts w:asciiTheme="majorHAnsi" w:hAnsiTheme="majorHAnsi"/>
        </w:rPr>
      </w:pPr>
    </w:p>
    <w:p w14:paraId="06E6724C" w14:textId="77777777" w:rsidR="00FE75D7" w:rsidRDefault="00FE75D7" w:rsidP="00FE75D7">
      <w:pPr>
        <w:spacing w:line="360" w:lineRule="auto"/>
        <w:ind w:left="709" w:firstLine="0"/>
        <w:jc w:val="right"/>
        <w:rPr>
          <w:rFonts w:asciiTheme="majorHAnsi" w:hAnsiTheme="majorHAnsi"/>
        </w:rPr>
      </w:pPr>
    </w:p>
    <w:p w14:paraId="51BB7D90" w14:textId="77777777" w:rsidR="00FE75D7" w:rsidRDefault="00FE75D7" w:rsidP="00FE75D7">
      <w:pPr>
        <w:spacing w:line="360" w:lineRule="auto"/>
        <w:ind w:left="709" w:firstLine="0"/>
        <w:jc w:val="right"/>
        <w:rPr>
          <w:rFonts w:asciiTheme="majorHAnsi" w:hAnsiTheme="majorHAnsi"/>
        </w:rPr>
      </w:pPr>
    </w:p>
    <w:p w14:paraId="20CCE0BF" w14:textId="77777777" w:rsidR="00FE75D7" w:rsidRDefault="00FE75D7" w:rsidP="00FE75D7">
      <w:pPr>
        <w:spacing w:line="360" w:lineRule="auto"/>
        <w:ind w:left="709" w:firstLine="0"/>
        <w:jc w:val="right"/>
        <w:rPr>
          <w:rFonts w:asciiTheme="majorHAnsi" w:hAnsiTheme="majorHAnsi"/>
        </w:rPr>
      </w:pPr>
    </w:p>
    <w:p w14:paraId="6ED6B449" w14:textId="77777777" w:rsidR="00FE75D7" w:rsidRDefault="00FE75D7" w:rsidP="00FE75D7">
      <w:pPr>
        <w:spacing w:line="360" w:lineRule="auto"/>
        <w:ind w:left="709" w:firstLine="0"/>
        <w:jc w:val="right"/>
        <w:rPr>
          <w:rFonts w:asciiTheme="majorHAnsi" w:hAnsiTheme="majorHAnsi"/>
        </w:rPr>
      </w:pPr>
    </w:p>
    <w:p w14:paraId="3DCF3780" w14:textId="77777777" w:rsidR="00FE75D7" w:rsidRDefault="00FE75D7" w:rsidP="00FE75D7">
      <w:pPr>
        <w:spacing w:line="360" w:lineRule="auto"/>
        <w:ind w:left="709" w:firstLine="0"/>
        <w:jc w:val="right"/>
        <w:rPr>
          <w:rFonts w:asciiTheme="majorHAnsi" w:hAnsiTheme="majorHAnsi"/>
        </w:rPr>
      </w:pPr>
      <w:r>
        <w:rPr>
          <w:rFonts w:asciiTheme="majorHAnsi" w:hAnsiTheme="majorHAnsi"/>
        </w:rPr>
        <w:t>Диаграмма 5</w:t>
      </w:r>
    </w:p>
    <w:p w14:paraId="51910164" w14:textId="77777777" w:rsidR="00FE75D7" w:rsidRDefault="00FE75D7" w:rsidP="00FE75D7">
      <w:pPr>
        <w:spacing w:line="360" w:lineRule="auto"/>
        <w:ind w:left="709" w:firstLine="0"/>
        <w:rPr>
          <w:rFonts w:asciiTheme="majorHAnsi" w:hAnsiTheme="majorHAnsi"/>
        </w:rPr>
      </w:pPr>
      <w:r>
        <w:rPr>
          <w:rFonts w:asciiTheme="majorHAnsi" w:hAnsiTheme="majorHAnsi"/>
          <w:noProof/>
        </w:rPr>
        <w:drawing>
          <wp:inline distT="0" distB="0" distL="0" distR="0" wp14:anchorId="144FEFC9" wp14:editId="59AEB1A2">
            <wp:extent cx="5316220" cy="4150581"/>
            <wp:effectExtent l="0" t="0" r="0" b="254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EF35A4" w14:textId="77777777" w:rsidR="00FE75D7" w:rsidRDefault="00FE75D7" w:rsidP="00FE75D7">
      <w:pPr>
        <w:spacing w:line="360" w:lineRule="auto"/>
        <w:ind w:firstLine="0"/>
        <w:jc w:val="right"/>
        <w:rPr>
          <w:rFonts w:asciiTheme="majorHAnsi" w:eastAsia="Calibri" w:hAnsiTheme="majorHAnsi" w:cs="Arial"/>
          <w:lang w:eastAsia="en-US"/>
        </w:rPr>
      </w:pPr>
    </w:p>
    <w:p w14:paraId="20113DBF" w14:textId="77777777" w:rsidR="00066578" w:rsidRDefault="00066578" w:rsidP="00FE75D7">
      <w:pPr>
        <w:spacing w:line="360" w:lineRule="auto"/>
        <w:ind w:firstLine="0"/>
        <w:jc w:val="right"/>
        <w:rPr>
          <w:rFonts w:asciiTheme="majorHAnsi" w:eastAsia="Calibri" w:hAnsiTheme="majorHAnsi" w:cs="Arial"/>
          <w:lang w:eastAsia="en-US"/>
        </w:rPr>
      </w:pPr>
    </w:p>
    <w:p w14:paraId="507A7DA9" w14:textId="77777777" w:rsidR="00066578" w:rsidRDefault="00066578" w:rsidP="00FE75D7">
      <w:pPr>
        <w:spacing w:line="360" w:lineRule="auto"/>
        <w:ind w:firstLine="0"/>
        <w:jc w:val="right"/>
        <w:rPr>
          <w:rFonts w:asciiTheme="majorHAnsi" w:eastAsia="Calibri" w:hAnsiTheme="majorHAnsi" w:cs="Arial"/>
          <w:lang w:eastAsia="en-US"/>
        </w:rPr>
      </w:pPr>
    </w:p>
    <w:p w14:paraId="06339BDB" w14:textId="77777777" w:rsidR="00066578" w:rsidRDefault="00066578" w:rsidP="00FE75D7">
      <w:pPr>
        <w:spacing w:line="360" w:lineRule="auto"/>
        <w:ind w:firstLine="0"/>
        <w:jc w:val="right"/>
        <w:rPr>
          <w:rFonts w:asciiTheme="majorHAnsi" w:eastAsia="Calibri" w:hAnsiTheme="majorHAnsi" w:cs="Arial"/>
          <w:lang w:eastAsia="en-US"/>
        </w:rPr>
      </w:pPr>
    </w:p>
    <w:p w14:paraId="6DE9A606" w14:textId="77777777" w:rsidR="00FE75D7" w:rsidRDefault="00FE75D7" w:rsidP="00FE75D7">
      <w:pPr>
        <w:spacing w:line="360" w:lineRule="auto"/>
        <w:ind w:firstLine="0"/>
        <w:jc w:val="right"/>
        <w:rPr>
          <w:rFonts w:asciiTheme="majorHAnsi" w:eastAsia="Calibri" w:hAnsiTheme="majorHAnsi" w:cs="Arial"/>
          <w:lang w:eastAsia="en-US"/>
        </w:rPr>
      </w:pPr>
      <w:r>
        <w:rPr>
          <w:rFonts w:asciiTheme="majorHAnsi" w:eastAsia="Calibri" w:hAnsiTheme="majorHAnsi" w:cs="Arial"/>
          <w:lang w:eastAsia="en-US"/>
        </w:rPr>
        <w:lastRenderedPageBreak/>
        <w:t>Таблица 8</w:t>
      </w:r>
    </w:p>
    <w:p w14:paraId="37931F07" w14:textId="77777777" w:rsidR="00FE75D7" w:rsidRDefault="00FE75D7" w:rsidP="00FE75D7">
      <w:pPr>
        <w:ind w:firstLine="0"/>
        <w:jc w:val="center"/>
        <w:rPr>
          <w:rFonts w:asciiTheme="majorHAnsi" w:eastAsia="Calibri" w:hAnsiTheme="majorHAnsi" w:cs="Arial"/>
          <w:b/>
          <w:lang w:eastAsia="en-US"/>
        </w:rPr>
      </w:pPr>
      <w:r>
        <w:rPr>
          <w:rFonts w:asciiTheme="majorHAnsi" w:eastAsia="Calibri" w:hAnsiTheme="majorHAnsi" w:cs="Arial"/>
          <w:b/>
          <w:lang w:eastAsia="en-US"/>
        </w:rPr>
        <w:t>Динамика смертности от злокачественных новообразований за период с 2017 по 2023 гг. в г. Югорске, ХМАО и Российской федерации (на 100000 населения)</w:t>
      </w:r>
    </w:p>
    <w:p w14:paraId="221A2A22" w14:textId="77777777" w:rsidR="00FE75D7" w:rsidRDefault="00FE75D7" w:rsidP="00FE75D7">
      <w:pPr>
        <w:ind w:firstLine="0"/>
        <w:jc w:val="center"/>
        <w:rPr>
          <w:rFonts w:asciiTheme="majorHAnsi" w:eastAsia="Calibri" w:hAnsiTheme="majorHAnsi" w:cs="Arial"/>
          <w:b/>
          <w:lang w:eastAsia="en-US"/>
        </w:rPr>
      </w:pPr>
    </w:p>
    <w:tbl>
      <w:tblPr>
        <w:tblW w:w="5000" w:type="pct"/>
        <w:tblLook w:val="04A0" w:firstRow="1" w:lastRow="0" w:firstColumn="1" w:lastColumn="0" w:noHBand="0" w:noVBand="1"/>
      </w:tblPr>
      <w:tblGrid>
        <w:gridCol w:w="1540"/>
        <w:gridCol w:w="1275"/>
        <w:gridCol w:w="1275"/>
        <w:gridCol w:w="1431"/>
        <w:gridCol w:w="1275"/>
        <w:gridCol w:w="1115"/>
        <w:gridCol w:w="1115"/>
        <w:gridCol w:w="1111"/>
      </w:tblGrid>
      <w:tr w:rsidR="00FE75D7" w14:paraId="5509202C" w14:textId="77777777" w:rsidTr="00FE75D7">
        <w:tc>
          <w:tcPr>
            <w:tcW w:w="759" w:type="pct"/>
          </w:tcPr>
          <w:p w14:paraId="60CF24FA" w14:textId="77777777" w:rsidR="00FE75D7" w:rsidRDefault="00FE75D7" w:rsidP="00FE75D7">
            <w:pPr>
              <w:jc w:val="left"/>
              <w:rPr>
                <w:rFonts w:asciiTheme="majorHAnsi" w:hAnsiTheme="majorHAnsi"/>
              </w:rPr>
            </w:pPr>
          </w:p>
        </w:tc>
        <w:tc>
          <w:tcPr>
            <w:tcW w:w="629" w:type="pct"/>
          </w:tcPr>
          <w:p w14:paraId="05CA87BB" w14:textId="77777777" w:rsidR="00FE75D7" w:rsidRDefault="00FE75D7" w:rsidP="00FE75D7">
            <w:pPr>
              <w:ind w:firstLine="0"/>
              <w:jc w:val="left"/>
              <w:rPr>
                <w:rFonts w:asciiTheme="majorHAnsi" w:hAnsiTheme="majorHAnsi"/>
              </w:rPr>
            </w:pPr>
            <w:r>
              <w:rPr>
                <w:rFonts w:asciiTheme="majorHAnsi" w:hAnsiTheme="majorHAnsi"/>
              </w:rPr>
              <w:t>2017 год</w:t>
            </w:r>
          </w:p>
        </w:tc>
        <w:tc>
          <w:tcPr>
            <w:tcW w:w="629" w:type="pct"/>
          </w:tcPr>
          <w:p w14:paraId="45C5BC8B" w14:textId="77777777" w:rsidR="00FE75D7" w:rsidRDefault="00FE75D7" w:rsidP="00FE75D7">
            <w:pPr>
              <w:ind w:firstLine="0"/>
              <w:jc w:val="left"/>
              <w:rPr>
                <w:rFonts w:asciiTheme="majorHAnsi" w:hAnsiTheme="majorHAnsi"/>
              </w:rPr>
            </w:pPr>
            <w:r>
              <w:rPr>
                <w:rFonts w:asciiTheme="majorHAnsi" w:hAnsiTheme="majorHAnsi"/>
              </w:rPr>
              <w:t>2018 год</w:t>
            </w:r>
          </w:p>
        </w:tc>
        <w:tc>
          <w:tcPr>
            <w:tcW w:w="706" w:type="pct"/>
          </w:tcPr>
          <w:p w14:paraId="4DDEEF65" w14:textId="77777777" w:rsidR="00FE75D7" w:rsidRDefault="00FE75D7" w:rsidP="00FE75D7">
            <w:pPr>
              <w:ind w:firstLine="0"/>
              <w:jc w:val="left"/>
              <w:rPr>
                <w:rFonts w:asciiTheme="majorHAnsi" w:hAnsiTheme="majorHAnsi"/>
              </w:rPr>
            </w:pPr>
            <w:r>
              <w:rPr>
                <w:rFonts w:asciiTheme="majorHAnsi" w:hAnsiTheme="majorHAnsi"/>
              </w:rPr>
              <w:t>2019 год</w:t>
            </w:r>
          </w:p>
        </w:tc>
        <w:tc>
          <w:tcPr>
            <w:tcW w:w="629" w:type="pct"/>
          </w:tcPr>
          <w:p w14:paraId="7C92D9CB" w14:textId="77777777" w:rsidR="00FE75D7" w:rsidRDefault="00FE75D7" w:rsidP="00FE75D7">
            <w:pPr>
              <w:ind w:firstLine="0"/>
              <w:jc w:val="left"/>
              <w:rPr>
                <w:rFonts w:asciiTheme="majorHAnsi" w:hAnsiTheme="majorHAnsi"/>
              </w:rPr>
            </w:pPr>
            <w:r>
              <w:rPr>
                <w:rFonts w:asciiTheme="majorHAnsi" w:hAnsiTheme="majorHAnsi"/>
              </w:rPr>
              <w:t>2020 г.</w:t>
            </w:r>
          </w:p>
        </w:tc>
        <w:tc>
          <w:tcPr>
            <w:tcW w:w="550" w:type="pct"/>
          </w:tcPr>
          <w:p w14:paraId="28BA345D" w14:textId="77777777" w:rsidR="00FE75D7" w:rsidRDefault="00FE75D7" w:rsidP="00FE75D7">
            <w:pPr>
              <w:ind w:firstLine="0"/>
              <w:jc w:val="left"/>
              <w:rPr>
                <w:rFonts w:asciiTheme="majorHAnsi" w:hAnsiTheme="majorHAnsi"/>
              </w:rPr>
            </w:pPr>
            <w:r>
              <w:rPr>
                <w:rFonts w:asciiTheme="majorHAnsi" w:hAnsiTheme="majorHAnsi"/>
              </w:rPr>
              <w:t>2021 г.</w:t>
            </w:r>
          </w:p>
        </w:tc>
        <w:tc>
          <w:tcPr>
            <w:tcW w:w="550" w:type="pct"/>
          </w:tcPr>
          <w:p w14:paraId="0A7791C1" w14:textId="77777777" w:rsidR="00FE75D7" w:rsidRDefault="00FE75D7" w:rsidP="00FE75D7">
            <w:pPr>
              <w:ind w:firstLine="0"/>
              <w:jc w:val="left"/>
              <w:rPr>
                <w:rFonts w:asciiTheme="majorHAnsi" w:hAnsiTheme="majorHAnsi"/>
              </w:rPr>
            </w:pPr>
            <w:r>
              <w:rPr>
                <w:rFonts w:asciiTheme="majorHAnsi" w:hAnsiTheme="majorHAnsi"/>
              </w:rPr>
              <w:t>2022 г.</w:t>
            </w:r>
          </w:p>
        </w:tc>
        <w:tc>
          <w:tcPr>
            <w:tcW w:w="549" w:type="pct"/>
          </w:tcPr>
          <w:p w14:paraId="281F54E8" w14:textId="77777777" w:rsidR="00FE75D7" w:rsidRDefault="00FE75D7" w:rsidP="00FE75D7">
            <w:pPr>
              <w:ind w:firstLine="0"/>
              <w:jc w:val="left"/>
              <w:rPr>
                <w:rFonts w:asciiTheme="majorHAnsi" w:hAnsiTheme="majorHAnsi"/>
              </w:rPr>
            </w:pPr>
            <w:r>
              <w:rPr>
                <w:rFonts w:asciiTheme="majorHAnsi" w:hAnsiTheme="majorHAnsi"/>
              </w:rPr>
              <w:t>2023 г.</w:t>
            </w:r>
          </w:p>
        </w:tc>
      </w:tr>
      <w:tr w:rsidR="00FE75D7" w14:paraId="72D06DAA" w14:textId="77777777" w:rsidTr="00FE75D7">
        <w:tc>
          <w:tcPr>
            <w:tcW w:w="759" w:type="pct"/>
          </w:tcPr>
          <w:p w14:paraId="5A24144B" w14:textId="77777777" w:rsidR="00FE75D7" w:rsidRDefault="00FE75D7" w:rsidP="00FE75D7">
            <w:pPr>
              <w:ind w:firstLine="0"/>
              <w:jc w:val="left"/>
              <w:rPr>
                <w:rFonts w:asciiTheme="majorHAnsi" w:hAnsiTheme="majorHAnsi"/>
              </w:rPr>
            </w:pPr>
            <w:r>
              <w:rPr>
                <w:rFonts w:asciiTheme="majorHAnsi" w:hAnsiTheme="majorHAnsi"/>
              </w:rPr>
              <w:t>Югорск</w:t>
            </w:r>
          </w:p>
        </w:tc>
        <w:tc>
          <w:tcPr>
            <w:tcW w:w="629" w:type="pct"/>
          </w:tcPr>
          <w:p w14:paraId="352B790F" w14:textId="77777777" w:rsidR="00FE75D7" w:rsidRDefault="00FE75D7" w:rsidP="00FE75D7">
            <w:pPr>
              <w:ind w:firstLine="0"/>
              <w:jc w:val="left"/>
              <w:rPr>
                <w:rFonts w:asciiTheme="majorHAnsi" w:hAnsiTheme="majorHAnsi"/>
              </w:rPr>
            </w:pPr>
            <w:r>
              <w:rPr>
                <w:rFonts w:asciiTheme="majorHAnsi" w:hAnsiTheme="majorHAnsi"/>
              </w:rPr>
              <w:t>149,1</w:t>
            </w:r>
          </w:p>
        </w:tc>
        <w:tc>
          <w:tcPr>
            <w:tcW w:w="629" w:type="pct"/>
          </w:tcPr>
          <w:p w14:paraId="5FCFF8EF" w14:textId="77777777" w:rsidR="00FE75D7" w:rsidRDefault="00FE75D7" w:rsidP="00FE75D7">
            <w:pPr>
              <w:ind w:firstLine="0"/>
              <w:jc w:val="left"/>
              <w:rPr>
                <w:rFonts w:asciiTheme="majorHAnsi" w:hAnsiTheme="majorHAnsi"/>
              </w:rPr>
            </w:pPr>
            <w:r>
              <w:rPr>
                <w:rFonts w:asciiTheme="majorHAnsi" w:hAnsiTheme="majorHAnsi"/>
              </w:rPr>
              <w:t>158,2</w:t>
            </w:r>
          </w:p>
        </w:tc>
        <w:tc>
          <w:tcPr>
            <w:tcW w:w="706" w:type="pct"/>
          </w:tcPr>
          <w:p w14:paraId="488DC36A" w14:textId="77777777" w:rsidR="00FE75D7" w:rsidRDefault="00FE75D7" w:rsidP="00FE75D7">
            <w:pPr>
              <w:ind w:firstLine="0"/>
              <w:jc w:val="left"/>
              <w:rPr>
                <w:rFonts w:asciiTheme="majorHAnsi" w:hAnsiTheme="majorHAnsi"/>
              </w:rPr>
            </w:pPr>
            <w:r>
              <w:rPr>
                <w:rFonts w:asciiTheme="majorHAnsi" w:hAnsiTheme="majorHAnsi"/>
              </w:rPr>
              <w:t>141,6</w:t>
            </w:r>
          </w:p>
        </w:tc>
        <w:tc>
          <w:tcPr>
            <w:tcW w:w="629" w:type="pct"/>
          </w:tcPr>
          <w:p w14:paraId="018E8424" w14:textId="77777777" w:rsidR="00FE75D7" w:rsidRDefault="00FE75D7" w:rsidP="00FE75D7">
            <w:pPr>
              <w:ind w:firstLine="0"/>
              <w:jc w:val="left"/>
              <w:rPr>
                <w:rFonts w:asciiTheme="majorHAnsi" w:hAnsiTheme="majorHAnsi"/>
              </w:rPr>
            </w:pPr>
            <w:r>
              <w:rPr>
                <w:rFonts w:asciiTheme="majorHAnsi" w:hAnsiTheme="majorHAnsi"/>
              </w:rPr>
              <w:t>127,1</w:t>
            </w:r>
          </w:p>
        </w:tc>
        <w:tc>
          <w:tcPr>
            <w:tcW w:w="550" w:type="pct"/>
          </w:tcPr>
          <w:p w14:paraId="53700942" w14:textId="77777777" w:rsidR="00FE75D7" w:rsidRDefault="00FE75D7" w:rsidP="00FE75D7">
            <w:pPr>
              <w:ind w:firstLine="0"/>
              <w:jc w:val="left"/>
              <w:rPr>
                <w:rFonts w:asciiTheme="majorHAnsi" w:hAnsiTheme="majorHAnsi"/>
              </w:rPr>
            </w:pPr>
            <w:r>
              <w:rPr>
                <w:rFonts w:asciiTheme="majorHAnsi" w:hAnsiTheme="majorHAnsi"/>
              </w:rPr>
              <w:t>135,9</w:t>
            </w:r>
          </w:p>
        </w:tc>
        <w:tc>
          <w:tcPr>
            <w:tcW w:w="550" w:type="pct"/>
          </w:tcPr>
          <w:p w14:paraId="0C1FFAF4" w14:textId="77777777" w:rsidR="00FE75D7" w:rsidRDefault="00FE75D7" w:rsidP="00FE75D7">
            <w:pPr>
              <w:ind w:firstLine="0"/>
              <w:jc w:val="left"/>
              <w:rPr>
                <w:rFonts w:asciiTheme="majorHAnsi" w:hAnsiTheme="majorHAnsi"/>
              </w:rPr>
            </w:pPr>
            <w:r>
              <w:rPr>
                <w:rFonts w:asciiTheme="majorHAnsi" w:hAnsiTheme="majorHAnsi"/>
              </w:rPr>
              <w:t>139,5</w:t>
            </w:r>
          </w:p>
        </w:tc>
        <w:tc>
          <w:tcPr>
            <w:tcW w:w="549" w:type="pct"/>
          </w:tcPr>
          <w:p w14:paraId="41EB16A4" w14:textId="77777777" w:rsidR="00FE75D7" w:rsidRDefault="00FE75D7" w:rsidP="00FE75D7">
            <w:pPr>
              <w:ind w:firstLine="0"/>
              <w:jc w:val="left"/>
              <w:rPr>
                <w:rFonts w:asciiTheme="majorHAnsi" w:hAnsiTheme="majorHAnsi"/>
                <w:b/>
              </w:rPr>
            </w:pPr>
            <w:r>
              <w:rPr>
                <w:rFonts w:asciiTheme="majorHAnsi" w:hAnsiTheme="majorHAnsi"/>
                <w:b/>
              </w:rPr>
              <w:t>117,5</w:t>
            </w:r>
          </w:p>
        </w:tc>
      </w:tr>
      <w:tr w:rsidR="00FE75D7" w14:paraId="25278C78" w14:textId="77777777" w:rsidTr="00FE75D7">
        <w:tc>
          <w:tcPr>
            <w:tcW w:w="759" w:type="pct"/>
          </w:tcPr>
          <w:p w14:paraId="410BF5AA" w14:textId="77777777" w:rsidR="00FE75D7" w:rsidRDefault="00FE75D7" w:rsidP="00FE75D7">
            <w:pPr>
              <w:ind w:firstLine="0"/>
              <w:jc w:val="left"/>
              <w:rPr>
                <w:rFonts w:asciiTheme="majorHAnsi" w:hAnsiTheme="majorHAnsi"/>
              </w:rPr>
            </w:pPr>
            <w:r>
              <w:rPr>
                <w:rFonts w:asciiTheme="majorHAnsi" w:hAnsiTheme="majorHAnsi"/>
              </w:rPr>
              <w:t>ХМАО</w:t>
            </w:r>
          </w:p>
        </w:tc>
        <w:tc>
          <w:tcPr>
            <w:tcW w:w="629" w:type="pct"/>
          </w:tcPr>
          <w:p w14:paraId="02DC4B9C" w14:textId="77777777" w:rsidR="00FE75D7" w:rsidRDefault="00FE75D7" w:rsidP="00FE75D7">
            <w:pPr>
              <w:ind w:firstLine="0"/>
              <w:jc w:val="left"/>
              <w:rPr>
                <w:rFonts w:asciiTheme="majorHAnsi" w:hAnsiTheme="majorHAnsi"/>
              </w:rPr>
            </w:pPr>
            <w:r>
              <w:rPr>
                <w:rFonts w:asciiTheme="majorHAnsi" w:hAnsiTheme="majorHAnsi"/>
              </w:rPr>
              <w:t>109,9</w:t>
            </w:r>
          </w:p>
        </w:tc>
        <w:tc>
          <w:tcPr>
            <w:tcW w:w="629" w:type="pct"/>
          </w:tcPr>
          <w:p w14:paraId="584D52C6" w14:textId="77777777" w:rsidR="00FE75D7" w:rsidRDefault="00FE75D7" w:rsidP="00FE75D7">
            <w:pPr>
              <w:ind w:firstLine="0"/>
              <w:jc w:val="left"/>
              <w:rPr>
                <w:rFonts w:asciiTheme="majorHAnsi" w:hAnsiTheme="majorHAnsi"/>
              </w:rPr>
            </w:pPr>
            <w:r>
              <w:rPr>
                <w:rFonts w:asciiTheme="majorHAnsi" w:hAnsiTheme="majorHAnsi"/>
              </w:rPr>
              <w:t>119,7</w:t>
            </w:r>
          </w:p>
        </w:tc>
        <w:tc>
          <w:tcPr>
            <w:tcW w:w="706" w:type="pct"/>
          </w:tcPr>
          <w:p w14:paraId="296D4B21" w14:textId="77777777" w:rsidR="00FE75D7" w:rsidRDefault="00FE75D7" w:rsidP="00FE75D7">
            <w:pPr>
              <w:ind w:firstLine="0"/>
              <w:jc w:val="left"/>
              <w:rPr>
                <w:rFonts w:asciiTheme="majorHAnsi" w:hAnsiTheme="majorHAnsi"/>
              </w:rPr>
            </w:pPr>
            <w:r>
              <w:rPr>
                <w:rFonts w:asciiTheme="majorHAnsi" w:hAnsiTheme="majorHAnsi"/>
              </w:rPr>
              <w:t>107,4</w:t>
            </w:r>
          </w:p>
        </w:tc>
        <w:tc>
          <w:tcPr>
            <w:tcW w:w="629" w:type="pct"/>
          </w:tcPr>
          <w:p w14:paraId="60E7E942" w14:textId="77777777" w:rsidR="00FE75D7" w:rsidRDefault="00FE75D7" w:rsidP="00FE75D7">
            <w:pPr>
              <w:ind w:firstLine="0"/>
              <w:jc w:val="left"/>
              <w:rPr>
                <w:rFonts w:asciiTheme="majorHAnsi" w:hAnsiTheme="majorHAnsi"/>
              </w:rPr>
            </w:pPr>
            <w:r>
              <w:rPr>
                <w:rFonts w:asciiTheme="majorHAnsi" w:hAnsiTheme="majorHAnsi"/>
              </w:rPr>
              <w:t>120,7*</w:t>
            </w:r>
          </w:p>
        </w:tc>
        <w:tc>
          <w:tcPr>
            <w:tcW w:w="550" w:type="pct"/>
          </w:tcPr>
          <w:p w14:paraId="3BEC72A0" w14:textId="77777777" w:rsidR="00FE75D7" w:rsidRDefault="00FE75D7" w:rsidP="00FE75D7">
            <w:pPr>
              <w:ind w:firstLine="0"/>
              <w:jc w:val="left"/>
              <w:rPr>
                <w:rFonts w:asciiTheme="majorHAnsi" w:hAnsiTheme="majorHAnsi"/>
              </w:rPr>
            </w:pPr>
            <w:r>
              <w:rPr>
                <w:rFonts w:asciiTheme="majorHAnsi" w:hAnsiTheme="majorHAnsi"/>
              </w:rPr>
              <w:t>129,0</w:t>
            </w:r>
          </w:p>
        </w:tc>
        <w:tc>
          <w:tcPr>
            <w:tcW w:w="550" w:type="pct"/>
          </w:tcPr>
          <w:p w14:paraId="78F6424F" w14:textId="77777777" w:rsidR="00FE75D7" w:rsidRDefault="00FE75D7" w:rsidP="00FE75D7">
            <w:pPr>
              <w:ind w:firstLine="0"/>
              <w:jc w:val="left"/>
              <w:rPr>
                <w:rFonts w:asciiTheme="majorHAnsi" w:hAnsiTheme="majorHAnsi"/>
              </w:rPr>
            </w:pPr>
            <w:r>
              <w:rPr>
                <w:rFonts w:asciiTheme="majorHAnsi" w:hAnsiTheme="majorHAnsi"/>
              </w:rPr>
              <w:t>126,0</w:t>
            </w:r>
          </w:p>
        </w:tc>
        <w:tc>
          <w:tcPr>
            <w:tcW w:w="549" w:type="pct"/>
          </w:tcPr>
          <w:p w14:paraId="1A5AB6E7" w14:textId="77777777" w:rsidR="00FE75D7" w:rsidRDefault="00FE75D7" w:rsidP="00FE75D7">
            <w:pPr>
              <w:jc w:val="left"/>
              <w:rPr>
                <w:rFonts w:asciiTheme="majorHAnsi" w:hAnsiTheme="majorHAnsi"/>
              </w:rPr>
            </w:pPr>
            <w:r>
              <w:rPr>
                <w:rFonts w:asciiTheme="majorHAnsi" w:hAnsiTheme="majorHAnsi"/>
              </w:rPr>
              <w:t>-</w:t>
            </w:r>
          </w:p>
        </w:tc>
      </w:tr>
      <w:tr w:rsidR="00FE75D7" w14:paraId="661DA9CF" w14:textId="77777777" w:rsidTr="00FE75D7">
        <w:tc>
          <w:tcPr>
            <w:tcW w:w="759" w:type="pct"/>
          </w:tcPr>
          <w:p w14:paraId="7944952E" w14:textId="77777777" w:rsidR="00FE75D7" w:rsidRDefault="00FE75D7" w:rsidP="00FE75D7">
            <w:pPr>
              <w:ind w:firstLine="0"/>
              <w:jc w:val="left"/>
              <w:rPr>
                <w:rFonts w:asciiTheme="majorHAnsi" w:hAnsiTheme="majorHAnsi"/>
              </w:rPr>
            </w:pPr>
            <w:r>
              <w:rPr>
                <w:rFonts w:asciiTheme="majorHAnsi" w:hAnsiTheme="majorHAnsi"/>
              </w:rPr>
              <w:t>Россия</w:t>
            </w:r>
          </w:p>
        </w:tc>
        <w:tc>
          <w:tcPr>
            <w:tcW w:w="629" w:type="pct"/>
          </w:tcPr>
          <w:p w14:paraId="571C11C0" w14:textId="77777777" w:rsidR="00FE75D7" w:rsidRDefault="00FE75D7" w:rsidP="00FE75D7">
            <w:pPr>
              <w:ind w:firstLine="0"/>
              <w:jc w:val="left"/>
              <w:rPr>
                <w:rFonts w:asciiTheme="majorHAnsi" w:hAnsiTheme="majorHAnsi"/>
              </w:rPr>
            </w:pPr>
            <w:r>
              <w:rPr>
                <w:rFonts w:asciiTheme="majorHAnsi" w:hAnsiTheme="majorHAnsi"/>
              </w:rPr>
              <w:t>194,2</w:t>
            </w:r>
          </w:p>
        </w:tc>
        <w:tc>
          <w:tcPr>
            <w:tcW w:w="629" w:type="pct"/>
          </w:tcPr>
          <w:p w14:paraId="6AE1DF52" w14:textId="77777777" w:rsidR="00FE75D7" w:rsidRDefault="00FE75D7" w:rsidP="00FE75D7">
            <w:pPr>
              <w:ind w:firstLine="0"/>
              <w:jc w:val="left"/>
              <w:rPr>
                <w:rFonts w:asciiTheme="majorHAnsi" w:hAnsiTheme="majorHAnsi"/>
              </w:rPr>
            </w:pPr>
            <w:r>
              <w:rPr>
                <w:rFonts w:asciiTheme="majorHAnsi" w:hAnsiTheme="majorHAnsi"/>
              </w:rPr>
              <w:t>196,7</w:t>
            </w:r>
          </w:p>
        </w:tc>
        <w:tc>
          <w:tcPr>
            <w:tcW w:w="706" w:type="pct"/>
          </w:tcPr>
          <w:p w14:paraId="76412E31" w14:textId="77777777" w:rsidR="00FE75D7" w:rsidRDefault="00FE75D7" w:rsidP="00FE75D7">
            <w:pPr>
              <w:ind w:firstLine="0"/>
              <w:jc w:val="left"/>
              <w:rPr>
                <w:rFonts w:asciiTheme="majorHAnsi" w:hAnsiTheme="majorHAnsi"/>
              </w:rPr>
            </w:pPr>
            <w:r>
              <w:rPr>
                <w:rFonts w:asciiTheme="majorHAnsi" w:hAnsiTheme="majorHAnsi"/>
              </w:rPr>
              <w:t>200,6</w:t>
            </w:r>
          </w:p>
        </w:tc>
        <w:tc>
          <w:tcPr>
            <w:tcW w:w="629" w:type="pct"/>
          </w:tcPr>
          <w:p w14:paraId="3D961319" w14:textId="77777777" w:rsidR="00FE75D7" w:rsidRDefault="00FE75D7" w:rsidP="00FE75D7">
            <w:pPr>
              <w:ind w:firstLine="0"/>
              <w:jc w:val="left"/>
              <w:rPr>
                <w:rFonts w:asciiTheme="majorHAnsi" w:hAnsiTheme="majorHAnsi"/>
              </w:rPr>
            </w:pPr>
            <w:r>
              <w:rPr>
                <w:rFonts w:asciiTheme="majorHAnsi" w:hAnsiTheme="majorHAnsi"/>
              </w:rPr>
              <w:t>199,1*</w:t>
            </w:r>
          </w:p>
        </w:tc>
        <w:tc>
          <w:tcPr>
            <w:tcW w:w="550" w:type="pct"/>
          </w:tcPr>
          <w:p w14:paraId="41678551" w14:textId="77777777" w:rsidR="00FE75D7" w:rsidRDefault="00FE75D7" w:rsidP="00FE75D7">
            <w:pPr>
              <w:ind w:firstLine="0"/>
              <w:jc w:val="left"/>
              <w:rPr>
                <w:rFonts w:asciiTheme="majorHAnsi" w:hAnsiTheme="majorHAnsi"/>
              </w:rPr>
            </w:pPr>
            <w:r>
              <w:rPr>
                <w:rFonts w:asciiTheme="majorHAnsi" w:hAnsiTheme="majorHAnsi"/>
              </w:rPr>
              <w:t>191,3</w:t>
            </w:r>
          </w:p>
        </w:tc>
        <w:tc>
          <w:tcPr>
            <w:tcW w:w="550" w:type="pct"/>
          </w:tcPr>
          <w:p w14:paraId="3B724918" w14:textId="77777777" w:rsidR="00FE75D7" w:rsidRDefault="00FE75D7" w:rsidP="00FE75D7">
            <w:pPr>
              <w:ind w:firstLine="0"/>
              <w:jc w:val="left"/>
              <w:rPr>
                <w:rFonts w:asciiTheme="majorHAnsi" w:hAnsiTheme="majorHAnsi"/>
              </w:rPr>
            </w:pPr>
            <w:r>
              <w:rPr>
                <w:rFonts w:asciiTheme="majorHAnsi" w:hAnsiTheme="majorHAnsi"/>
              </w:rPr>
              <w:t>191,6</w:t>
            </w:r>
          </w:p>
        </w:tc>
        <w:tc>
          <w:tcPr>
            <w:tcW w:w="549" w:type="pct"/>
          </w:tcPr>
          <w:p w14:paraId="2A6B014D" w14:textId="77777777" w:rsidR="00FE75D7" w:rsidRDefault="00FE75D7" w:rsidP="00FE75D7">
            <w:pPr>
              <w:jc w:val="left"/>
              <w:rPr>
                <w:rFonts w:asciiTheme="majorHAnsi" w:hAnsiTheme="majorHAnsi"/>
              </w:rPr>
            </w:pPr>
            <w:r>
              <w:rPr>
                <w:rFonts w:asciiTheme="majorHAnsi" w:hAnsiTheme="majorHAnsi"/>
              </w:rPr>
              <w:t>-</w:t>
            </w:r>
          </w:p>
        </w:tc>
      </w:tr>
    </w:tbl>
    <w:p w14:paraId="1B0844F1" w14:textId="77777777" w:rsidR="00FE75D7" w:rsidRDefault="00FE75D7" w:rsidP="00FE75D7">
      <w:pPr>
        <w:ind w:firstLine="0"/>
        <w:rPr>
          <w:rFonts w:asciiTheme="majorHAnsi" w:hAnsiTheme="majorHAnsi"/>
          <w:sz w:val="20"/>
          <w:szCs w:val="20"/>
        </w:rPr>
      </w:pPr>
      <w:r>
        <w:rPr>
          <w:rFonts w:asciiTheme="majorHAnsi" w:hAnsiTheme="majorHAnsi"/>
        </w:rPr>
        <w:t>*</w:t>
      </w:r>
      <w:r>
        <w:rPr>
          <w:rFonts w:asciiTheme="majorHAnsi" w:hAnsiTheme="majorHAnsi"/>
          <w:sz w:val="20"/>
          <w:szCs w:val="20"/>
        </w:rPr>
        <w:t>Здоровье населения ХМАО-Югры и деятельность медицинских организаций в 2022 году (статистические материалы)</w:t>
      </w:r>
    </w:p>
    <w:p w14:paraId="274983C1" w14:textId="77777777" w:rsidR="00FE75D7" w:rsidRDefault="00FE75D7" w:rsidP="00FE75D7">
      <w:pPr>
        <w:ind w:firstLine="0"/>
        <w:rPr>
          <w:rFonts w:asciiTheme="majorHAnsi" w:hAnsiTheme="majorHAnsi"/>
          <w:sz w:val="20"/>
          <w:szCs w:val="20"/>
        </w:rPr>
      </w:pPr>
    </w:p>
    <w:p w14:paraId="4A50516A" w14:textId="77777777" w:rsidR="00FE75D7" w:rsidRDefault="00FE75D7" w:rsidP="00FE75D7">
      <w:pPr>
        <w:spacing w:line="360" w:lineRule="auto"/>
        <w:rPr>
          <w:rFonts w:asciiTheme="majorHAnsi" w:eastAsia="Calibri" w:hAnsiTheme="majorHAnsi" w:cs="Arial"/>
          <w:u w:val="single"/>
          <w:lang w:eastAsia="en-US"/>
        </w:rPr>
      </w:pPr>
      <w:r>
        <w:rPr>
          <w:rFonts w:asciiTheme="majorHAnsi" w:eastAsia="Calibri" w:hAnsiTheme="majorHAnsi" w:cs="Arial"/>
          <w:lang w:eastAsia="en-US"/>
        </w:rPr>
        <w:t xml:space="preserve">За последние 7 лет (период с 2017 по 2023 годы) показатель смертности от злокачественных новообразований в среднем по Югорску составил 138,3 (на 100000 населения), что </w:t>
      </w:r>
      <w:proofErr w:type="gramStart"/>
      <w:r>
        <w:rPr>
          <w:rFonts w:asciiTheme="majorHAnsi" w:eastAsia="Calibri" w:hAnsiTheme="majorHAnsi" w:cs="Arial"/>
          <w:lang w:eastAsia="en-US"/>
        </w:rPr>
        <w:t>выше</w:t>
      </w:r>
      <w:proofErr w:type="gramEnd"/>
      <w:r>
        <w:rPr>
          <w:rFonts w:asciiTheme="majorHAnsi" w:eastAsia="Calibri" w:hAnsiTheme="majorHAnsi" w:cs="Arial"/>
          <w:lang w:eastAsia="en-US"/>
        </w:rPr>
        <w:t xml:space="preserve"> чем по ХМАО (118,8) на 16,4 %, и ниже, чем в целом по России (195,6) на 29,3 %. Таким образом, в динамике сохраняется небольшое превышение показателя смертности от злокачественных новообразований в сравнении с окружными и значительно более низкие показатели в сравнении с </w:t>
      </w:r>
      <w:proofErr w:type="gramStart"/>
      <w:r>
        <w:rPr>
          <w:rFonts w:asciiTheme="majorHAnsi" w:eastAsia="Calibri" w:hAnsiTheme="majorHAnsi" w:cs="Arial"/>
          <w:lang w:eastAsia="en-US"/>
        </w:rPr>
        <w:t>общероссийскими</w:t>
      </w:r>
      <w:proofErr w:type="gramEnd"/>
      <w:r>
        <w:rPr>
          <w:rFonts w:asciiTheme="majorHAnsi" w:eastAsia="Calibri" w:hAnsiTheme="majorHAnsi" w:cs="Arial"/>
          <w:lang w:eastAsia="en-US"/>
        </w:rPr>
        <w:t xml:space="preserve"> (таб. 8).</w:t>
      </w:r>
    </w:p>
    <w:p w14:paraId="0650223C" w14:textId="77777777" w:rsidR="00FE75D7" w:rsidRDefault="00FE75D7" w:rsidP="00FE75D7">
      <w:pPr>
        <w:spacing w:line="360" w:lineRule="auto"/>
        <w:rPr>
          <w:rFonts w:asciiTheme="majorHAnsi" w:eastAsia="Calibri" w:hAnsiTheme="majorHAnsi" w:cs="Arial"/>
          <w:lang w:eastAsia="en-US"/>
        </w:rPr>
      </w:pPr>
      <w:proofErr w:type="gramStart"/>
      <w:r>
        <w:rPr>
          <w:rFonts w:asciiTheme="majorHAnsi" w:eastAsia="Calibri" w:hAnsiTheme="majorHAnsi" w:cs="Arial"/>
          <w:lang w:eastAsia="en-US"/>
        </w:rPr>
        <w:t xml:space="preserve">Показатель смертности от злокачественных новообразований, в 2023 году, ниже среднего показателя по г. Югорску за последние 6 лет на 15,0%, и ниже прошлогоднего показателя на 15,8 %, то есть, отмечается сохранение общей тенденции к снижению показателя смертности от злокачественных новообразований в г. Югорске.  73,3 % умерших от злокачественных новообразований в 2023 году – лица в возрасте старше трудоспособного (в 2022 году – 77,8%). </w:t>
      </w:r>
      <w:proofErr w:type="gramEnd"/>
    </w:p>
    <w:p w14:paraId="23916D24" w14:textId="77777777" w:rsidR="00FE75D7" w:rsidRDefault="00FE75D7" w:rsidP="00FE75D7">
      <w:pPr>
        <w:spacing w:line="360" w:lineRule="auto"/>
        <w:jc w:val="right"/>
        <w:rPr>
          <w:rFonts w:asciiTheme="majorHAnsi" w:eastAsia="Calibri" w:hAnsiTheme="majorHAnsi" w:cs="Arial"/>
          <w:lang w:eastAsia="en-US"/>
        </w:rPr>
      </w:pPr>
      <w:r>
        <w:rPr>
          <w:rFonts w:asciiTheme="majorHAnsi" w:eastAsia="Calibri" w:hAnsiTheme="majorHAnsi" w:cs="Arial"/>
          <w:lang w:eastAsia="en-US"/>
        </w:rPr>
        <w:t>Диаграмма 6</w:t>
      </w:r>
    </w:p>
    <w:p w14:paraId="1D14CF14"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noProof/>
        </w:rPr>
        <w:drawing>
          <wp:inline distT="0" distB="0" distL="0" distR="0" wp14:anchorId="1DE175DC" wp14:editId="6D7342E0">
            <wp:extent cx="5315585" cy="3824577"/>
            <wp:effectExtent l="0" t="0" r="0" b="5080"/>
            <wp:docPr id="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C91344" w14:textId="77777777" w:rsidR="00FE75D7" w:rsidRDefault="00FE75D7" w:rsidP="00FE75D7">
      <w:pPr>
        <w:ind w:firstLine="0"/>
        <w:rPr>
          <w:rFonts w:asciiTheme="majorHAnsi" w:hAnsiTheme="majorHAnsi"/>
        </w:rPr>
      </w:pPr>
    </w:p>
    <w:p w14:paraId="2DF4DD03" w14:textId="77777777" w:rsidR="00FE75D7" w:rsidRDefault="00FE75D7" w:rsidP="00FE75D7">
      <w:pPr>
        <w:ind w:left="709" w:firstLine="0"/>
        <w:jc w:val="left"/>
        <w:rPr>
          <w:rFonts w:asciiTheme="majorHAnsi" w:hAnsiTheme="majorHAnsi"/>
          <w:b/>
          <w:sz w:val="28"/>
        </w:rPr>
      </w:pPr>
      <w:r>
        <w:rPr>
          <w:rFonts w:asciiTheme="majorHAnsi" w:hAnsiTheme="majorHAnsi"/>
          <w:b/>
        </w:rPr>
        <w:t xml:space="preserve">Анализ смертности по классам заболеваний в Югорске в 2023 году. </w:t>
      </w:r>
    </w:p>
    <w:p w14:paraId="25CF969B" w14:textId="77777777" w:rsidR="00FE75D7" w:rsidRDefault="00FE75D7" w:rsidP="00FE75D7">
      <w:pPr>
        <w:ind w:left="709" w:firstLine="0"/>
        <w:rPr>
          <w:rFonts w:asciiTheme="majorHAnsi" w:hAnsiTheme="majorHAnsi"/>
        </w:rPr>
      </w:pPr>
    </w:p>
    <w:p w14:paraId="27D17BF8" w14:textId="77777777" w:rsidR="00FE75D7" w:rsidRDefault="00FE75D7" w:rsidP="00FE75D7">
      <w:pPr>
        <w:spacing w:line="360" w:lineRule="auto"/>
        <w:ind w:firstLine="707"/>
        <w:rPr>
          <w:rFonts w:asciiTheme="majorHAnsi" w:hAnsiTheme="majorHAnsi"/>
        </w:rPr>
      </w:pPr>
      <w:r>
        <w:rPr>
          <w:rFonts w:asciiTheme="majorHAnsi" w:hAnsiTheme="majorHAnsi"/>
        </w:rPr>
        <w:t xml:space="preserve">При сравнении показателей смертности в Югорске за 2023 год с АППГ, отмечается снижение числа умерших на 87 по сравнению с 2022 годом (снижение </w:t>
      </w:r>
      <w:proofErr w:type="gramStart"/>
      <w:r>
        <w:rPr>
          <w:rFonts w:asciiTheme="majorHAnsi" w:hAnsiTheme="majorHAnsi"/>
        </w:rPr>
        <w:t>с</w:t>
      </w:r>
      <w:proofErr w:type="gramEnd"/>
      <w:r>
        <w:rPr>
          <w:rFonts w:asciiTheme="majorHAnsi" w:hAnsiTheme="majorHAnsi"/>
        </w:rPr>
        <w:t xml:space="preserve"> 331 до 244). Общий коэффициент смертности в 2023 году составил 6,4 (в 2022 году 8,6)</w:t>
      </w:r>
    </w:p>
    <w:p w14:paraId="674ACDE0" w14:textId="77777777" w:rsidR="00FE75D7" w:rsidRDefault="00FE75D7" w:rsidP="00FE75D7">
      <w:pPr>
        <w:spacing w:line="360" w:lineRule="auto"/>
        <w:ind w:firstLine="707"/>
        <w:rPr>
          <w:rFonts w:asciiTheme="majorHAnsi" w:hAnsiTheme="majorHAnsi"/>
        </w:rPr>
      </w:pPr>
    </w:p>
    <w:p w14:paraId="3BC9003D" w14:textId="77777777" w:rsidR="00FE75D7" w:rsidRDefault="00FE75D7" w:rsidP="00FE75D7">
      <w:pPr>
        <w:spacing w:line="360" w:lineRule="auto"/>
        <w:ind w:left="709" w:firstLine="707"/>
        <w:jc w:val="right"/>
        <w:rPr>
          <w:rFonts w:asciiTheme="majorHAnsi" w:hAnsiTheme="majorHAnsi"/>
        </w:rPr>
      </w:pPr>
      <w:r>
        <w:rPr>
          <w:rFonts w:asciiTheme="majorHAnsi" w:hAnsiTheme="majorHAnsi"/>
        </w:rPr>
        <w:t>Таблица 9</w:t>
      </w:r>
    </w:p>
    <w:p w14:paraId="291AF349" w14:textId="77777777" w:rsidR="00FE75D7" w:rsidRDefault="00FE75D7" w:rsidP="00FE75D7">
      <w:pPr>
        <w:ind w:firstLine="0"/>
        <w:jc w:val="center"/>
        <w:rPr>
          <w:rFonts w:asciiTheme="majorHAnsi" w:hAnsiTheme="majorHAnsi"/>
          <w:b/>
        </w:rPr>
      </w:pPr>
      <w:r>
        <w:rPr>
          <w:rFonts w:asciiTheme="majorHAnsi" w:hAnsiTheme="majorHAnsi"/>
          <w:b/>
        </w:rPr>
        <w:t>Динамика количества умерших в 2022-2023 гг. по классам заболеваний (</w:t>
      </w:r>
      <w:proofErr w:type="spellStart"/>
      <w:r>
        <w:rPr>
          <w:rFonts w:asciiTheme="majorHAnsi" w:hAnsiTheme="majorHAnsi"/>
          <w:b/>
        </w:rPr>
        <w:t>абс</w:t>
      </w:r>
      <w:proofErr w:type="spellEnd"/>
      <w:r>
        <w:rPr>
          <w:rFonts w:asciiTheme="majorHAnsi" w:hAnsiTheme="majorHAnsi"/>
          <w:b/>
        </w:rPr>
        <w:t>. числа)</w:t>
      </w:r>
    </w:p>
    <w:tbl>
      <w:tblPr>
        <w:tblW w:w="4943" w:type="pct"/>
        <w:tblLook w:val="04A0" w:firstRow="1" w:lastRow="0" w:firstColumn="1" w:lastColumn="0" w:noHBand="0" w:noVBand="1"/>
      </w:tblPr>
      <w:tblGrid>
        <w:gridCol w:w="3417"/>
        <w:gridCol w:w="2102"/>
        <w:gridCol w:w="2251"/>
        <w:gridCol w:w="2251"/>
      </w:tblGrid>
      <w:tr w:rsidR="00FE75D7" w14:paraId="70C49B40" w14:textId="77777777" w:rsidTr="00FE75D7">
        <w:trPr>
          <w:trHeight w:val="710"/>
        </w:trPr>
        <w:tc>
          <w:tcPr>
            <w:tcW w:w="1705" w:type="pct"/>
          </w:tcPr>
          <w:p w14:paraId="09F40A2B" w14:textId="77777777" w:rsidR="00FE75D7" w:rsidRDefault="00FE75D7" w:rsidP="00FE75D7">
            <w:pPr>
              <w:ind w:left="709" w:firstLine="0"/>
              <w:rPr>
                <w:rFonts w:asciiTheme="majorHAnsi" w:hAnsiTheme="majorHAnsi"/>
              </w:rPr>
            </w:pPr>
          </w:p>
        </w:tc>
        <w:tc>
          <w:tcPr>
            <w:tcW w:w="1049" w:type="pct"/>
            <w:vAlign w:val="center"/>
          </w:tcPr>
          <w:p w14:paraId="7236D482" w14:textId="77777777" w:rsidR="00FE75D7" w:rsidRDefault="00FE75D7" w:rsidP="00FE75D7">
            <w:pPr>
              <w:ind w:left="709" w:firstLine="0"/>
              <w:jc w:val="center"/>
              <w:rPr>
                <w:rFonts w:asciiTheme="majorHAnsi" w:hAnsiTheme="majorHAnsi"/>
              </w:rPr>
            </w:pPr>
            <w:r>
              <w:rPr>
                <w:rFonts w:asciiTheme="majorHAnsi" w:hAnsiTheme="majorHAnsi"/>
              </w:rPr>
              <w:t>2022 год</w:t>
            </w:r>
          </w:p>
        </w:tc>
        <w:tc>
          <w:tcPr>
            <w:tcW w:w="1123" w:type="pct"/>
            <w:vAlign w:val="center"/>
          </w:tcPr>
          <w:p w14:paraId="3C83649B" w14:textId="77777777" w:rsidR="00FE75D7" w:rsidRDefault="00FE75D7" w:rsidP="00FE75D7">
            <w:pPr>
              <w:ind w:firstLine="0"/>
              <w:jc w:val="center"/>
              <w:rPr>
                <w:rFonts w:asciiTheme="majorHAnsi" w:hAnsiTheme="majorHAnsi"/>
              </w:rPr>
            </w:pPr>
            <w:r>
              <w:rPr>
                <w:rFonts w:asciiTheme="majorHAnsi" w:hAnsiTheme="majorHAnsi"/>
              </w:rPr>
              <w:t>2023 год</w:t>
            </w:r>
          </w:p>
        </w:tc>
        <w:tc>
          <w:tcPr>
            <w:tcW w:w="1123" w:type="pct"/>
          </w:tcPr>
          <w:p w14:paraId="17B75F02" w14:textId="77777777" w:rsidR="00FE75D7" w:rsidRDefault="00FE75D7" w:rsidP="00FE75D7">
            <w:pPr>
              <w:ind w:firstLine="0"/>
              <w:rPr>
                <w:rFonts w:asciiTheme="majorHAnsi" w:hAnsiTheme="majorHAnsi"/>
              </w:rPr>
            </w:pPr>
            <w:r>
              <w:rPr>
                <w:rFonts w:asciiTheme="majorHAnsi" w:hAnsiTheme="majorHAnsi"/>
              </w:rPr>
              <w:t>Прирост (абсолютное число)</w:t>
            </w:r>
          </w:p>
        </w:tc>
      </w:tr>
      <w:tr w:rsidR="00FE75D7" w14:paraId="4081D151" w14:textId="77777777" w:rsidTr="00FE75D7">
        <w:tc>
          <w:tcPr>
            <w:tcW w:w="1705" w:type="pct"/>
          </w:tcPr>
          <w:p w14:paraId="4184EA0D" w14:textId="77777777" w:rsidR="00FE75D7" w:rsidRDefault="00FE75D7" w:rsidP="00FE75D7">
            <w:pPr>
              <w:ind w:firstLine="0"/>
              <w:rPr>
                <w:rFonts w:asciiTheme="majorHAnsi" w:hAnsiTheme="majorHAnsi"/>
              </w:rPr>
            </w:pPr>
            <w:r>
              <w:rPr>
                <w:rFonts w:asciiTheme="majorHAnsi" w:hAnsiTheme="majorHAnsi"/>
              </w:rPr>
              <w:t>Новообразования, в том числе ЗНО</w:t>
            </w:r>
          </w:p>
        </w:tc>
        <w:tc>
          <w:tcPr>
            <w:tcW w:w="1049" w:type="pct"/>
          </w:tcPr>
          <w:p w14:paraId="2313BBAF" w14:textId="77777777" w:rsidR="00FE75D7" w:rsidRDefault="00FE75D7" w:rsidP="00FE75D7">
            <w:pPr>
              <w:ind w:left="709" w:firstLine="0"/>
              <w:rPr>
                <w:rFonts w:asciiTheme="majorHAnsi" w:hAnsiTheme="majorHAnsi"/>
              </w:rPr>
            </w:pPr>
            <w:r>
              <w:rPr>
                <w:rFonts w:asciiTheme="majorHAnsi" w:hAnsiTheme="majorHAnsi"/>
              </w:rPr>
              <w:t>54</w:t>
            </w:r>
          </w:p>
        </w:tc>
        <w:tc>
          <w:tcPr>
            <w:tcW w:w="1123" w:type="pct"/>
          </w:tcPr>
          <w:p w14:paraId="4713DC93" w14:textId="77777777" w:rsidR="00FE75D7" w:rsidRDefault="00FE75D7" w:rsidP="00FE75D7">
            <w:pPr>
              <w:ind w:left="709" w:firstLine="0"/>
              <w:rPr>
                <w:rFonts w:asciiTheme="majorHAnsi" w:hAnsiTheme="majorHAnsi"/>
              </w:rPr>
            </w:pPr>
            <w:r>
              <w:rPr>
                <w:rFonts w:asciiTheme="majorHAnsi" w:hAnsiTheme="majorHAnsi"/>
              </w:rPr>
              <w:t>45</w:t>
            </w:r>
          </w:p>
        </w:tc>
        <w:tc>
          <w:tcPr>
            <w:tcW w:w="1123" w:type="pct"/>
          </w:tcPr>
          <w:p w14:paraId="6001CF7D" w14:textId="77777777" w:rsidR="00FE75D7" w:rsidRDefault="00FE75D7" w:rsidP="00FE75D7">
            <w:pPr>
              <w:ind w:left="709" w:firstLine="0"/>
              <w:rPr>
                <w:rFonts w:asciiTheme="majorHAnsi" w:hAnsiTheme="majorHAnsi"/>
              </w:rPr>
            </w:pPr>
            <w:r>
              <w:rPr>
                <w:rFonts w:asciiTheme="majorHAnsi" w:hAnsiTheme="majorHAnsi"/>
              </w:rPr>
              <w:t>-9</w:t>
            </w:r>
          </w:p>
        </w:tc>
      </w:tr>
      <w:tr w:rsidR="00FE75D7" w14:paraId="7866F7EE" w14:textId="77777777" w:rsidTr="00FE75D7">
        <w:tc>
          <w:tcPr>
            <w:tcW w:w="1705" w:type="pct"/>
          </w:tcPr>
          <w:p w14:paraId="4F47E146" w14:textId="77777777" w:rsidR="00FE75D7" w:rsidRDefault="00FE75D7" w:rsidP="00FE75D7">
            <w:pPr>
              <w:ind w:firstLine="0"/>
              <w:rPr>
                <w:rFonts w:asciiTheme="majorHAnsi" w:hAnsiTheme="majorHAnsi"/>
              </w:rPr>
            </w:pPr>
            <w:r>
              <w:rPr>
                <w:rFonts w:asciiTheme="majorHAnsi" w:hAnsiTheme="majorHAnsi"/>
              </w:rPr>
              <w:t>Болезни системы кровообращения</w:t>
            </w:r>
          </w:p>
        </w:tc>
        <w:tc>
          <w:tcPr>
            <w:tcW w:w="1049" w:type="pct"/>
          </w:tcPr>
          <w:p w14:paraId="139A13E6" w14:textId="77777777" w:rsidR="00FE75D7" w:rsidRDefault="00FE75D7" w:rsidP="00FE75D7">
            <w:pPr>
              <w:ind w:left="709" w:firstLine="0"/>
              <w:rPr>
                <w:rFonts w:asciiTheme="majorHAnsi" w:hAnsiTheme="majorHAnsi"/>
              </w:rPr>
            </w:pPr>
            <w:r>
              <w:rPr>
                <w:rFonts w:asciiTheme="majorHAnsi" w:hAnsiTheme="majorHAnsi"/>
              </w:rPr>
              <w:t>117</w:t>
            </w:r>
          </w:p>
        </w:tc>
        <w:tc>
          <w:tcPr>
            <w:tcW w:w="1123" w:type="pct"/>
          </w:tcPr>
          <w:p w14:paraId="18FA0D63" w14:textId="77777777" w:rsidR="00FE75D7" w:rsidRDefault="00FE75D7" w:rsidP="00FE75D7">
            <w:pPr>
              <w:ind w:left="709" w:firstLine="0"/>
              <w:rPr>
                <w:rFonts w:asciiTheme="majorHAnsi" w:hAnsiTheme="majorHAnsi"/>
              </w:rPr>
            </w:pPr>
            <w:r>
              <w:rPr>
                <w:rFonts w:asciiTheme="majorHAnsi" w:hAnsiTheme="majorHAnsi"/>
              </w:rPr>
              <w:t>91</w:t>
            </w:r>
          </w:p>
        </w:tc>
        <w:tc>
          <w:tcPr>
            <w:tcW w:w="1123" w:type="pct"/>
          </w:tcPr>
          <w:p w14:paraId="4BE05699" w14:textId="77777777" w:rsidR="00FE75D7" w:rsidRDefault="00FE75D7" w:rsidP="00FE75D7">
            <w:pPr>
              <w:ind w:left="709" w:firstLine="0"/>
              <w:rPr>
                <w:rFonts w:asciiTheme="majorHAnsi" w:hAnsiTheme="majorHAnsi"/>
              </w:rPr>
            </w:pPr>
            <w:r>
              <w:rPr>
                <w:rFonts w:asciiTheme="majorHAnsi" w:hAnsiTheme="majorHAnsi"/>
              </w:rPr>
              <w:t>-26</w:t>
            </w:r>
          </w:p>
        </w:tc>
      </w:tr>
      <w:tr w:rsidR="00FE75D7" w14:paraId="30383ED5" w14:textId="77777777" w:rsidTr="00FE75D7">
        <w:tc>
          <w:tcPr>
            <w:tcW w:w="1705" w:type="pct"/>
          </w:tcPr>
          <w:p w14:paraId="21426930" w14:textId="77777777" w:rsidR="00FE75D7" w:rsidRDefault="00FE75D7" w:rsidP="00FE75D7">
            <w:pPr>
              <w:ind w:firstLine="0"/>
              <w:rPr>
                <w:rFonts w:asciiTheme="majorHAnsi" w:hAnsiTheme="majorHAnsi"/>
              </w:rPr>
            </w:pPr>
            <w:r>
              <w:rPr>
                <w:rFonts w:asciiTheme="majorHAnsi" w:hAnsiTheme="majorHAnsi"/>
              </w:rPr>
              <w:t>Болезни нервной системы</w:t>
            </w:r>
          </w:p>
        </w:tc>
        <w:tc>
          <w:tcPr>
            <w:tcW w:w="1049" w:type="pct"/>
          </w:tcPr>
          <w:p w14:paraId="0BCA165B" w14:textId="77777777" w:rsidR="00FE75D7" w:rsidRDefault="00FE75D7" w:rsidP="00FE75D7">
            <w:pPr>
              <w:ind w:left="709" w:firstLine="0"/>
              <w:rPr>
                <w:rFonts w:asciiTheme="majorHAnsi" w:hAnsiTheme="majorHAnsi"/>
              </w:rPr>
            </w:pPr>
            <w:r>
              <w:rPr>
                <w:rFonts w:asciiTheme="majorHAnsi" w:hAnsiTheme="majorHAnsi"/>
              </w:rPr>
              <w:t>19</w:t>
            </w:r>
          </w:p>
        </w:tc>
        <w:tc>
          <w:tcPr>
            <w:tcW w:w="1123" w:type="pct"/>
          </w:tcPr>
          <w:p w14:paraId="62C85236" w14:textId="77777777" w:rsidR="00FE75D7" w:rsidRDefault="00FE75D7" w:rsidP="00FE75D7">
            <w:pPr>
              <w:ind w:left="709" w:firstLine="0"/>
              <w:rPr>
                <w:rFonts w:asciiTheme="majorHAnsi" w:hAnsiTheme="majorHAnsi"/>
              </w:rPr>
            </w:pPr>
            <w:r>
              <w:rPr>
                <w:rFonts w:asciiTheme="majorHAnsi" w:hAnsiTheme="majorHAnsi"/>
              </w:rPr>
              <w:t>16</w:t>
            </w:r>
          </w:p>
        </w:tc>
        <w:tc>
          <w:tcPr>
            <w:tcW w:w="1123" w:type="pct"/>
          </w:tcPr>
          <w:p w14:paraId="3A06C173" w14:textId="77777777" w:rsidR="00FE75D7" w:rsidRDefault="00FE75D7" w:rsidP="00FE75D7">
            <w:pPr>
              <w:ind w:left="709" w:firstLine="0"/>
              <w:rPr>
                <w:rFonts w:asciiTheme="majorHAnsi" w:hAnsiTheme="majorHAnsi"/>
              </w:rPr>
            </w:pPr>
            <w:r>
              <w:rPr>
                <w:rFonts w:asciiTheme="majorHAnsi" w:hAnsiTheme="majorHAnsi"/>
              </w:rPr>
              <w:t>-3</w:t>
            </w:r>
          </w:p>
        </w:tc>
      </w:tr>
      <w:tr w:rsidR="00FE75D7" w14:paraId="3DDA0D51" w14:textId="77777777" w:rsidTr="00FE75D7">
        <w:tc>
          <w:tcPr>
            <w:tcW w:w="1705" w:type="pct"/>
          </w:tcPr>
          <w:p w14:paraId="78CF33FD" w14:textId="77777777" w:rsidR="00FE75D7" w:rsidRDefault="00FE75D7" w:rsidP="00FE75D7">
            <w:pPr>
              <w:ind w:firstLine="0"/>
              <w:rPr>
                <w:rFonts w:asciiTheme="majorHAnsi" w:hAnsiTheme="majorHAnsi"/>
              </w:rPr>
            </w:pPr>
            <w:r>
              <w:rPr>
                <w:rFonts w:asciiTheme="majorHAnsi" w:hAnsiTheme="majorHAnsi"/>
              </w:rPr>
              <w:t>Болезни органов дыхания</w:t>
            </w:r>
          </w:p>
          <w:p w14:paraId="400A5D1B" w14:textId="77777777" w:rsidR="00FE75D7" w:rsidRDefault="00FE75D7" w:rsidP="00FE75D7">
            <w:pPr>
              <w:ind w:left="709" w:firstLine="0"/>
              <w:rPr>
                <w:rFonts w:asciiTheme="majorHAnsi" w:hAnsiTheme="majorHAnsi"/>
              </w:rPr>
            </w:pPr>
            <w:r>
              <w:rPr>
                <w:rFonts w:asciiTheme="majorHAnsi" w:hAnsiTheme="majorHAnsi"/>
              </w:rPr>
              <w:t>из них: пневмонии</w:t>
            </w:r>
          </w:p>
        </w:tc>
        <w:tc>
          <w:tcPr>
            <w:tcW w:w="1049" w:type="pct"/>
          </w:tcPr>
          <w:p w14:paraId="68A2B9BC" w14:textId="77777777" w:rsidR="00FE75D7" w:rsidRDefault="00FE75D7" w:rsidP="00FE75D7">
            <w:pPr>
              <w:ind w:left="709" w:firstLine="0"/>
              <w:rPr>
                <w:rFonts w:asciiTheme="majorHAnsi" w:hAnsiTheme="majorHAnsi"/>
              </w:rPr>
            </w:pPr>
            <w:r>
              <w:rPr>
                <w:rFonts w:asciiTheme="majorHAnsi" w:hAnsiTheme="majorHAnsi"/>
              </w:rPr>
              <w:t>10</w:t>
            </w:r>
          </w:p>
          <w:p w14:paraId="45BC54D6" w14:textId="77777777" w:rsidR="00FE75D7" w:rsidRDefault="00FE75D7" w:rsidP="00FE75D7">
            <w:pPr>
              <w:ind w:left="709" w:firstLine="0"/>
              <w:rPr>
                <w:rFonts w:asciiTheme="majorHAnsi" w:hAnsiTheme="majorHAnsi"/>
              </w:rPr>
            </w:pPr>
            <w:r>
              <w:rPr>
                <w:rFonts w:asciiTheme="majorHAnsi" w:hAnsiTheme="majorHAnsi"/>
              </w:rPr>
              <w:t>3</w:t>
            </w:r>
          </w:p>
        </w:tc>
        <w:tc>
          <w:tcPr>
            <w:tcW w:w="1123" w:type="pct"/>
          </w:tcPr>
          <w:p w14:paraId="650F7307" w14:textId="77777777" w:rsidR="00FE75D7" w:rsidRDefault="00FE75D7" w:rsidP="00FE75D7">
            <w:pPr>
              <w:ind w:left="709" w:firstLine="0"/>
              <w:rPr>
                <w:rFonts w:asciiTheme="majorHAnsi" w:hAnsiTheme="majorHAnsi"/>
              </w:rPr>
            </w:pPr>
            <w:r>
              <w:rPr>
                <w:rFonts w:asciiTheme="majorHAnsi" w:hAnsiTheme="majorHAnsi"/>
              </w:rPr>
              <w:t>13</w:t>
            </w:r>
          </w:p>
          <w:p w14:paraId="1CBCB2DB" w14:textId="77777777" w:rsidR="00FE75D7" w:rsidRDefault="00FE75D7" w:rsidP="00FE75D7">
            <w:pPr>
              <w:ind w:left="709" w:firstLine="0"/>
              <w:rPr>
                <w:rFonts w:asciiTheme="majorHAnsi" w:hAnsiTheme="majorHAnsi"/>
              </w:rPr>
            </w:pPr>
            <w:r>
              <w:rPr>
                <w:rFonts w:asciiTheme="majorHAnsi" w:hAnsiTheme="majorHAnsi"/>
              </w:rPr>
              <w:t>4</w:t>
            </w:r>
          </w:p>
        </w:tc>
        <w:tc>
          <w:tcPr>
            <w:tcW w:w="1123" w:type="pct"/>
          </w:tcPr>
          <w:p w14:paraId="0E2630D6" w14:textId="77777777" w:rsidR="00FE75D7" w:rsidRDefault="00FE75D7" w:rsidP="00FE75D7">
            <w:pPr>
              <w:ind w:left="709" w:firstLine="0"/>
              <w:rPr>
                <w:rFonts w:asciiTheme="majorHAnsi" w:hAnsiTheme="majorHAnsi"/>
              </w:rPr>
            </w:pPr>
            <w:r>
              <w:rPr>
                <w:rFonts w:asciiTheme="majorHAnsi" w:hAnsiTheme="majorHAnsi"/>
              </w:rPr>
              <w:t>+3</w:t>
            </w:r>
          </w:p>
          <w:p w14:paraId="6A2C3AD6" w14:textId="77777777" w:rsidR="00FE75D7" w:rsidRDefault="00FE75D7" w:rsidP="00FE75D7">
            <w:pPr>
              <w:ind w:left="709" w:firstLine="0"/>
              <w:rPr>
                <w:rFonts w:asciiTheme="majorHAnsi" w:hAnsiTheme="majorHAnsi"/>
              </w:rPr>
            </w:pPr>
            <w:r>
              <w:rPr>
                <w:rFonts w:asciiTheme="majorHAnsi" w:hAnsiTheme="majorHAnsi"/>
              </w:rPr>
              <w:t>+1</w:t>
            </w:r>
          </w:p>
        </w:tc>
      </w:tr>
      <w:tr w:rsidR="00FE75D7" w14:paraId="38D47031" w14:textId="77777777" w:rsidTr="00FE75D7">
        <w:trPr>
          <w:trHeight w:val="563"/>
        </w:trPr>
        <w:tc>
          <w:tcPr>
            <w:tcW w:w="1705" w:type="pct"/>
          </w:tcPr>
          <w:p w14:paraId="713DB3A4" w14:textId="77777777" w:rsidR="00FE75D7" w:rsidRDefault="00FE75D7" w:rsidP="00FE75D7">
            <w:pPr>
              <w:ind w:firstLine="0"/>
              <w:rPr>
                <w:rFonts w:asciiTheme="majorHAnsi" w:hAnsiTheme="majorHAnsi"/>
              </w:rPr>
            </w:pPr>
            <w:r>
              <w:rPr>
                <w:rFonts w:asciiTheme="majorHAnsi" w:hAnsiTheme="majorHAnsi"/>
              </w:rPr>
              <w:t>Инфекционные и паразитарные болезни</w:t>
            </w:r>
          </w:p>
        </w:tc>
        <w:tc>
          <w:tcPr>
            <w:tcW w:w="1049" w:type="pct"/>
          </w:tcPr>
          <w:p w14:paraId="672184E6" w14:textId="77777777" w:rsidR="00FE75D7" w:rsidRDefault="00FE75D7" w:rsidP="00FE75D7">
            <w:pPr>
              <w:ind w:left="709" w:firstLine="0"/>
              <w:rPr>
                <w:rFonts w:asciiTheme="majorHAnsi" w:hAnsiTheme="majorHAnsi"/>
              </w:rPr>
            </w:pPr>
            <w:r>
              <w:rPr>
                <w:rFonts w:asciiTheme="majorHAnsi" w:hAnsiTheme="majorHAnsi"/>
              </w:rPr>
              <w:t>7</w:t>
            </w:r>
          </w:p>
        </w:tc>
        <w:tc>
          <w:tcPr>
            <w:tcW w:w="1123" w:type="pct"/>
          </w:tcPr>
          <w:p w14:paraId="0BF4622B" w14:textId="77777777" w:rsidR="00FE75D7" w:rsidRDefault="00FE75D7" w:rsidP="00FE75D7">
            <w:pPr>
              <w:ind w:left="709" w:firstLine="0"/>
              <w:rPr>
                <w:rFonts w:asciiTheme="majorHAnsi" w:hAnsiTheme="majorHAnsi"/>
              </w:rPr>
            </w:pPr>
            <w:r>
              <w:rPr>
                <w:rFonts w:asciiTheme="majorHAnsi" w:hAnsiTheme="majorHAnsi"/>
              </w:rPr>
              <w:t>8</w:t>
            </w:r>
          </w:p>
        </w:tc>
        <w:tc>
          <w:tcPr>
            <w:tcW w:w="1123" w:type="pct"/>
          </w:tcPr>
          <w:p w14:paraId="3966D3B4" w14:textId="77777777" w:rsidR="00FE75D7" w:rsidRDefault="00FE75D7" w:rsidP="00FE75D7">
            <w:pPr>
              <w:ind w:left="709" w:firstLine="0"/>
              <w:rPr>
                <w:rFonts w:asciiTheme="majorHAnsi" w:hAnsiTheme="majorHAnsi"/>
              </w:rPr>
            </w:pPr>
            <w:r>
              <w:rPr>
                <w:rFonts w:asciiTheme="majorHAnsi" w:hAnsiTheme="majorHAnsi"/>
              </w:rPr>
              <w:t>+1</w:t>
            </w:r>
          </w:p>
        </w:tc>
      </w:tr>
      <w:tr w:rsidR="00FE75D7" w14:paraId="3DB8B744" w14:textId="77777777" w:rsidTr="00FE75D7">
        <w:tc>
          <w:tcPr>
            <w:tcW w:w="1705" w:type="pct"/>
          </w:tcPr>
          <w:p w14:paraId="48E0CC6F" w14:textId="77777777" w:rsidR="00FE75D7" w:rsidRDefault="00FE75D7" w:rsidP="00FE75D7">
            <w:pPr>
              <w:ind w:firstLine="0"/>
              <w:rPr>
                <w:rFonts w:asciiTheme="majorHAnsi" w:hAnsiTheme="majorHAnsi"/>
              </w:rPr>
            </w:pPr>
            <w:r>
              <w:rPr>
                <w:rFonts w:asciiTheme="majorHAnsi" w:hAnsiTheme="majorHAnsi"/>
              </w:rPr>
              <w:t>Болезни эндокринной системы и обмена веществ</w:t>
            </w:r>
          </w:p>
          <w:p w14:paraId="730FA6D9" w14:textId="77777777" w:rsidR="00FE75D7" w:rsidRDefault="00FE75D7" w:rsidP="00FE75D7">
            <w:pPr>
              <w:ind w:firstLine="0"/>
              <w:rPr>
                <w:rFonts w:asciiTheme="majorHAnsi" w:hAnsiTheme="majorHAnsi"/>
              </w:rPr>
            </w:pPr>
            <w:r>
              <w:rPr>
                <w:rFonts w:asciiTheme="majorHAnsi" w:hAnsiTheme="majorHAnsi"/>
              </w:rPr>
              <w:t>из них: сахарный диабет</w:t>
            </w:r>
          </w:p>
        </w:tc>
        <w:tc>
          <w:tcPr>
            <w:tcW w:w="1049" w:type="pct"/>
          </w:tcPr>
          <w:p w14:paraId="3A80BB95" w14:textId="77777777" w:rsidR="00FE75D7" w:rsidRDefault="00FE75D7" w:rsidP="00FE75D7">
            <w:pPr>
              <w:ind w:left="709" w:firstLine="0"/>
              <w:rPr>
                <w:rFonts w:asciiTheme="majorHAnsi" w:hAnsiTheme="majorHAnsi"/>
              </w:rPr>
            </w:pPr>
            <w:r>
              <w:rPr>
                <w:rFonts w:asciiTheme="majorHAnsi" w:hAnsiTheme="majorHAnsi"/>
              </w:rPr>
              <w:t>12</w:t>
            </w:r>
          </w:p>
          <w:p w14:paraId="77A91A6B" w14:textId="77777777" w:rsidR="00FE75D7" w:rsidRDefault="00FE75D7" w:rsidP="00FE75D7">
            <w:pPr>
              <w:ind w:left="709" w:firstLine="0"/>
              <w:rPr>
                <w:rFonts w:asciiTheme="majorHAnsi" w:hAnsiTheme="majorHAnsi"/>
              </w:rPr>
            </w:pPr>
          </w:p>
          <w:p w14:paraId="2D676C2A" w14:textId="77777777" w:rsidR="00FE75D7" w:rsidRDefault="00FE75D7" w:rsidP="00FE75D7">
            <w:pPr>
              <w:ind w:left="709" w:firstLine="0"/>
              <w:rPr>
                <w:rFonts w:asciiTheme="majorHAnsi" w:hAnsiTheme="majorHAnsi"/>
              </w:rPr>
            </w:pPr>
            <w:r>
              <w:rPr>
                <w:rFonts w:asciiTheme="majorHAnsi" w:hAnsiTheme="majorHAnsi"/>
              </w:rPr>
              <w:t>12</w:t>
            </w:r>
          </w:p>
        </w:tc>
        <w:tc>
          <w:tcPr>
            <w:tcW w:w="1123" w:type="pct"/>
          </w:tcPr>
          <w:p w14:paraId="73AD534F" w14:textId="77777777" w:rsidR="00FE75D7" w:rsidRDefault="00FE75D7" w:rsidP="00FE75D7">
            <w:pPr>
              <w:ind w:left="709" w:firstLine="0"/>
              <w:rPr>
                <w:rFonts w:asciiTheme="majorHAnsi" w:hAnsiTheme="majorHAnsi"/>
              </w:rPr>
            </w:pPr>
            <w:r>
              <w:rPr>
                <w:rFonts w:asciiTheme="majorHAnsi" w:hAnsiTheme="majorHAnsi"/>
              </w:rPr>
              <w:t>9</w:t>
            </w:r>
          </w:p>
          <w:p w14:paraId="5B61E58C" w14:textId="77777777" w:rsidR="00FE75D7" w:rsidRDefault="00FE75D7" w:rsidP="00FE75D7">
            <w:pPr>
              <w:ind w:left="709" w:firstLine="0"/>
              <w:rPr>
                <w:rFonts w:asciiTheme="majorHAnsi" w:hAnsiTheme="majorHAnsi"/>
              </w:rPr>
            </w:pPr>
          </w:p>
          <w:p w14:paraId="55B0229F" w14:textId="77777777" w:rsidR="00FE75D7" w:rsidRDefault="00FE75D7" w:rsidP="00FE75D7">
            <w:pPr>
              <w:ind w:left="709" w:firstLine="0"/>
              <w:rPr>
                <w:rFonts w:asciiTheme="majorHAnsi" w:hAnsiTheme="majorHAnsi"/>
              </w:rPr>
            </w:pPr>
            <w:r>
              <w:rPr>
                <w:rFonts w:asciiTheme="majorHAnsi" w:hAnsiTheme="majorHAnsi"/>
              </w:rPr>
              <w:t>9</w:t>
            </w:r>
          </w:p>
        </w:tc>
        <w:tc>
          <w:tcPr>
            <w:tcW w:w="1123" w:type="pct"/>
          </w:tcPr>
          <w:p w14:paraId="612D03C7" w14:textId="77777777" w:rsidR="00FE75D7" w:rsidRDefault="00FE75D7" w:rsidP="00FE75D7">
            <w:pPr>
              <w:ind w:left="709" w:firstLine="0"/>
              <w:rPr>
                <w:rFonts w:asciiTheme="majorHAnsi" w:hAnsiTheme="majorHAnsi"/>
              </w:rPr>
            </w:pPr>
            <w:r>
              <w:rPr>
                <w:rFonts w:asciiTheme="majorHAnsi" w:hAnsiTheme="majorHAnsi"/>
              </w:rPr>
              <w:t>-3</w:t>
            </w:r>
          </w:p>
          <w:p w14:paraId="16F6D737" w14:textId="77777777" w:rsidR="00FE75D7" w:rsidRDefault="00FE75D7" w:rsidP="00FE75D7">
            <w:pPr>
              <w:ind w:left="709" w:firstLine="0"/>
              <w:rPr>
                <w:rFonts w:asciiTheme="majorHAnsi" w:hAnsiTheme="majorHAnsi"/>
              </w:rPr>
            </w:pPr>
          </w:p>
          <w:p w14:paraId="16AB1E5E" w14:textId="77777777" w:rsidR="00FE75D7" w:rsidRDefault="00FE75D7" w:rsidP="00FE75D7">
            <w:pPr>
              <w:ind w:left="709" w:firstLine="0"/>
              <w:rPr>
                <w:rFonts w:asciiTheme="majorHAnsi" w:hAnsiTheme="majorHAnsi"/>
              </w:rPr>
            </w:pPr>
            <w:r>
              <w:rPr>
                <w:rFonts w:asciiTheme="majorHAnsi" w:hAnsiTheme="majorHAnsi"/>
              </w:rPr>
              <w:t>-3</w:t>
            </w:r>
          </w:p>
        </w:tc>
      </w:tr>
      <w:tr w:rsidR="00FE75D7" w14:paraId="68151E7A" w14:textId="77777777" w:rsidTr="00FE75D7">
        <w:tc>
          <w:tcPr>
            <w:tcW w:w="1705" w:type="pct"/>
          </w:tcPr>
          <w:p w14:paraId="725B919A" w14:textId="77777777" w:rsidR="00FE75D7" w:rsidRDefault="00FE75D7" w:rsidP="00FE75D7">
            <w:pPr>
              <w:ind w:firstLine="0"/>
              <w:rPr>
                <w:rFonts w:asciiTheme="majorHAnsi" w:hAnsiTheme="majorHAnsi"/>
              </w:rPr>
            </w:pPr>
            <w:r>
              <w:rPr>
                <w:rFonts w:asciiTheme="majorHAnsi" w:hAnsiTheme="majorHAnsi"/>
              </w:rPr>
              <w:t>Болезни органов пищеварения</w:t>
            </w:r>
          </w:p>
        </w:tc>
        <w:tc>
          <w:tcPr>
            <w:tcW w:w="1049" w:type="pct"/>
          </w:tcPr>
          <w:p w14:paraId="3DEDC259" w14:textId="77777777" w:rsidR="00FE75D7" w:rsidRDefault="00FE75D7" w:rsidP="00FE75D7">
            <w:pPr>
              <w:ind w:left="709" w:firstLine="0"/>
              <w:rPr>
                <w:rFonts w:asciiTheme="majorHAnsi" w:hAnsiTheme="majorHAnsi"/>
              </w:rPr>
            </w:pPr>
            <w:r>
              <w:rPr>
                <w:rFonts w:asciiTheme="majorHAnsi" w:hAnsiTheme="majorHAnsi"/>
              </w:rPr>
              <w:t>26</w:t>
            </w:r>
          </w:p>
        </w:tc>
        <w:tc>
          <w:tcPr>
            <w:tcW w:w="1123" w:type="pct"/>
          </w:tcPr>
          <w:p w14:paraId="65459E7B" w14:textId="77777777" w:rsidR="00FE75D7" w:rsidRDefault="00FE75D7" w:rsidP="00FE75D7">
            <w:pPr>
              <w:ind w:left="709" w:firstLine="0"/>
              <w:rPr>
                <w:rFonts w:asciiTheme="majorHAnsi" w:hAnsiTheme="majorHAnsi"/>
              </w:rPr>
            </w:pPr>
            <w:r>
              <w:rPr>
                <w:rFonts w:asciiTheme="majorHAnsi" w:hAnsiTheme="majorHAnsi"/>
              </w:rPr>
              <w:t>17</w:t>
            </w:r>
          </w:p>
        </w:tc>
        <w:tc>
          <w:tcPr>
            <w:tcW w:w="1123" w:type="pct"/>
          </w:tcPr>
          <w:p w14:paraId="3ADDBFD5" w14:textId="77777777" w:rsidR="00FE75D7" w:rsidRDefault="00FE75D7" w:rsidP="00FE75D7">
            <w:pPr>
              <w:ind w:left="709" w:firstLine="0"/>
              <w:rPr>
                <w:rFonts w:asciiTheme="majorHAnsi" w:hAnsiTheme="majorHAnsi"/>
              </w:rPr>
            </w:pPr>
            <w:r>
              <w:rPr>
                <w:rFonts w:asciiTheme="majorHAnsi" w:hAnsiTheme="majorHAnsi"/>
              </w:rPr>
              <w:t>-9</w:t>
            </w:r>
          </w:p>
        </w:tc>
      </w:tr>
      <w:tr w:rsidR="00FE75D7" w14:paraId="0C9D5717" w14:textId="77777777" w:rsidTr="00FE75D7">
        <w:tc>
          <w:tcPr>
            <w:tcW w:w="1705" w:type="pct"/>
          </w:tcPr>
          <w:p w14:paraId="0D3F0ED5" w14:textId="77777777" w:rsidR="00FE75D7" w:rsidRDefault="00FE75D7" w:rsidP="00FE75D7">
            <w:pPr>
              <w:ind w:firstLine="0"/>
              <w:rPr>
                <w:rFonts w:asciiTheme="majorHAnsi" w:hAnsiTheme="majorHAnsi"/>
              </w:rPr>
            </w:pPr>
            <w:r>
              <w:rPr>
                <w:rFonts w:asciiTheme="majorHAnsi" w:hAnsiTheme="majorHAnsi"/>
              </w:rPr>
              <w:t>Болезни мочеполовой системы</w:t>
            </w:r>
          </w:p>
        </w:tc>
        <w:tc>
          <w:tcPr>
            <w:tcW w:w="1049" w:type="pct"/>
          </w:tcPr>
          <w:p w14:paraId="4728B30E" w14:textId="77777777" w:rsidR="00FE75D7" w:rsidRDefault="00FE75D7" w:rsidP="00FE75D7">
            <w:pPr>
              <w:ind w:left="709" w:firstLine="0"/>
              <w:rPr>
                <w:rFonts w:asciiTheme="majorHAnsi" w:hAnsiTheme="majorHAnsi"/>
              </w:rPr>
            </w:pPr>
            <w:r>
              <w:rPr>
                <w:rFonts w:asciiTheme="majorHAnsi" w:hAnsiTheme="majorHAnsi"/>
              </w:rPr>
              <w:t>3</w:t>
            </w:r>
          </w:p>
        </w:tc>
        <w:tc>
          <w:tcPr>
            <w:tcW w:w="1123" w:type="pct"/>
          </w:tcPr>
          <w:p w14:paraId="7F6A0A55" w14:textId="77777777" w:rsidR="00FE75D7" w:rsidRDefault="00FE75D7" w:rsidP="00FE75D7">
            <w:pPr>
              <w:ind w:left="709" w:firstLine="0"/>
              <w:rPr>
                <w:rFonts w:asciiTheme="majorHAnsi" w:hAnsiTheme="majorHAnsi"/>
              </w:rPr>
            </w:pPr>
            <w:r>
              <w:rPr>
                <w:rFonts w:asciiTheme="majorHAnsi" w:hAnsiTheme="majorHAnsi"/>
              </w:rPr>
              <w:t>2</w:t>
            </w:r>
          </w:p>
        </w:tc>
        <w:tc>
          <w:tcPr>
            <w:tcW w:w="1123" w:type="pct"/>
          </w:tcPr>
          <w:p w14:paraId="221B4E73" w14:textId="77777777" w:rsidR="00FE75D7" w:rsidRDefault="00FE75D7" w:rsidP="00FE75D7">
            <w:pPr>
              <w:ind w:left="709" w:firstLine="0"/>
              <w:rPr>
                <w:rFonts w:asciiTheme="majorHAnsi" w:hAnsiTheme="majorHAnsi"/>
              </w:rPr>
            </w:pPr>
            <w:r>
              <w:rPr>
                <w:rFonts w:asciiTheme="majorHAnsi" w:hAnsiTheme="majorHAnsi"/>
              </w:rPr>
              <w:t>-1</w:t>
            </w:r>
          </w:p>
        </w:tc>
      </w:tr>
      <w:tr w:rsidR="00FE75D7" w14:paraId="6C1101E9" w14:textId="77777777" w:rsidTr="00FE75D7">
        <w:tc>
          <w:tcPr>
            <w:tcW w:w="1705" w:type="pct"/>
          </w:tcPr>
          <w:p w14:paraId="0B22C182" w14:textId="77777777" w:rsidR="00FE75D7" w:rsidRDefault="00FE75D7" w:rsidP="00FE75D7">
            <w:pPr>
              <w:ind w:firstLine="0"/>
              <w:rPr>
                <w:rFonts w:asciiTheme="majorHAnsi" w:hAnsiTheme="majorHAnsi"/>
              </w:rPr>
            </w:pPr>
            <w:r>
              <w:rPr>
                <w:rFonts w:asciiTheme="majorHAnsi" w:hAnsiTheme="majorHAnsi"/>
              </w:rPr>
              <w:t>Болезни кожи и подкожной клетчатки</w:t>
            </w:r>
          </w:p>
        </w:tc>
        <w:tc>
          <w:tcPr>
            <w:tcW w:w="1049" w:type="pct"/>
          </w:tcPr>
          <w:p w14:paraId="4F665BE3" w14:textId="77777777" w:rsidR="00FE75D7" w:rsidRDefault="00FE75D7" w:rsidP="00FE75D7">
            <w:pPr>
              <w:ind w:left="709" w:firstLine="0"/>
              <w:rPr>
                <w:rFonts w:asciiTheme="majorHAnsi" w:hAnsiTheme="majorHAnsi"/>
              </w:rPr>
            </w:pPr>
            <w:r>
              <w:rPr>
                <w:rFonts w:asciiTheme="majorHAnsi" w:hAnsiTheme="majorHAnsi"/>
              </w:rPr>
              <w:t>1</w:t>
            </w:r>
          </w:p>
        </w:tc>
        <w:tc>
          <w:tcPr>
            <w:tcW w:w="1123" w:type="pct"/>
          </w:tcPr>
          <w:p w14:paraId="24DFEE21" w14:textId="77777777" w:rsidR="00FE75D7" w:rsidRDefault="00FE75D7" w:rsidP="00FE75D7">
            <w:pPr>
              <w:ind w:left="709" w:firstLine="0"/>
              <w:rPr>
                <w:rFonts w:asciiTheme="majorHAnsi" w:hAnsiTheme="majorHAnsi"/>
              </w:rPr>
            </w:pPr>
            <w:r>
              <w:rPr>
                <w:rFonts w:asciiTheme="majorHAnsi" w:hAnsiTheme="majorHAnsi"/>
              </w:rPr>
              <w:t>0</w:t>
            </w:r>
          </w:p>
        </w:tc>
        <w:tc>
          <w:tcPr>
            <w:tcW w:w="1123" w:type="pct"/>
          </w:tcPr>
          <w:p w14:paraId="3DBF3996" w14:textId="77777777" w:rsidR="00FE75D7" w:rsidRDefault="00FE75D7" w:rsidP="00FE75D7">
            <w:pPr>
              <w:ind w:left="709" w:firstLine="0"/>
              <w:rPr>
                <w:rFonts w:asciiTheme="majorHAnsi" w:hAnsiTheme="majorHAnsi"/>
              </w:rPr>
            </w:pPr>
            <w:r>
              <w:rPr>
                <w:rFonts w:asciiTheme="majorHAnsi" w:hAnsiTheme="majorHAnsi"/>
              </w:rPr>
              <w:t>-1</w:t>
            </w:r>
          </w:p>
        </w:tc>
      </w:tr>
      <w:tr w:rsidR="00FE75D7" w14:paraId="5C827529" w14:textId="77777777" w:rsidTr="00FE75D7">
        <w:tc>
          <w:tcPr>
            <w:tcW w:w="1705" w:type="pct"/>
          </w:tcPr>
          <w:p w14:paraId="6383405A" w14:textId="77777777" w:rsidR="00FE75D7" w:rsidRDefault="00FE75D7" w:rsidP="00FE75D7">
            <w:pPr>
              <w:ind w:firstLine="0"/>
              <w:rPr>
                <w:rFonts w:asciiTheme="majorHAnsi" w:hAnsiTheme="majorHAnsi"/>
              </w:rPr>
            </w:pPr>
            <w:r>
              <w:rPr>
                <w:rFonts w:asciiTheme="majorHAnsi" w:hAnsiTheme="majorHAnsi"/>
              </w:rPr>
              <w:t>Травмы, отравления (внешние причины)</w:t>
            </w:r>
          </w:p>
        </w:tc>
        <w:tc>
          <w:tcPr>
            <w:tcW w:w="1049" w:type="pct"/>
          </w:tcPr>
          <w:p w14:paraId="3D48AE83" w14:textId="77777777" w:rsidR="00FE75D7" w:rsidRDefault="00FE75D7" w:rsidP="00FE75D7">
            <w:pPr>
              <w:ind w:left="709" w:firstLine="0"/>
              <w:rPr>
                <w:rFonts w:asciiTheme="majorHAnsi" w:hAnsiTheme="majorHAnsi"/>
              </w:rPr>
            </w:pPr>
            <w:r>
              <w:rPr>
                <w:rFonts w:asciiTheme="majorHAnsi" w:hAnsiTheme="majorHAnsi"/>
              </w:rPr>
              <w:t>30</w:t>
            </w:r>
          </w:p>
        </w:tc>
        <w:tc>
          <w:tcPr>
            <w:tcW w:w="1123" w:type="pct"/>
          </w:tcPr>
          <w:p w14:paraId="285BAE0F" w14:textId="77777777" w:rsidR="00FE75D7" w:rsidRDefault="00FE75D7" w:rsidP="00FE75D7">
            <w:pPr>
              <w:ind w:left="709" w:firstLine="0"/>
              <w:rPr>
                <w:rFonts w:asciiTheme="majorHAnsi" w:hAnsiTheme="majorHAnsi"/>
              </w:rPr>
            </w:pPr>
            <w:r>
              <w:rPr>
                <w:rFonts w:asciiTheme="majorHAnsi" w:hAnsiTheme="majorHAnsi"/>
              </w:rPr>
              <w:t>27</w:t>
            </w:r>
          </w:p>
        </w:tc>
        <w:tc>
          <w:tcPr>
            <w:tcW w:w="1123" w:type="pct"/>
          </w:tcPr>
          <w:p w14:paraId="60314073" w14:textId="77777777" w:rsidR="00FE75D7" w:rsidRDefault="00FE75D7" w:rsidP="00FE75D7">
            <w:pPr>
              <w:ind w:left="709" w:firstLine="0"/>
              <w:rPr>
                <w:rFonts w:asciiTheme="majorHAnsi" w:hAnsiTheme="majorHAnsi"/>
              </w:rPr>
            </w:pPr>
            <w:r>
              <w:rPr>
                <w:rFonts w:asciiTheme="majorHAnsi" w:hAnsiTheme="majorHAnsi"/>
              </w:rPr>
              <w:t>-3</w:t>
            </w:r>
          </w:p>
        </w:tc>
      </w:tr>
      <w:tr w:rsidR="00FE75D7" w14:paraId="18755EE5" w14:textId="77777777" w:rsidTr="00FE75D7">
        <w:tc>
          <w:tcPr>
            <w:tcW w:w="1705" w:type="pct"/>
          </w:tcPr>
          <w:p w14:paraId="13D589A1" w14:textId="77777777" w:rsidR="00FE75D7" w:rsidRDefault="00FE75D7" w:rsidP="00FE75D7">
            <w:pPr>
              <w:ind w:firstLine="0"/>
              <w:rPr>
                <w:rFonts w:asciiTheme="majorHAnsi" w:hAnsiTheme="majorHAnsi"/>
              </w:rPr>
            </w:pPr>
            <w:r>
              <w:rPr>
                <w:rFonts w:asciiTheme="majorHAnsi" w:hAnsiTheme="majorHAnsi"/>
              </w:rPr>
              <w:t>Симптомы, признаки и отклонения, не классифицированные в других рубриках</w:t>
            </w:r>
          </w:p>
        </w:tc>
        <w:tc>
          <w:tcPr>
            <w:tcW w:w="1049" w:type="pct"/>
          </w:tcPr>
          <w:p w14:paraId="020D8FE7" w14:textId="77777777" w:rsidR="00FE75D7" w:rsidRDefault="00FE75D7" w:rsidP="00FE75D7">
            <w:pPr>
              <w:ind w:left="709" w:firstLine="0"/>
              <w:rPr>
                <w:rFonts w:asciiTheme="majorHAnsi" w:hAnsiTheme="majorHAnsi"/>
              </w:rPr>
            </w:pPr>
            <w:r>
              <w:rPr>
                <w:rFonts w:asciiTheme="majorHAnsi" w:hAnsiTheme="majorHAnsi"/>
              </w:rPr>
              <w:t>8</w:t>
            </w:r>
          </w:p>
        </w:tc>
        <w:tc>
          <w:tcPr>
            <w:tcW w:w="1123" w:type="pct"/>
          </w:tcPr>
          <w:p w14:paraId="5D563D0D" w14:textId="77777777" w:rsidR="00FE75D7" w:rsidRDefault="00FE75D7" w:rsidP="00FE75D7">
            <w:pPr>
              <w:ind w:left="709" w:firstLine="0"/>
              <w:rPr>
                <w:rFonts w:asciiTheme="majorHAnsi" w:hAnsiTheme="majorHAnsi"/>
              </w:rPr>
            </w:pPr>
            <w:r>
              <w:rPr>
                <w:rFonts w:asciiTheme="majorHAnsi" w:hAnsiTheme="majorHAnsi"/>
              </w:rPr>
              <w:t>8</w:t>
            </w:r>
          </w:p>
        </w:tc>
        <w:tc>
          <w:tcPr>
            <w:tcW w:w="1123" w:type="pct"/>
          </w:tcPr>
          <w:p w14:paraId="5070F50A" w14:textId="77777777" w:rsidR="00FE75D7" w:rsidRDefault="00FE75D7" w:rsidP="00FE75D7">
            <w:pPr>
              <w:ind w:left="709" w:firstLine="0"/>
              <w:rPr>
                <w:rFonts w:asciiTheme="majorHAnsi" w:hAnsiTheme="majorHAnsi"/>
              </w:rPr>
            </w:pPr>
            <w:r>
              <w:rPr>
                <w:rFonts w:asciiTheme="majorHAnsi" w:hAnsiTheme="majorHAnsi"/>
              </w:rPr>
              <w:t>0</w:t>
            </w:r>
          </w:p>
        </w:tc>
      </w:tr>
      <w:tr w:rsidR="00FE75D7" w14:paraId="1743DE74" w14:textId="77777777" w:rsidTr="00FE75D7">
        <w:tc>
          <w:tcPr>
            <w:tcW w:w="1705" w:type="pct"/>
          </w:tcPr>
          <w:p w14:paraId="69C63DFF" w14:textId="77777777" w:rsidR="00FE75D7" w:rsidRDefault="00FE75D7" w:rsidP="00FE75D7">
            <w:pPr>
              <w:ind w:left="709" w:firstLine="0"/>
              <w:rPr>
                <w:rFonts w:asciiTheme="majorHAnsi" w:hAnsiTheme="majorHAnsi"/>
                <w:lang w:val="en-US"/>
              </w:rPr>
            </w:pPr>
            <w:r>
              <w:rPr>
                <w:rFonts w:asciiTheme="majorHAnsi" w:hAnsiTheme="majorHAnsi"/>
                <w:lang w:val="en-US"/>
              </w:rPr>
              <w:t>COVID-19</w:t>
            </w:r>
          </w:p>
        </w:tc>
        <w:tc>
          <w:tcPr>
            <w:tcW w:w="1049" w:type="pct"/>
          </w:tcPr>
          <w:p w14:paraId="7545526D" w14:textId="77777777" w:rsidR="00FE75D7" w:rsidRDefault="00FE75D7" w:rsidP="00FE75D7">
            <w:pPr>
              <w:ind w:left="709" w:firstLine="0"/>
              <w:rPr>
                <w:rFonts w:asciiTheme="majorHAnsi" w:hAnsiTheme="majorHAnsi"/>
              </w:rPr>
            </w:pPr>
            <w:r>
              <w:rPr>
                <w:rFonts w:asciiTheme="majorHAnsi" w:hAnsiTheme="majorHAnsi"/>
              </w:rPr>
              <w:t>40</w:t>
            </w:r>
          </w:p>
        </w:tc>
        <w:tc>
          <w:tcPr>
            <w:tcW w:w="1123" w:type="pct"/>
          </w:tcPr>
          <w:p w14:paraId="7F7803EC" w14:textId="77777777" w:rsidR="00FE75D7" w:rsidRDefault="00FE75D7" w:rsidP="00FE75D7">
            <w:pPr>
              <w:ind w:left="709" w:firstLine="0"/>
              <w:rPr>
                <w:rFonts w:asciiTheme="majorHAnsi" w:hAnsiTheme="majorHAnsi"/>
              </w:rPr>
            </w:pPr>
            <w:r>
              <w:rPr>
                <w:rFonts w:asciiTheme="majorHAnsi" w:hAnsiTheme="majorHAnsi"/>
              </w:rPr>
              <w:t>0</w:t>
            </w:r>
          </w:p>
        </w:tc>
        <w:tc>
          <w:tcPr>
            <w:tcW w:w="1123" w:type="pct"/>
          </w:tcPr>
          <w:p w14:paraId="3A3B7D54" w14:textId="77777777" w:rsidR="00FE75D7" w:rsidRDefault="00FE75D7" w:rsidP="00FE75D7">
            <w:pPr>
              <w:ind w:left="709" w:firstLine="0"/>
              <w:rPr>
                <w:rFonts w:asciiTheme="majorHAnsi" w:hAnsiTheme="majorHAnsi"/>
              </w:rPr>
            </w:pPr>
            <w:r>
              <w:rPr>
                <w:rFonts w:asciiTheme="majorHAnsi" w:hAnsiTheme="majorHAnsi"/>
              </w:rPr>
              <w:t>-40</w:t>
            </w:r>
          </w:p>
        </w:tc>
      </w:tr>
    </w:tbl>
    <w:p w14:paraId="21B9C0F0" w14:textId="77777777" w:rsidR="00FE75D7" w:rsidRDefault="00FE75D7" w:rsidP="00FE75D7">
      <w:pPr>
        <w:ind w:left="709" w:firstLine="0"/>
        <w:rPr>
          <w:rFonts w:asciiTheme="majorHAnsi" w:hAnsiTheme="majorHAnsi"/>
        </w:rPr>
      </w:pPr>
    </w:p>
    <w:p w14:paraId="6E2B84E3" w14:textId="77777777" w:rsidR="00FE75D7" w:rsidRDefault="00FE75D7" w:rsidP="00FE75D7">
      <w:pPr>
        <w:spacing w:line="360" w:lineRule="auto"/>
        <w:rPr>
          <w:rFonts w:asciiTheme="majorHAnsi" w:hAnsiTheme="majorHAnsi"/>
          <w:color w:val="FF0000"/>
        </w:rPr>
      </w:pPr>
      <w:r>
        <w:rPr>
          <w:rFonts w:asciiTheme="majorHAnsi" w:hAnsiTheme="majorHAnsi"/>
          <w:color w:val="000000" w:themeColor="text1"/>
        </w:rPr>
        <w:t>Значительное снижение показателей смертности в 2023 году связано со смертностью от болезней системы кровообращения. Из 244 умерших в Югорске, от БСК умерло 91 человек. Смертность от коронавирусной инфекции в Югорске в 2023 году равна нулю.</w:t>
      </w:r>
    </w:p>
    <w:p w14:paraId="1695E02B" w14:textId="77777777" w:rsidR="00FE75D7" w:rsidRDefault="00FE75D7" w:rsidP="00FE75D7">
      <w:pPr>
        <w:spacing w:line="360" w:lineRule="auto"/>
        <w:rPr>
          <w:rFonts w:asciiTheme="majorHAnsi" w:hAnsiTheme="majorHAnsi"/>
        </w:rPr>
      </w:pPr>
      <w:r>
        <w:rPr>
          <w:rFonts w:asciiTheme="majorHAnsi" w:hAnsiTheme="majorHAnsi"/>
          <w:color w:val="000000" w:themeColor="text1"/>
        </w:rPr>
        <w:t>Кроме снижения показателя смертности от БСК (на 22,2% от АППГ), наблюдается снижение смертности от всех нозологий: на 16,7% снизилась смертность от новообразований, на 34,6% - смертность от болезней пищеварения, на</w:t>
      </w:r>
      <w:r>
        <w:rPr>
          <w:rFonts w:asciiTheme="majorHAnsi" w:hAnsiTheme="majorHAnsi"/>
          <w:color w:val="FF0000"/>
        </w:rPr>
        <w:t xml:space="preserve"> </w:t>
      </w:r>
      <w:r>
        <w:rPr>
          <w:rFonts w:asciiTheme="majorHAnsi" w:hAnsiTheme="majorHAnsi"/>
        </w:rPr>
        <w:t>10,0% - смертность от внешних причин, на 15,8% - смертность от болезней нервной системы.</w:t>
      </w:r>
    </w:p>
    <w:p w14:paraId="0EC59416" w14:textId="77777777" w:rsidR="00FE75D7" w:rsidRDefault="00FE75D7" w:rsidP="00FE75D7">
      <w:pPr>
        <w:spacing w:line="360" w:lineRule="auto"/>
        <w:rPr>
          <w:rFonts w:asciiTheme="majorHAnsi" w:hAnsiTheme="majorHAnsi"/>
          <w:b/>
          <w:bCs/>
          <w:color w:val="FF0000"/>
        </w:rPr>
      </w:pPr>
      <w:r>
        <w:rPr>
          <w:rFonts w:asciiTheme="majorHAnsi" w:hAnsiTheme="majorHAnsi"/>
          <w:b/>
          <w:bCs/>
        </w:rPr>
        <w:lastRenderedPageBreak/>
        <w:t xml:space="preserve">Важным фактором, оказавшим влияние на течение хронических заболеваний, повлекших за собой смерть пациентов, является перенесенная ранее инфекция, вызванная вирусом </w:t>
      </w:r>
      <w:r>
        <w:rPr>
          <w:rFonts w:asciiTheme="majorHAnsi" w:hAnsiTheme="majorHAnsi"/>
          <w:b/>
          <w:bCs/>
          <w:lang w:val="en-US"/>
        </w:rPr>
        <w:t>COVID</w:t>
      </w:r>
      <w:r>
        <w:rPr>
          <w:rFonts w:asciiTheme="majorHAnsi" w:hAnsiTheme="majorHAnsi"/>
          <w:b/>
          <w:bCs/>
        </w:rPr>
        <w:t>-19:</w:t>
      </w:r>
    </w:p>
    <w:p w14:paraId="4CCEC7E3" w14:textId="77777777" w:rsidR="00FE75D7" w:rsidRDefault="00FE75D7" w:rsidP="0051756D">
      <w:pPr>
        <w:pStyle w:val="a3"/>
        <w:numPr>
          <w:ilvl w:val="0"/>
          <w:numId w:val="22"/>
        </w:numPr>
        <w:spacing w:line="360" w:lineRule="auto"/>
        <w:rPr>
          <w:rFonts w:asciiTheme="majorHAnsi" w:hAnsiTheme="majorHAnsi"/>
          <w:color w:val="000000" w:themeColor="text1"/>
          <w:u w:val="single"/>
        </w:rPr>
      </w:pPr>
      <w:r>
        <w:rPr>
          <w:rFonts w:asciiTheme="majorHAnsi" w:hAnsiTheme="majorHAnsi"/>
          <w:color w:val="000000" w:themeColor="text1"/>
        </w:rPr>
        <w:t xml:space="preserve">у 2 пациентов, умерших от патологии органов пищеварения, в анамнезе перенесенная </w:t>
      </w:r>
      <w:proofErr w:type="spellStart"/>
      <w:r>
        <w:rPr>
          <w:rFonts w:asciiTheme="majorHAnsi" w:hAnsiTheme="majorHAnsi"/>
          <w:color w:val="000000" w:themeColor="text1"/>
        </w:rPr>
        <w:t>коронавирусная</w:t>
      </w:r>
      <w:proofErr w:type="spellEnd"/>
      <w:r>
        <w:rPr>
          <w:rFonts w:asciiTheme="majorHAnsi" w:hAnsiTheme="majorHAnsi"/>
          <w:color w:val="000000" w:themeColor="text1"/>
        </w:rPr>
        <w:t xml:space="preserve"> инфекция. </w:t>
      </w:r>
    </w:p>
    <w:p w14:paraId="33D73CA3" w14:textId="77777777" w:rsidR="00FE75D7" w:rsidRDefault="00FE75D7" w:rsidP="0051756D">
      <w:pPr>
        <w:pStyle w:val="a3"/>
        <w:numPr>
          <w:ilvl w:val="0"/>
          <w:numId w:val="22"/>
        </w:numPr>
        <w:spacing w:line="360" w:lineRule="auto"/>
        <w:rPr>
          <w:rFonts w:asciiTheme="majorHAnsi" w:hAnsiTheme="majorHAnsi"/>
          <w:color w:val="000000" w:themeColor="text1"/>
          <w:u w:val="single"/>
        </w:rPr>
      </w:pPr>
      <w:r>
        <w:rPr>
          <w:rFonts w:asciiTheme="majorHAnsi" w:hAnsiTheme="majorHAnsi"/>
          <w:color w:val="000000" w:themeColor="text1"/>
        </w:rPr>
        <w:t xml:space="preserve">У 5 пациентов, умерших от болезней органов дыхания, в анамнезе </w:t>
      </w:r>
      <w:proofErr w:type="spellStart"/>
      <w:r>
        <w:rPr>
          <w:rFonts w:asciiTheme="majorHAnsi" w:hAnsiTheme="majorHAnsi"/>
          <w:color w:val="000000" w:themeColor="text1"/>
        </w:rPr>
        <w:t>коронавирусная</w:t>
      </w:r>
      <w:proofErr w:type="spellEnd"/>
      <w:r>
        <w:rPr>
          <w:rFonts w:asciiTheme="majorHAnsi" w:hAnsiTheme="majorHAnsi"/>
          <w:color w:val="000000" w:themeColor="text1"/>
        </w:rPr>
        <w:t xml:space="preserve"> инфекция.</w:t>
      </w:r>
    </w:p>
    <w:p w14:paraId="633E05A4" w14:textId="77777777" w:rsidR="00FE75D7" w:rsidRDefault="00FE75D7" w:rsidP="0051756D">
      <w:pPr>
        <w:numPr>
          <w:ilvl w:val="0"/>
          <w:numId w:val="21"/>
        </w:numPr>
        <w:spacing w:line="360" w:lineRule="auto"/>
        <w:rPr>
          <w:rFonts w:asciiTheme="majorHAnsi" w:hAnsiTheme="majorHAnsi"/>
          <w:color w:val="000000" w:themeColor="text1"/>
          <w:u w:val="single"/>
        </w:rPr>
      </w:pPr>
      <w:r>
        <w:rPr>
          <w:rFonts w:asciiTheme="majorHAnsi" w:hAnsiTheme="majorHAnsi"/>
          <w:color w:val="000000" w:themeColor="text1"/>
        </w:rPr>
        <w:t xml:space="preserve">У 2 пациентов, умерших от сахарного диабета, в анамнезе </w:t>
      </w:r>
      <w:proofErr w:type="spellStart"/>
      <w:r>
        <w:rPr>
          <w:rFonts w:asciiTheme="majorHAnsi" w:hAnsiTheme="majorHAnsi"/>
          <w:color w:val="000000" w:themeColor="text1"/>
        </w:rPr>
        <w:t>коронавирусная</w:t>
      </w:r>
      <w:proofErr w:type="spellEnd"/>
      <w:r>
        <w:rPr>
          <w:rFonts w:asciiTheme="majorHAnsi" w:hAnsiTheme="majorHAnsi"/>
          <w:color w:val="000000" w:themeColor="text1"/>
        </w:rPr>
        <w:t xml:space="preserve"> инфекция. </w:t>
      </w:r>
    </w:p>
    <w:p w14:paraId="5D6B48E8" w14:textId="77777777" w:rsidR="00FE75D7" w:rsidRDefault="00FE75D7" w:rsidP="0051756D">
      <w:pPr>
        <w:numPr>
          <w:ilvl w:val="0"/>
          <w:numId w:val="21"/>
        </w:numPr>
        <w:spacing w:line="360" w:lineRule="auto"/>
        <w:rPr>
          <w:rFonts w:asciiTheme="majorHAnsi" w:hAnsiTheme="majorHAnsi"/>
          <w:color w:val="000000" w:themeColor="text1"/>
          <w:u w:val="single"/>
        </w:rPr>
      </w:pPr>
      <w:r>
        <w:rPr>
          <w:rFonts w:asciiTheme="majorHAnsi" w:hAnsiTheme="majorHAnsi"/>
          <w:color w:val="000000" w:themeColor="text1"/>
        </w:rPr>
        <w:t xml:space="preserve">У 13 пациентов старше трудоспособного возраста умерших от БСК в анамнезе </w:t>
      </w:r>
      <w:proofErr w:type="spellStart"/>
      <w:r>
        <w:rPr>
          <w:rFonts w:asciiTheme="majorHAnsi" w:hAnsiTheme="majorHAnsi"/>
          <w:color w:val="000000" w:themeColor="text1"/>
        </w:rPr>
        <w:t>коронавирусная</w:t>
      </w:r>
      <w:proofErr w:type="spellEnd"/>
      <w:r>
        <w:rPr>
          <w:rFonts w:asciiTheme="majorHAnsi" w:hAnsiTheme="majorHAnsi"/>
          <w:color w:val="000000" w:themeColor="text1"/>
        </w:rPr>
        <w:t xml:space="preserve"> инфекция. </w:t>
      </w:r>
    </w:p>
    <w:p w14:paraId="77D8CE6F" w14:textId="77777777" w:rsidR="00FE75D7" w:rsidRDefault="00FE75D7" w:rsidP="0051756D">
      <w:pPr>
        <w:numPr>
          <w:ilvl w:val="0"/>
          <w:numId w:val="21"/>
        </w:numPr>
        <w:spacing w:line="360" w:lineRule="auto"/>
        <w:rPr>
          <w:rFonts w:asciiTheme="majorHAnsi" w:hAnsiTheme="majorHAnsi"/>
          <w:color w:val="000000" w:themeColor="text1"/>
          <w:u w:val="single"/>
        </w:rPr>
      </w:pPr>
      <w:r>
        <w:rPr>
          <w:rFonts w:asciiTheme="majorHAnsi" w:hAnsiTheme="majorHAnsi"/>
          <w:color w:val="000000" w:themeColor="text1"/>
        </w:rPr>
        <w:t xml:space="preserve">У 3 пациентов умерших от ЗНО в анамнезе </w:t>
      </w:r>
      <w:proofErr w:type="spellStart"/>
      <w:r>
        <w:rPr>
          <w:rFonts w:asciiTheme="majorHAnsi" w:hAnsiTheme="majorHAnsi"/>
          <w:color w:val="000000" w:themeColor="text1"/>
        </w:rPr>
        <w:t>коронавирусная</w:t>
      </w:r>
      <w:proofErr w:type="spellEnd"/>
      <w:r>
        <w:rPr>
          <w:rFonts w:asciiTheme="majorHAnsi" w:hAnsiTheme="majorHAnsi"/>
          <w:color w:val="000000" w:themeColor="text1"/>
        </w:rPr>
        <w:t xml:space="preserve"> инфекция. </w:t>
      </w:r>
    </w:p>
    <w:p w14:paraId="53747694" w14:textId="77777777" w:rsidR="00FE75D7" w:rsidRDefault="00FE75D7" w:rsidP="0051756D">
      <w:pPr>
        <w:numPr>
          <w:ilvl w:val="0"/>
          <w:numId w:val="21"/>
        </w:numPr>
        <w:spacing w:line="360" w:lineRule="auto"/>
        <w:rPr>
          <w:rFonts w:asciiTheme="majorHAnsi" w:hAnsiTheme="majorHAnsi"/>
          <w:color w:val="000000" w:themeColor="text1"/>
        </w:rPr>
      </w:pPr>
      <w:r>
        <w:rPr>
          <w:rFonts w:asciiTheme="majorHAnsi" w:hAnsiTheme="majorHAnsi"/>
          <w:color w:val="000000" w:themeColor="text1"/>
        </w:rPr>
        <w:t xml:space="preserve">У 3 пациентов умерших от болезней нервной системы в анамнезе </w:t>
      </w:r>
      <w:proofErr w:type="spellStart"/>
      <w:r>
        <w:rPr>
          <w:rFonts w:asciiTheme="majorHAnsi" w:hAnsiTheme="majorHAnsi"/>
          <w:color w:val="000000" w:themeColor="text1"/>
        </w:rPr>
        <w:t>коронавирусная</w:t>
      </w:r>
      <w:proofErr w:type="spellEnd"/>
      <w:r>
        <w:rPr>
          <w:rFonts w:asciiTheme="majorHAnsi" w:hAnsiTheme="majorHAnsi"/>
          <w:color w:val="000000" w:themeColor="text1"/>
        </w:rPr>
        <w:t xml:space="preserve"> инфекция.</w:t>
      </w:r>
    </w:p>
    <w:p w14:paraId="35F5E827" w14:textId="77777777" w:rsidR="00FE75D7" w:rsidRDefault="00FE75D7" w:rsidP="00FE75D7">
      <w:pPr>
        <w:spacing w:line="360" w:lineRule="auto"/>
        <w:rPr>
          <w:rFonts w:asciiTheme="majorHAnsi" w:hAnsiTheme="majorHAnsi"/>
          <w:color w:val="FF0000"/>
        </w:rPr>
      </w:pPr>
      <w:r>
        <w:rPr>
          <w:rFonts w:asciiTheme="majorHAnsi" w:hAnsiTheme="majorHAnsi"/>
        </w:rPr>
        <w:t xml:space="preserve">Таким образом, у 28 пациентов (11,5 % от общего числа умерших), умерших за 12 месяцев 2023 года, в анамнезе есть указание на перенесенную </w:t>
      </w:r>
      <w:proofErr w:type="spellStart"/>
      <w:r>
        <w:rPr>
          <w:rFonts w:asciiTheme="majorHAnsi" w:hAnsiTheme="majorHAnsi"/>
          <w:color w:val="000000" w:themeColor="text1"/>
        </w:rPr>
        <w:t>коронавирусную</w:t>
      </w:r>
      <w:proofErr w:type="spellEnd"/>
      <w:r>
        <w:rPr>
          <w:rFonts w:asciiTheme="majorHAnsi" w:hAnsiTheme="majorHAnsi"/>
          <w:color w:val="000000" w:themeColor="text1"/>
        </w:rPr>
        <w:t xml:space="preserve"> инфекцию.</w:t>
      </w:r>
    </w:p>
    <w:p w14:paraId="35D7F896" w14:textId="77777777" w:rsidR="00FE75D7" w:rsidRDefault="00FE75D7" w:rsidP="00FE75D7">
      <w:pPr>
        <w:spacing w:line="360" w:lineRule="auto"/>
        <w:ind w:firstLine="360"/>
        <w:rPr>
          <w:rFonts w:asciiTheme="majorHAnsi" w:hAnsiTheme="majorHAnsi"/>
          <w:szCs w:val="28"/>
        </w:rPr>
      </w:pPr>
      <w:proofErr w:type="gramStart"/>
      <w:r>
        <w:rPr>
          <w:rFonts w:asciiTheme="majorHAnsi" w:hAnsiTheme="majorHAnsi"/>
          <w:color w:val="000000" w:themeColor="text1"/>
        </w:rPr>
        <w:t xml:space="preserve">В структуре смертности от БСК 76,9% случаев смертности лиц старше трудоспособного возраста, из них с атеросклеротической болезнью сердца и хронической ИБС – 57,1%. У 10 пациентов трудоспособного возраста (47,6%), умерших от БСК, в анамнезе отмечается продолжительное злоупотребление алкоголем, </w:t>
      </w:r>
      <w:r>
        <w:rPr>
          <w:rFonts w:asciiTheme="majorHAnsi" w:hAnsiTheme="majorHAnsi"/>
          <w:color w:val="000000" w:themeColor="text1"/>
          <w:szCs w:val="28"/>
        </w:rPr>
        <w:t>13 пациентов</w:t>
      </w:r>
      <w:r>
        <w:rPr>
          <w:rFonts w:asciiTheme="majorHAnsi" w:hAnsiTheme="majorHAnsi"/>
          <w:szCs w:val="28"/>
        </w:rPr>
        <w:t xml:space="preserve"> в возрасте 30-45 лет по поводу БСК к врачу не обращались, под диспансерным наблюдением не состояли.</w:t>
      </w:r>
      <w:proofErr w:type="gramEnd"/>
      <w:r>
        <w:rPr>
          <w:rFonts w:asciiTheme="majorHAnsi" w:hAnsiTheme="majorHAnsi"/>
          <w:szCs w:val="28"/>
        </w:rPr>
        <w:t xml:space="preserve"> Из числа умерших от БСК 4 человека имели прописку в других регионах, 1 человек умер в другом городе, где постоянно проживал, имея прописку в Югорске.</w:t>
      </w:r>
    </w:p>
    <w:p w14:paraId="396852DB" w14:textId="77777777" w:rsidR="00FE75D7" w:rsidRDefault="00FE75D7" w:rsidP="00FE75D7">
      <w:pPr>
        <w:spacing w:after="200" w:line="360" w:lineRule="auto"/>
        <w:ind w:firstLine="360"/>
        <w:rPr>
          <w:rFonts w:asciiTheme="majorHAnsi" w:hAnsiTheme="majorHAnsi"/>
          <w:szCs w:val="28"/>
        </w:rPr>
      </w:pPr>
      <w:r>
        <w:rPr>
          <w:rFonts w:asciiTheme="majorHAnsi" w:hAnsiTheme="majorHAnsi"/>
          <w:color w:val="000000" w:themeColor="text1"/>
        </w:rPr>
        <w:t>6 из 17 пациентов, умерших от болезней органов пищеварения имели в анамнезе многолетнюю алкогольную зависимость:</w:t>
      </w:r>
      <w:r>
        <w:rPr>
          <w:rFonts w:asciiTheme="majorHAnsi" w:hAnsiTheme="majorHAnsi"/>
          <w:color w:val="FF0000"/>
        </w:rPr>
        <w:t xml:space="preserve"> </w:t>
      </w:r>
      <w:r>
        <w:rPr>
          <w:rFonts w:asciiTheme="majorHAnsi" w:hAnsiTheme="majorHAnsi"/>
          <w:szCs w:val="28"/>
        </w:rPr>
        <w:t>3 случая алкогольного цирроза печени, 2 случая панкреатита (</w:t>
      </w:r>
      <w:proofErr w:type="gramStart"/>
      <w:r>
        <w:rPr>
          <w:rFonts w:asciiTheme="majorHAnsi" w:hAnsiTheme="majorHAnsi"/>
          <w:szCs w:val="28"/>
        </w:rPr>
        <w:t>острый</w:t>
      </w:r>
      <w:proofErr w:type="gramEnd"/>
      <w:r>
        <w:rPr>
          <w:rFonts w:asciiTheme="majorHAnsi" w:hAnsiTheme="majorHAnsi"/>
          <w:szCs w:val="28"/>
        </w:rPr>
        <w:t xml:space="preserve"> и хронический) так же алкогольной этиологии, 1 – жировая алкогольная дегенерация печени.</w:t>
      </w:r>
    </w:p>
    <w:p w14:paraId="723F7685" w14:textId="77777777" w:rsidR="00FE75D7" w:rsidRDefault="00FE75D7" w:rsidP="00FE75D7">
      <w:pPr>
        <w:spacing w:line="360" w:lineRule="auto"/>
        <w:jc w:val="left"/>
        <w:rPr>
          <w:rFonts w:asciiTheme="majorHAnsi" w:eastAsia="Calibri" w:hAnsiTheme="majorHAnsi" w:cs="Arial"/>
          <w:b/>
          <w:lang w:eastAsia="en-US"/>
        </w:rPr>
      </w:pPr>
      <w:bookmarkStart w:id="1" w:name="_Hlk31833004"/>
      <w:r>
        <w:rPr>
          <w:rFonts w:asciiTheme="majorHAnsi" w:eastAsia="Calibri" w:hAnsiTheme="majorHAnsi" w:cs="Arial"/>
          <w:b/>
          <w:lang w:eastAsia="en-US"/>
        </w:rPr>
        <w:t>Анализ заболеваемости населения</w:t>
      </w:r>
      <w:bookmarkEnd w:id="1"/>
    </w:p>
    <w:p w14:paraId="07B2B9CA" w14:textId="77777777" w:rsidR="00FE75D7" w:rsidRDefault="00FE75D7" w:rsidP="00FE75D7">
      <w:pPr>
        <w:spacing w:line="360" w:lineRule="auto"/>
        <w:ind w:firstLine="539"/>
        <w:rPr>
          <w:rFonts w:asciiTheme="majorHAnsi" w:eastAsia="Calibri" w:hAnsiTheme="majorHAnsi" w:cs="Arial"/>
          <w:lang w:eastAsia="en-US"/>
        </w:rPr>
      </w:pPr>
      <w:r>
        <w:rPr>
          <w:rFonts w:asciiTheme="majorHAnsi" w:eastAsia="Calibri" w:hAnsiTheme="majorHAnsi" w:cs="Arial"/>
          <w:lang w:eastAsia="en-US"/>
        </w:rPr>
        <w:t xml:space="preserve">Уровень первичной заболеваемости населения Югорска, в сравнении с аналогичным периодом прошлого года, имеет тенденцию к снижению во всех возрастных группах (таб. 10). Снижение показателей общей и первичной заболеваемости, связано с полноценным проведением диспансеризации населения после окончания пандемии НКВИ. </w:t>
      </w:r>
    </w:p>
    <w:p w14:paraId="6E8E3C64" w14:textId="77777777" w:rsidR="00FE75D7" w:rsidRDefault="00FE75D7" w:rsidP="00FE75D7">
      <w:pPr>
        <w:spacing w:line="360" w:lineRule="auto"/>
        <w:jc w:val="right"/>
        <w:rPr>
          <w:rFonts w:asciiTheme="majorHAnsi" w:eastAsia="Calibri" w:hAnsiTheme="majorHAnsi" w:cs="Arial"/>
          <w:lang w:eastAsia="en-US"/>
        </w:rPr>
      </w:pPr>
    </w:p>
    <w:p w14:paraId="61AFC981" w14:textId="77777777" w:rsidR="00FE75D7" w:rsidRDefault="00FE75D7" w:rsidP="00FE75D7">
      <w:pPr>
        <w:spacing w:line="360" w:lineRule="auto"/>
        <w:jc w:val="right"/>
        <w:rPr>
          <w:rFonts w:asciiTheme="majorHAnsi" w:eastAsia="Calibri" w:hAnsiTheme="majorHAnsi" w:cs="Arial"/>
          <w:lang w:eastAsia="en-US"/>
        </w:rPr>
      </w:pPr>
      <w:r>
        <w:rPr>
          <w:rFonts w:asciiTheme="majorHAnsi" w:eastAsia="Calibri" w:hAnsiTheme="majorHAnsi" w:cs="Arial"/>
          <w:lang w:eastAsia="en-US"/>
        </w:rPr>
        <w:lastRenderedPageBreak/>
        <w:t>Таблица 10</w:t>
      </w:r>
    </w:p>
    <w:p w14:paraId="2FD23966" w14:textId="77777777" w:rsidR="00FE75D7" w:rsidRDefault="00FE75D7" w:rsidP="00FE75D7">
      <w:pPr>
        <w:ind w:firstLine="0"/>
        <w:jc w:val="center"/>
        <w:rPr>
          <w:rFonts w:asciiTheme="majorHAnsi" w:eastAsia="Calibri" w:hAnsiTheme="majorHAnsi" w:cstheme="minorHAnsi"/>
          <w:b/>
          <w:lang w:eastAsia="en-US"/>
        </w:rPr>
      </w:pPr>
      <w:r>
        <w:rPr>
          <w:rFonts w:asciiTheme="majorHAnsi" w:eastAsia="Calibri" w:hAnsiTheme="majorHAnsi" w:cstheme="minorHAnsi"/>
          <w:b/>
          <w:lang w:eastAsia="en-US"/>
        </w:rPr>
        <w:t xml:space="preserve">Динамика показателей </w:t>
      </w:r>
      <w:r>
        <w:rPr>
          <w:rFonts w:asciiTheme="majorHAnsi" w:eastAsia="Calibri" w:hAnsiTheme="majorHAnsi" w:cstheme="minorHAnsi"/>
          <w:b/>
          <w:bCs/>
          <w:lang w:eastAsia="en-US"/>
        </w:rPr>
        <w:t xml:space="preserve">первичной заболеваемости населения </w:t>
      </w:r>
      <w:r>
        <w:rPr>
          <w:rFonts w:asciiTheme="majorHAnsi" w:eastAsia="Calibri" w:hAnsiTheme="majorHAnsi" w:cstheme="minorHAnsi"/>
          <w:b/>
          <w:lang w:eastAsia="en-US"/>
        </w:rPr>
        <w:t>г. Югорска и ХМАО-Югры по всем классам заболеваний за 2019 – 2023 гг. (на 1000 соответствующего населения)</w:t>
      </w:r>
    </w:p>
    <w:p w14:paraId="2EF0C83C" w14:textId="77777777" w:rsidR="00FE75D7" w:rsidRDefault="00FE75D7" w:rsidP="00FE75D7">
      <w:pPr>
        <w:ind w:firstLine="0"/>
        <w:jc w:val="center"/>
        <w:rPr>
          <w:rFonts w:asciiTheme="majorHAnsi" w:eastAsia="Calibri" w:hAnsiTheme="majorHAnsi" w:cstheme="minorHAnsi"/>
          <w:b/>
          <w:lang w:eastAsia="en-US"/>
        </w:rPr>
      </w:pPr>
    </w:p>
    <w:tbl>
      <w:tblPr>
        <w:tblW w:w="5000" w:type="pct"/>
        <w:tblLook w:val="04A0" w:firstRow="1" w:lastRow="0" w:firstColumn="1" w:lastColumn="0" w:noHBand="0" w:noVBand="1"/>
      </w:tblPr>
      <w:tblGrid>
        <w:gridCol w:w="2028"/>
        <w:gridCol w:w="2028"/>
        <w:gridCol w:w="2027"/>
        <w:gridCol w:w="2027"/>
        <w:gridCol w:w="2027"/>
      </w:tblGrid>
      <w:tr w:rsidR="00FE75D7" w:rsidRPr="004E4392" w14:paraId="0F7127B3" w14:textId="77777777" w:rsidTr="00FE75D7">
        <w:tc>
          <w:tcPr>
            <w:tcW w:w="1000" w:type="pct"/>
            <w:vAlign w:val="center"/>
          </w:tcPr>
          <w:p w14:paraId="663E78E4" w14:textId="77777777" w:rsidR="00FE75D7" w:rsidRPr="004E4392" w:rsidRDefault="00FE75D7" w:rsidP="00FE75D7">
            <w:pPr>
              <w:pStyle w:val="a4"/>
              <w:jc w:val="center"/>
              <w:rPr>
                <w:rFonts w:asciiTheme="majorHAnsi" w:hAnsiTheme="majorHAnsi"/>
                <w:sz w:val="22"/>
                <w:lang w:eastAsia="en-US"/>
              </w:rPr>
            </w:pPr>
            <w:r w:rsidRPr="00D63CE2">
              <w:rPr>
                <w:rFonts w:asciiTheme="majorHAnsi" w:hAnsiTheme="majorHAnsi"/>
                <w:sz w:val="22"/>
                <w:lang w:eastAsia="en-US"/>
              </w:rPr>
              <w:t>Территории</w:t>
            </w:r>
          </w:p>
        </w:tc>
        <w:tc>
          <w:tcPr>
            <w:tcW w:w="1000" w:type="pct"/>
            <w:vAlign w:val="center"/>
          </w:tcPr>
          <w:p w14:paraId="05B0AD88" w14:textId="77777777" w:rsidR="00FE75D7" w:rsidRPr="004E4392" w:rsidRDefault="00FE75D7" w:rsidP="00FE75D7">
            <w:pPr>
              <w:pStyle w:val="a4"/>
              <w:jc w:val="center"/>
              <w:rPr>
                <w:rFonts w:asciiTheme="majorHAnsi" w:hAnsiTheme="majorHAnsi"/>
                <w:bCs/>
                <w:sz w:val="22"/>
                <w:lang w:eastAsia="en-US"/>
              </w:rPr>
            </w:pPr>
            <w:r w:rsidRPr="00D63CE2">
              <w:rPr>
                <w:rFonts w:asciiTheme="majorHAnsi" w:hAnsiTheme="majorHAnsi"/>
                <w:sz w:val="22"/>
                <w:lang w:eastAsia="en-US"/>
              </w:rPr>
              <w:t>Всего</w:t>
            </w:r>
          </w:p>
        </w:tc>
        <w:tc>
          <w:tcPr>
            <w:tcW w:w="1000" w:type="pct"/>
            <w:vAlign w:val="center"/>
          </w:tcPr>
          <w:p w14:paraId="65FDE0B1" w14:textId="77777777" w:rsidR="00FE75D7" w:rsidRPr="004E4392" w:rsidRDefault="00FE75D7" w:rsidP="00FE75D7">
            <w:pPr>
              <w:pStyle w:val="a4"/>
              <w:jc w:val="center"/>
              <w:rPr>
                <w:rFonts w:asciiTheme="majorHAnsi" w:hAnsiTheme="majorHAnsi"/>
                <w:bCs/>
                <w:sz w:val="22"/>
                <w:lang w:eastAsia="en-US"/>
              </w:rPr>
            </w:pPr>
            <w:r w:rsidRPr="00D63CE2">
              <w:rPr>
                <w:rFonts w:asciiTheme="majorHAnsi" w:hAnsiTheme="majorHAnsi"/>
                <w:sz w:val="22"/>
                <w:lang w:eastAsia="en-US"/>
              </w:rPr>
              <w:t>Взрослые</w:t>
            </w:r>
          </w:p>
        </w:tc>
        <w:tc>
          <w:tcPr>
            <w:tcW w:w="1000" w:type="pct"/>
            <w:vAlign w:val="center"/>
          </w:tcPr>
          <w:p w14:paraId="57A1DF89" w14:textId="77777777" w:rsidR="00FE75D7" w:rsidRPr="00D63CE2" w:rsidRDefault="00FE75D7" w:rsidP="00FE75D7">
            <w:pPr>
              <w:pStyle w:val="a4"/>
              <w:jc w:val="center"/>
              <w:rPr>
                <w:rFonts w:asciiTheme="majorHAnsi" w:hAnsiTheme="majorHAnsi"/>
                <w:sz w:val="22"/>
                <w:lang w:eastAsia="en-US"/>
              </w:rPr>
            </w:pPr>
            <w:r w:rsidRPr="00D63CE2">
              <w:rPr>
                <w:rFonts w:asciiTheme="majorHAnsi" w:hAnsiTheme="majorHAnsi"/>
                <w:sz w:val="22"/>
                <w:lang w:eastAsia="en-US"/>
              </w:rPr>
              <w:t>подростки</w:t>
            </w:r>
          </w:p>
          <w:p w14:paraId="7809608F" w14:textId="77777777" w:rsidR="00FE75D7" w:rsidRPr="004E4392" w:rsidRDefault="00FE75D7" w:rsidP="00FE75D7">
            <w:pPr>
              <w:pStyle w:val="a4"/>
              <w:jc w:val="center"/>
              <w:rPr>
                <w:rFonts w:asciiTheme="majorHAnsi" w:hAnsiTheme="majorHAnsi"/>
                <w:bCs/>
                <w:sz w:val="22"/>
                <w:lang w:eastAsia="en-US"/>
              </w:rPr>
            </w:pPr>
            <w:r w:rsidRPr="00D63CE2">
              <w:rPr>
                <w:rFonts w:asciiTheme="majorHAnsi" w:hAnsiTheme="majorHAnsi"/>
                <w:sz w:val="22"/>
                <w:lang w:eastAsia="en-US"/>
              </w:rPr>
              <w:t>(15 - 17 лет)</w:t>
            </w:r>
          </w:p>
        </w:tc>
        <w:tc>
          <w:tcPr>
            <w:tcW w:w="1000" w:type="pct"/>
            <w:vAlign w:val="center"/>
          </w:tcPr>
          <w:p w14:paraId="1ACA4D54" w14:textId="77777777" w:rsidR="00FE75D7" w:rsidRPr="00D63CE2" w:rsidRDefault="00FE75D7" w:rsidP="00FE75D7">
            <w:pPr>
              <w:pStyle w:val="a4"/>
              <w:jc w:val="center"/>
              <w:rPr>
                <w:rFonts w:asciiTheme="majorHAnsi" w:hAnsiTheme="majorHAnsi"/>
                <w:sz w:val="22"/>
                <w:lang w:eastAsia="en-US"/>
              </w:rPr>
            </w:pPr>
            <w:r w:rsidRPr="00D63CE2">
              <w:rPr>
                <w:rFonts w:asciiTheme="majorHAnsi" w:hAnsiTheme="majorHAnsi"/>
                <w:sz w:val="22"/>
                <w:lang w:eastAsia="en-US"/>
              </w:rPr>
              <w:t>дети</w:t>
            </w:r>
          </w:p>
          <w:p w14:paraId="5E056143" w14:textId="77777777" w:rsidR="00FE75D7" w:rsidRPr="004E4392" w:rsidRDefault="00FE75D7" w:rsidP="00FE75D7">
            <w:pPr>
              <w:pStyle w:val="a4"/>
              <w:jc w:val="center"/>
              <w:rPr>
                <w:rFonts w:asciiTheme="majorHAnsi" w:hAnsiTheme="majorHAnsi"/>
                <w:bCs/>
                <w:sz w:val="22"/>
                <w:lang w:eastAsia="en-US"/>
              </w:rPr>
            </w:pPr>
            <w:r w:rsidRPr="00D63CE2">
              <w:rPr>
                <w:rFonts w:asciiTheme="majorHAnsi" w:hAnsiTheme="majorHAnsi"/>
                <w:sz w:val="22"/>
                <w:lang w:eastAsia="en-US"/>
              </w:rPr>
              <w:t>(0 – 14 лет)</w:t>
            </w:r>
          </w:p>
        </w:tc>
      </w:tr>
      <w:tr w:rsidR="00FE75D7" w14:paraId="1C668C7B" w14:textId="77777777" w:rsidTr="00FE75D7">
        <w:tc>
          <w:tcPr>
            <w:tcW w:w="5000" w:type="pct"/>
            <w:gridSpan w:val="5"/>
          </w:tcPr>
          <w:p w14:paraId="030CC823" w14:textId="77777777" w:rsidR="00FE75D7" w:rsidRDefault="00FE75D7" w:rsidP="00FE75D7">
            <w:pPr>
              <w:pStyle w:val="a4"/>
              <w:jc w:val="center"/>
              <w:rPr>
                <w:rFonts w:asciiTheme="majorHAnsi" w:hAnsiTheme="majorHAnsi"/>
                <w:bCs/>
                <w:sz w:val="22"/>
                <w:lang w:eastAsia="en-US"/>
              </w:rPr>
            </w:pPr>
            <w:r>
              <w:rPr>
                <w:rFonts w:asciiTheme="majorHAnsi" w:hAnsiTheme="majorHAnsi"/>
                <w:b/>
                <w:bCs/>
                <w:sz w:val="22"/>
                <w:lang w:eastAsia="en-US"/>
              </w:rPr>
              <w:t>2019 год</w:t>
            </w:r>
          </w:p>
        </w:tc>
      </w:tr>
      <w:tr w:rsidR="00FE75D7" w14:paraId="6DA1D10B" w14:textId="77777777" w:rsidTr="00FE75D7">
        <w:tc>
          <w:tcPr>
            <w:tcW w:w="1000" w:type="pct"/>
          </w:tcPr>
          <w:p w14:paraId="25281325"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Югорск</w:t>
            </w:r>
          </w:p>
        </w:tc>
        <w:tc>
          <w:tcPr>
            <w:tcW w:w="1000" w:type="pct"/>
          </w:tcPr>
          <w:p w14:paraId="0D732F5D" w14:textId="77777777" w:rsidR="00FE75D7" w:rsidRDefault="00FE75D7" w:rsidP="00FE75D7">
            <w:pPr>
              <w:pStyle w:val="a4"/>
              <w:jc w:val="center"/>
              <w:rPr>
                <w:rFonts w:asciiTheme="majorHAnsi" w:hAnsiTheme="majorHAnsi"/>
                <w:bCs/>
                <w:sz w:val="22"/>
                <w:lang w:eastAsia="en-US"/>
              </w:rPr>
            </w:pPr>
            <w:r>
              <w:rPr>
                <w:rFonts w:asciiTheme="majorHAnsi" w:hAnsiTheme="majorHAnsi"/>
                <w:bCs/>
                <w:sz w:val="22"/>
                <w:lang w:eastAsia="en-US"/>
              </w:rPr>
              <w:t>1116,2</w:t>
            </w:r>
          </w:p>
        </w:tc>
        <w:tc>
          <w:tcPr>
            <w:tcW w:w="1000" w:type="pct"/>
          </w:tcPr>
          <w:p w14:paraId="16ECA9C0" w14:textId="77777777" w:rsidR="00FE75D7" w:rsidRDefault="00FE75D7" w:rsidP="00FE75D7">
            <w:pPr>
              <w:pStyle w:val="a4"/>
              <w:jc w:val="center"/>
              <w:rPr>
                <w:rFonts w:asciiTheme="majorHAnsi" w:hAnsiTheme="majorHAnsi"/>
                <w:bCs/>
                <w:sz w:val="22"/>
                <w:lang w:eastAsia="en-US"/>
              </w:rPr>
            </w:pPr>
            <w:r>
              <w:rPr>
                <w:rFonts w:asciiTheme="majorHAnsi" w:hAnsiTheme="majorHAnsi"/>
                <w:bCs/>
                <w:sz w:val="22"/>
                <w:lang w:eastAsia="en-US"/>
              </w:rPr>
              <w:t>657,0</w:t>
            </w:r>
          </w:p>
        </w:tc>
        <w:tc>
          <w:tcPr>
            <w:tcW w:w="1000" w:type="pct"/>
          </w:tcPr>
          <w:p w14:paraId="1038EF9D" w14:textId="77777777" w:rsidR="00FE75D7" w:rsidRDefault="00FE75D7" w:rsidP="00FE75D7">
            <w:pPr>
              <w:pStyle w:val="a4"/>
              <w:jc w:val="center"/>
              <w:rPr>
                <w:rFonts w:asciiTheme="majorHAnsi" w:hAnsiTheme="majorHAnsi"/>
                <w:bCs/>
                <w:sz w:val="22"/>
                <w:lang w:eastAsia="en-US"/>
              </w:rPr>
            </w:pPr>
            <w:r>
              <w:rPr>
                <w:rFonts w:asciiTheme="majorHAnsi" w:hAnsiTheme="majorHAnsi"/>
                <w:bCs/>
                <w:sz w:val="22"/>
                <w:lang w:eastAsia="en-US"/>
              </w:rPr>
              <w:t>1680,2</w:t>
            </w:r>
          </w:p>
        </w:tc>
        <w:tc>
          <w:tcPr>
            <w:tcW w:w="1000" w:type="pct"/>
          </w:tcPr>
          <w:p w14:paraId="734D0ABC" w14:textId="77777777" w:rsidR="00FE75D7" w:rsidRDefault="00FE75D7" w:rsidP="00FE75D7">
            <w:pPr>
              <w:pStyle w:val="a4"/>
              <w:jc w:val="center"/>
              <w:rPr>
                <w:rFonts w:asciiTheme="majorHAnsi" w:hAnsiTheme="majorHAnsi"/>
                <w:bCs/>
                <w:sz w:val="22"/>
                <w:lang w:eastAsia="en-US"/>
              </w:rPr>
            </w:pPr>
            <w:r>
              <w:rPr>
                <w:rFonts w:asciiTheme="majorHAnsi" w:hAnsiTheme="majorHAnsi"/>
                <w:bCs/>
                <w:sz w:val="22"/>
                <w:lang w:eastAsia="en-US"/>
              </w:rPr>
              <w:t>2585,4</w:t>
            </w:r>
          </w:p>
        </w:tc>
      </w:tr>
      <w:tr w:rsidR="00FE75D7" w14:paraId="4BFD227A" w14:textId="77777777" w:rsidTr="00FE75D7">
        <w:tc>
          <w:tcPr>
            <w:tcW w:w="1000" w:type="pct"/>
          </w:tcPr>
          <w:p w14:paraId="73DD91D9"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ХМАО</w:t>
            </w:r>
          </w:p>
        </w:tc>
        <w:tc>
          <w:tcPr>
            <w:tcW w:w="1000" w:type="pct"/>
          </w:tcPr>
          <w:p w14:paraId="16311F9B"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900,7</w:t>
            </w:r>
          </w:p>
        </w:tc>
        <w:tc>
          <w:tcPr>
            <w:tcW w:w="1000" w:type="pct"/>
          </w:tcPr>
          <w:p w14:paraId="759634D4"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592,5</w:t>
            </w:r>
          </w:p>
        </w:tc>
        <w:tc>
          <w:tcPr>
            <w:tcW w:w="1000" w:type="pct"/>
          </w:tcPr>
          <w:p w14:paraId="1E7599B6"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1275,4</w:t>
            </w:r>
          </w:p>
        </w:tc>
        <w:tc>
          <w:tcPr>
            <w:tcW w:w="1000" w:type="pct"/>
          </w:tcPr>
          <w:p w14:paraId="209695CA"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1892,2</w:t>
            </w:r>
          </w:p>
        </w:tc>
      </w:tr>
      <w:tr w:rsidR="00FE75D7" w14:paraId="7C6AD808" w14:textId="77777777" w:rsidTr="00FE75D7">
        <w:tc>
          <w:tcPr>
            <w:tcW w:w="5000" w:type="pct"/>
            <w:gridSpan w:val="5"/>
          </w:tcPr>
          <w:p w14:paraId="49206FB9" w14:textId="77777777" w:rsidR="00FE75D7" w:rsidRDefault="00FE75D7" w:rsidP="00FE75D7">
            <w:pPr>
              <w:pStyle w:val="a4"/>
              <w:jc w:val="center"/>
              <w:rPr>
                <w:rFonts w:asciiTheme="majorHAnsi" w:hAnsiTheme="majorHAnsi"/>
                <w:b/>
                <w:sz w:val="22"/>
                <w:lang w:eastAsia="en-US"/>
              </w:rPr>
            </w:pPr>
            <w:r>
              <w:rPr>
                <w:rFonts w:asciiTheme="majorHAnsi" w:hAnsiTheme="majorHAnsi"/>
                <w:b/>
                <w:sz w:val="22"/>
                <w:lang w:eastAsia="en-US"/>
              </w:rPr>
              <w:t>2020 год</w:t>
            </w:r>
          </w:p>
        </w:tc>
      </w:tr>
      <w:tr w:rsidR="00FE75D7" w14:paraId="5FE1B9E7" w14:textId="77777777" w:rsidTr="00FE75D7">
        <w:tc>
          <w:tcPr>
            <w:tcW w:w="1000" w:type="pct"/>
          </w:tcPr>
          <w:p w14:paraId="29EEA438"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Югорск</w:t>
            </w:r>
          </w:p>
        </w:tc>
        <w:tc>
          <w:tcPr>
            <w:tcW w:w="1000" w:type="pct"/>
          </w:tcPr>
          <w:p w14:paraId="431EAED1"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1135,3</w:t>
            </w:r>
          </w:p>
        </w:tc>
        <w:tc>
          <w:tcPr>
            <w:tcW w:w="1000" w:type="pct"/>
          </w:tcPr>
          <w:p w14:paraId="0B2563CB"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701,5</w:t>
            </w:r>
          </w:p>
        </w:tc>
        <w:tc>
          <w:tcPr>
            <w:tcW w:w="1000" w:type="pct"/>
          </w:tcPr>
          <w:p w14:paraId="34720A62"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1758,6</w:t>
            </w:r>
          </w:p>
        </w:tc>
        <w:tc>
          <w:tcPr>
            <w:tcW w:w="1000" w:type="pct"/>
          </w:tcPr>
          <w:p w14:paraId="16052ED1"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2543,1</w:t>
            </w:r>
          </w:p>
        </w:tc>
      </w:tr>
      <w:tr w:rsidR="00FE75D7" w14:paraId="3598BC4F" w14:textId="77777777" w:rsidTr="00FE75D7">
        <w:tc>
          <w:tcPr>
            <w:tcW w:w="1000" w:type="pct"/>
          </w:tcPr>
          <w:p w14:paraId="71A5B2AC"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ХМАО</w:t>
            </w:r>
          </w:p>
        </w:tc>
        <w:tc>
          <w:tcPr>
            <w:tcW w:w="1000" w:type="pct"/>
          </w:tcPr>
          <w:p w14:paraId="7CC475EE"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849,0</w:t>
            </w:r>
          </w:p>
        </w:tc>
        <w:tc>
          <w:tcPr>
            <w:tcW w:w="1000" w:type="pct"/>
          </w:tcPr>
          <w:p w14:paraId="17ED18A2"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612,6</w:t>
            </w:r>
          </w:p>
        </w:tc>
        <w:tc>
          <w:tcPr>
            <w:tcW w:w="1000" w:type="pct"/>
          </w:tcPr>
          <w:p w14:paraId="7DD6CB5A"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w:t>
            </w:r>
          </w:p>
        </w:tc>
        <w:tc>
          <w:tcPr>
            <w:tcW w:w="1000" w:type="pct"/>
          </w:tcPr>
          <w:p w14:paraId="344426FE"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w:t>
            </w:r>
          </w:p>
        </w:tc>
      </w:tr>
      <w:tr w:rsidR="00FE75D7" w14:paraId="38B4AE85" w14:textId="77777777" w:rsidTr="00FE75D7">
        <w:tc>
          <w:tcPr>
            <w:tcW w:w="5000" w:type="pct"/>
            <w:gridSpan w:val="5"/>
          </w:tcPr>
          <w:p w14:paraId="3F7CFAF7" w14:textId="77777777" w:rsidR="00FE75D7" w:rsidRDefault="00FE75D7" w:rsidP="00FE75D7">
            <w:pPr>
              <w:pStyle w:val="a4"/>
              <w:jc w:val="center"/>
              <w:rPr>
                <w:rFonts w:asciiTheme="majorHAnsi" w:hAnsiTheme="majorHAnsi"/>
                <w:b/>
                <w:sz w:val="22"/>
                <w:lang w:eastAsia="en-US"/>
              </w:rPr>
            </w:pPr>
            <w:r>
              <w:rPr>
                <w:rFonts w:asciiTheme="majorHAnsi" w:hAnsiTheme="majorHAnsi"/>
                <w:b/>
                <w:sz w:val="22"/>
                <w:lang w:eastAsia="en-US"/>
              </w:rPr>
              <w:t>2021 год</w:t>
            </w:r>
          </w:p>
        </w:tc>
      </w:tr>
      <w:tr w:rsidR="00FE75D7" w14:paraId="57D92B36" w14:textId="77777777" w:rsidTr="00FE75D7">
        <w:tc>
          <w:tcPr>
            <w:tcW w:w="1000" w:type="pct"/>
          </w:tcPr>
          <w:p w14:paraId="06980786"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Югорск</w:t>
            </w:r>
          </w:p>
        </w:tc>
        <w:tc>
          <w:tcPr>
            <w:tcW w:w="1000" w:type="pct"/>
          </w:tcPr>
          <w:p w14:paraId="1165660A"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1047,3</w:t>
            </w:r>
          </w:p>
        </w:tc>
        <w:tc>
          <w:tcPr>
            <w:tcW w:w="1000" w:type="pct"/>
          </w:tcPr>
          <w:p w14:paraId="7A08569C"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684,8</w:t>
            </w:r>
          </w:p>
        </w:tc>
        <w:tc>
          <w:tcPr>
            <w:tcW w:w="1000" w:type="pct"/>
          </w:tcPr>
          <w:p w14:paraId="2CEF9BBB"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1560,8</w:t>
            </w:r>
          </w:p>
        </w:tc>
        <w:tc>
          <w:tcPr>
            <w:tcW w:w="1000" w:type="pct"/>
          </w:tcPr>
          <w:p w14:paraId="7F360E8D"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2206,9</w:t>
            </w:r>
          </w:p>
        </w:tc>
      </w:tr>
      <w:tr w:rsidR="00FE75D7" w14:paraId="74C5F279" w14:textId="77777777" w:rsidTr="00FE75D7">
        <w:tc>
          <w:tcPr>
            <w:tcW w:w="1000" w:type="pct"/>
          </w:tcPr>
          <w:p w14:paraId="415B975A"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ХМАО</w:t>
            </w:r>
          </w:p>
        </w:tc>
        <w:tc>
          <w:tcPr>
            <w:tcW w:w="1000" w:type="pct"/>
          </w:tcPr>
          <w:p w14:paraId="71CA1E46"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931,2</w:t>
            </w:r>
          </w:p>
        </w:tc>
        <w:tc>
          <w:tcPr>
            <w:tcW w:w="1000" w:type="pct"/>
          </w:tcPr>
          <w:p w14:paraId="71F867AD"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660,5</w:t>
            </w:r>
          </w:p>
        </w:tc>
        <w:tc>
          <w:tcPr>
            <w:tcW w:w="1000" w:type="pct"/>
          </w:tcPr>
          <w:p w14:paraId="61AE489D"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w:t>
            </w:r>
          </w:p>
        </w:tc>
        <w:tc>
          <w:tcPr>
            <w:tcW w:w="1000" w:type="pct"/>
          </w:tcPr>
          <w:p w14:paraId="7624971C"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w:t>
            </w:r>
          </w:p>
        </w:tc>
      </w:tr>
      <w:tr w:rsidR="00FE75D7" w14:paraId="73166E93" w14:textId="77777777" w:rsidTr="00FE75D7">
        <w:tc>
          <w:tcPr>
            <w:tcW w:w="5000" w:type="pct"/>
            <w:gridSpan w:val="5"/>
          </w:tcPr>
          <w:p w14:paraId="68F3FBF9" w14:textId="77777777" w:rsidR="00FE75D7" w:rsidRDefault="00FE75D7" w:rsidP="00FE75D7">
            <w:pPr>
              <w:pStyle w:val="a4"/>
              <w:jc w:val="center"/>
              <w:rPr>
                <w:rFonts w:asciiTheme="majorHAnsi" w:hAnsiTheme="majorHAnsi"/>
                <w:b/>
                <w:sz w:val="22"/>
                <w:lang w:eastAsia="en-US"/>
              </w:rPr>
            </w:pPr>
            <w:r>
              <w:rPr>
                <w:rFonts w:asciiTheme="majorHAnsi" w:hAnsiTheme="majorHAnsi"/>
                <w:b/>
                <w:sz w:val="22"/>
                <w:lang w:eastAsia="en-US"/>
              </w:rPr>
              <w:t>2022 год</w:t>
            </w:r>
          </w:p>
        </w:tc>
      </w:tr>
      <w:tr w:rsidR="00FE75D7" w14:paraId="1110AC89" w14:textId="77777777" w:rsidTr="00FE75D7">
        <w:tc>
          <w:tcPr>
            <w:tcW w:w="1000" w:type="pct"/>
          </w:tcPr>
          <w:p w14:paraId="3E9CE58E"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Югорск</w:t>
            </w:r>
          </w:p>
        </w:tc>
        <w:tc>
          <w:tcPr>
            <w:tcW w:w="1000" w:type="pct"/>
          </w:tcPr>
          <w:p w14:paraId="241F3E7F"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1125,6</w:t>
            </w:r>
          </w:p>
        </w:tc>
        <w:tc>
          <w:tcPr>
            <w:tcW w:w="1000" w:type="pct"/>
          </w:tcPr>
          <w:p w14:paraId="5DAD53AB"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783,9</w:t>
            </w:r>
          </w:p>
        </w:tc>
        <w:tc>
          <w:tcPr>
            <w:tcW w:w="1000" w:type="pct"/>
          </w:tcPr>
          <w:p w14:paraId="5D6FB68A"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1729,0</w:t>
            </w:r>
          </w:p>
        </w:tc>
        <w:tc>
          <w:tcPr>
            <w:tcW w:w="1000" w:type="pct"/>
          </w:tcPr>
          <w:p w14:paraId="21BAA9CC"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2216,1</w:t>
            </w:r>
          </w:p>
        </w:tc>
      </w:tr>
      <w:tr w:rsidR="00FE75D7" w14:paraId="091714EA" w14:textId="77777777" w:rsidTr="00FE75D7">
        <w:tc>
          <w:tcPr>
            <w:tcW w:w="1000" w:type="pct"/>
          </w:tcPr>
          <w:p w14:paraId="47B7CACD"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ХМАО</w:t>
            </w:r>
          </w:p>
        </w:tc>
        <w:tc>
          <w:tcPr>
            <w:tcW w:w="1000" w:type="pct"/>
          </w:tcPr>
          <w:p w14:paraId="70EBFBCD"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931,2</w:t>
            </w:r>
          </w:p>
        </w:tc>
        <w:tc>
          <w:tcPr>
            <w:tcW w:w="1000" w:type="pct"/>
          </w:tcPr>
          <w:p w14:paraId="2827E5CE"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666,1</w:t>
            </w:r>
          </w:p>
        </w:tc>
        <w:tc>
          <w:tcPr>
            <w:tcW w:w="1000" w:type="pct"/>
          </w:tcPr>
          <w:p w14:paraId="1DA7CCC1"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w:t>
            </w:r>
          </w:p>
        </w:tc>
        <w:tc>
          <w:tcPr>
            <w:tcW w:w="1000" w:type="pct"/>
          </w:tcPr>
          <w:p w14:paraId="4966D570"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w:t>
            </w:r>
          </w:p>
        </w:tc>
      </w:tr>
      <w:tr w:rsidR="00FE75D7" w14:paraId="2B09F381" w14:textId="77777777" w:rsidTr="00FE75D7">
        <w:tc>
          <w:tcPr>
            <w:tcW w:w="5000" w:type="pct"/>
            <w:gridSpan w:val="5"/>
          </w:tcPr>
          <w:p w14:paraId="558A05B6" w14:textId="77777777" w:rsidR="00FE75D7" w:rsidRDefault="00FE75D7" w:rsidP="00FE75D7">
            <w:pPr>
              <w:pStyle w:val="a4"/>
              <w:jc w:val="center"/>
              <w:rPr>
                <w:rFonts w:asciiTheme="majorHAnsi" w:hAnsiTheme="majorHAnsi"/>
                <w:sz w:val="22"/>
                <w:lang w:eastAsia="en-US"/>
              </w:rPr>
            </w:pPr>
            <w:r>
              <w:rPr>
                <w:rFonts w:asciiTheme="majorHAnsi" w:hAnsiTheme="majorHAnsi"/>
                <w:b/>
                <w:sz w:val="22"/>
                <w:lang w:eastAsia="en-US"/>
              </w:rPr>
              <w:t>2023 год</w:t>
            </w:r>
          </w:p>
        </w:tc>
      </w:tr>
      <w:tr w:rsidR="00FE75D7" w14:paraId="37A0054B" w14:textId="77777777" w:rsidTr="00FE75D7">
        <w:tc>
          <w:tcPr>
            <w:tcW w:w="1000" w:type="pct"/>
          </w:tcPr>
          <w:p w14:paraId="37CF7448"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Югорск</w:t>
            </w:r>
          </w:p>
        </w:tc>
        <w:tc>
          <w:tcPr>
            <w:tcW w:w="1000" w:type="pct"/>
          </w:tcPr>
          <w:p w14:paraId="2CACAE85"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1028,6</w:t>
            </w:r>
          </w:p>
        </w:tc>
        <w:tc>
          <w:tcPr>
            <w:tcW w:w="1000" w:type="pct"/>
          </w:tcPr>
          <w:p w14:paraId="77AFFF47"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712,7</w:t>
            </w:r>
          </w:p>
        </w:tc>
        <w:tc>
          <w:tcPr>
            <w:tcW w:w="1000" w:type="pct"/>
          </w:tcPr>
          <w:p w14:paraId="35E13444"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1758,6</w:t>
            </w:r>
          </w:p>
        </w:tc>
        <w:tc>
          <w:tcPr>
            <w:tcW w:w="1000" w:type="pct"/>
          </w:tcPr>
          <w:p w14:paraId="1B9ED6B8"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1936,2</w:t>
            </w:r>
          </w:p>
        </w:tc>
      </w:tr>
    </w:tbl>
    <w:p w14:paraId="10F7EDC8" w14:textId="77777777" w:rsidR="00FE75D7" w:rsidRDefault="00FE75D7" w:rsidP="00FE75D7">
      <w:pPr>
        <w:spacing w:after="200" w:line="360" w:lineRule="auto"/>
        <w:ind w:firstLine="0"/>
        <w:jc w:val="right"/>
        <w:rPr>
          <w:rFonts w:asciiTheme="majorHAnsi" w:eastAsia="Calibri" w:hAnsiTheme="majorHAnsi" w:cs="Arial"/>
          <w:color w:val="000000"/>
          <w:lang w:eastAsia="en-US"/>
        </w:rPr>
      </w:pPr>
      <w:r>
        <w:rPr>
          <w:rFonts w:asciiTheme="majorHAnsi" w:eastAsia="Calibri" w:hAnsiTheme="majorHAnsi" w:cs="Arial"/>
          <w:color w:val="000000"/>
          <w:lang w:eastAsia="en-US"/>
        </w:rPr>
        <w:t>Таблица 11</w:t>
      </w:r>
    </w:p>
    <w:p w14:paraId="1269DBD7" w14:textId="77777777" w:rsidR="00FE75D7" w:rsidRDefault="00FE75D7" w:rsidP="00FE75D7">
      <w:pPr>
        <w:spacing w:after="200"/>
        <w:ind w:firstLine="0"/>
        <w:jc w:val="center"/>
        <w:rPr>
          <w:rFonts w:asciiTheme="majorHAnsi" w:eastAsia="Calibri" w:hAnsiTheme="majorHAnsi" w:cs="Arial"/>
          <w:b/>
          <w:color w:val="000000"/>
          <w:lang w:eastAsia="en-US"/>
        </w:rPr>
      </w:pPr>
      <w:r>
        <w:rPr>
          <w:rFonts w:asciiTheme="majorHAnsi" w:eastAsia="Calibri" w:hAnsiTheme="majorHAnsi" w:cs="Arial"/>
          <w:b/>
          <w:color w:val="000000"/>
          <w:lang w:eastAsia="en-US"/>
        </w:rPr>
        <w:t xml:space="preserve">Динамика и структура </w:t>
      </w:r>
      <w:r>
        <w:rPr>
          <w:rFonts w:asciiTheme="majorHAnsi" w:eastAsia="Calibri" w:hAnsiTheme="majorHAnsi" w:cs="Arial"/>
          <w:b/>
          <w:bCs/>
          <w:color w:val="000000"/>
          <w:lang w:eastAsia="en-US"/>
        </w:rPr>
        <w:t>первичной заболеваемости населения</w:t>
      </w:r>
      <w:r>
        <w:rPr>
          <w:rFonts w:asciiTheme="majorHAnsi" w:eastAsia="Calibri" w:hAnsiTheme="majorHAnsi" w:cs="Arial"/>
          <w:b/>
          <w:color w:val="000000"/>
          <w:lang w:eastAsia="en-US"/>
        </w:rPr>
        <w:t xml:space="preserve"> Югорска и ХМАО по классам заболеваний за 2019– 2023 гг. (на 1000 населения)</w:t>
      </w:r>
    </w:p>
    <w:tbl>
      <w:tblPr>
        <w:tblW w:w="0" w:type="auto"/>
        <w:tblLook w:val="04A0" w:firstRow="1" w:lastRow="0" w:firstColumn="1" w:lastColumn="0" w:noHBand="0" w:noVBand="1"/>
      </w:tblPr>
      <w:tblGrid>
        <w:gridCol w:w="3397"/>
        <w:gridCol w:w="1276"/>
        <w:gridCol w:w="1134"/>
        <w:gridCol w:w="1134"/>
        <w:gridCol w:w="1134"/>
        <w:gridCol w:w="1269"/>
      </w:tblGrid>
      <w:tr w:rsidR="00FE75D7" w14:paraId="4F84B125" w14:textId="77777777" w:rsidTr="00FE75D7">
        <w:tc>
          <w:tcPr>
            <w:tcW w:w="3397" w:type="dxa"/>
          </w:tcPr>
          <w:p w14:paraId="022373D7" w14:textId="77777777" w:rsidR="00FE75D7" w:rsidRDefault="00FE75D7" w:rsidP="00FE75D7">
            <w:pPr>
              <w:spacing w:after="200"/>
              <w:ind w:firstLine="0"/>
              <w:jc w:val="center"/>
              <w:rPr>
                <w:rFonts w:asciiTheme="majorHAnsi" w:eastAsia="Calibri" w:hAnsiTheme="majorHAnsi" w:cs="Arial"/>
                <w:b/>
                <w:color w:val="000000"/>
                <w:lang w:eastAsia="en-US"/>
              </w:rPr>
            </w:pPr>
            <w:r>
              <w:rPr>
                <w:rFonts w:asciiTheme="majorHAnsi" w:eastAsia="Calibri" w:hAnsiTheme="majorHAnsi" w:cs="Arial"/>
                <w:sz w:val="22"/>
                <w:szCs w:val="22"/>
                <w:lang w:eastAsia="en-US"/>
              </w:rPr>
              <w:t>Класс заболеваний</w:t>
            </w:r>
          </w:p>
        </w:tc>
        <w:tc>
          <w:tcPr>
            <w:tcW w:w="1276" w:type="dxa"/>
          </w:tcPr>
          <w:p w14:paraId="251FC371" w14:textId="77777777" w:rsidR="00FE75D7" w:rsidRDefault="00FE75D7" w:rsidP="00FE75D7">
            <w:pPr>
              <w:spacing w:after="200"/>
              <w:ind w:firstLine="0"/>
              <w:jc w:val="center"/>
              <w:rPr>
                <w:rFonts w:asciiTheme="majorHAnsi" w:eastAsia="Calibri" w:hAnsiTheme="majorHAnsi" w:cs="Arial"/>
                <w:b/>
                <w:color w:val="000000"/>
                <w:lang w:eastAsia="en-US"/>
              </w:rPr>
            </w:pPr>
            <w:r>
              <w:rPr>
                <w:rFonts w:asciiTheme="majorHAnsi" w:eastAsia="Calibri" w:hAnsiTheme="majorHAnsi" w:cs="Arial"/>
                <w:b/>
                <w:color w:val="000000"/>
                <w:lang w:eastAsia="en-US"/>
              </w:rPr>
              <w:t>2019 год</w:t>
            </w:r>
          </w:p>
        </w:tc>
        <w:tc>
          <w:tcPr>
            <w:tcW w:w="1134" w:type="dxa"/>
          </w:tcPr>
          <w:p w14:paraId="4E9992B4" w14:textId="77777777" w:rsidR="00FE75D7" w:rsidRDefault="00FE75D7" w:rsidP="00FE75D7">
            <w:pPr>
              <w:spacing w:after="200"/>
              <w:ind w:firstLine="0"/>
              <w:jc w:val="center"/>
              <w:rPr>
                <w:rFonts w:asciiTheme="majorHAnsi" w:eastAsia="Calibri" w:hAnsiTheme="majorHAnsi" w:cs="Arial"/>
                <w:b/>
                <w:color w:val="000000"/>
                <w:lang w:eastAsia="en-US"/>
              </w:rPr>
            </w:pPr>
            <w:r>
              <w:rPr>
                <w:rFonts w:asciiTheme="majorHAnsi" w:eastAsia="Calibri" w:hAnsiTheme="majorHAnsi" w:cs="Arial"/>
                <w:sz w:val="22"/>
                <w:szCs w:val="22"/>
                <w:lang w:eastAsia="en-US"/>
              </w:rPr>
              <w:t>2020 год</w:t>
            </w:r>
          </w:p>
        </w:tc>
        <w:tc>
          <w:tcPr>
            <w:tcW w:w="1134" w:type="dxa"/>
          </w:tcPr>
          <w:p w14:paraId="749DED43" w14:textId="77777777" w:rsidR="00FE75D7" w:rsidRDefault="00FE75D7" w:rsidP="00FE75D7">
            <w:pPr>
              <w:spacing w:after="200"/>
              <w:ind w:firstLine="0"/>
              <w:jc w:val="center"/>
              <w:rPr>
                <w:rFonts w:asciiTheme="majorHAnsi" w:eastAsia="Calibri" w:hAnsiTheme="majorHAnsi" w:cs="Arial"/>
                <w:b/>
                <w:color w:val="000000"/>
                <w:lang w:eastAsia="en-US"/>
              </w:rPr>
            </w:pPr>
            <w:r>
              <w:rPr>
                <w:rFonts w:asciiTheme="majorHAnsi" w:eastAsia="Calibri" w:hAnsiTheme="majorHAnsi" w:cs="Arial"/>
                <w:sz w:val="22"/>
                <w:szCs w:val="22"/>
                <w:lang w:eastAsia="en-US"/>
              </w:rPr>
              <w:t>2021 год</w:t>
            </w:r>
          </w:p>
        </w:tc>
        <w:tc>
          <w:tcPr>
            <w:tcW w:w="1134" w:type="dxa"/>
          </w:tcPr>
          <w:p w14:paraId="69A4166D" w14:textId="77777777" w:rsidR="00FE75D7" w:rsidRDefault="00FE75D7" w:rsidP="00FE75D7">
            <w:pPr>
              <w:spacing w:after="200"/>
              <w:ind w:firstLine="0"/>
              <w:jc w:val="center"/>
              <w:rPr>
                <w:rFonts w:asciiTheme="majorHAnsi" w:eastAsia="Calibri" w:hAnsiTheme="majorHAnsi" w:cs="Arial"/>
                <w:b/>
                <w:color w:val="000000"/>
                <w:lang w:eastAsia="en-US"/>
              </w:rPr>
            </w:pPr>
            <w:r>
              <w:rPr>
                <w:rFonts w:asciiTheme="majorHAnsi" w:eastAsia="Calibri" w:hAnsiTheme="majorHAnsi" w:cs="Arial"/>
                <w:sz w:val="22"/>
                <w:szCs w:val="22"/>
                <w:lang w:eastAsia="en-US"/>
              </w:rPr>
              <w:t>2022 год</w:t>
            </w:r>
          </w:p>
        </w:tc>
        <w:tc>
          <w:tcPr>
            <w:tcW w:w="1269" w:type="dxa"/>
          </w:tcPr>
          <w:p w14:paraId="56FD53CD" w14:textId="77777777" w:rsidR="00FE75D7" w:rsidRDefault="00FE75D7" w:rsidP="00FE75D7">
            <w:pPr>
              <w:spacing w:after="200"/>
              <w:ind w:firstLine="0"/>
              <w:jc w:val="center"/>
              <w:rPr>
                <w:rFonts w:asciiTheme="majorHAnsi" w:eastAsia="Calibri" w:hAnsiTheme="majorHAnsi" w:cs="Arial"/>
                <w:b/>
                <w:color w:val="000000"/>
                <w:lang w:eastAsia="en-US"/>
              </w:rPr>
            </w:pPr>
            <w:r>
              <w:rPr>
                <w:rFonts w:asciiTheme="majorHAnsi" w:eastAsia="Calibri" w:hAnsiTheme="majorHAnsi" w:cs="Arial"/>
                <w:b/>
                <w:color w:val="000000"/>
                <w:lang w:eastAsia="en-US"/>
              </w:rPr>
              <w:t>2023 год</w:t>
            </w:r>
          </w:p>
        </w:tc>
      </w:tr>
      <w:tr w:rsidR="00FE75D7" w14:paraId="57595038" w14:textId="77777777" w:rsidTr="00FE75D7">
        <w:tc>
          <w:tcPr>
            <w:tcW w:w="3397" w:type="dxa"/>
            <w:vAlign w:val="center"/>
          </w:tcPr>
          <w:p w14:paraId="308CB1D5"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Инфекционные и паразитарные болезни</w:t>
            </w:r>
          </w:p>
        </w:tc>
        <w:tc>
          <w:tcPr>
            <w:tcW w:w="1276" w:type="dxa"/>
            <w:vAlign w:val="center"/>
          </w:tcPr>
          <w:p w14:paraId="208F069B"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37,3</w:t>
            </w:r>
          </w:p>
        </w:tc>
        <w:tc>
          <w:tcPr>
            <w:tcW w:w="1134" w:type="dxa"/>
            <w:vAlign w:val="center"/>
          </w:tcPr>
          <w:p w14:paraId="29FD3410"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21,8</w:t>
            </w:r>
          </w:p>
        </w:tc>
        <w:tc>
          <w:tcPr>
            <w:tcW w:w="1134" w:type="dxa"/>
            <w:vAlign w:val="center"/>
          </w:tcPr>
          <w:p w14:paraId="71C315C9"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24,3</w:t>
            </w:r>
          </w:p>
        </w:tc>
        <w:tc>
          <w:tcPr>
            <w:tcW w:w="1134" w:type="dxa"/>
            <w:vAlign w:val="center"/>
          </w:tcPr>
          <w:p w14:paraId="6427C743"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29,7</w:t>
            </w:r>
          </w:p>
        </w:tc>
        <w:tc>
          <w:tcPr>
            <w:tcW w:w="1269" w:type="dxa"/>
            <w:vAlign w:val="center"/>
          </w:tcPr>
          <w:p w14:paraId="6514504C"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38,2</w:t>
            </w:r>
          </w:p>
        </w:tc>
      </w:tr>
      <w:tr w:rsidR="00FE75D7" w14:paraId="14604D4A" w14:textId="77777777" w:rsidTr="00FE75D7">
        <w:tc>
          <w:tcPr>
            <w:tcW w:w="3397" w:type="dxa"/>
            <w:vAlign w:val="center"/>
          </w:tcPr>
          <w:p w14:paraId="186761AB"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Новообразования</w:t>
            </w:r>
          </w:p>
        </w:tc>
        <w:tc>
          <w:tcPr>
            <w:tcW w:w="1276" w:type="dxa"/>
            <w:vAlign w:val="center"/>
          </w:tcPr>
          <w:p w14:paraId="511A911F"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13,1</w:t>
            </w:r>
          </w:p>
        </w:tc>
        <w:tc>
          <w:tcPr>
            <w:tcW w:w="1134" w:type="dxa"/>
            <w:vAlign w:val="center"/>
          </w:tcPr>
          <w:p w14:paraId="033E2E5A"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11,3</w:t>
            </w:r>
          </w:p>
        </w:tc>
        <w:tc>
          <w:tcPr>
            <w:tcW w:w="1134" w:type="dxa"/>
            <w:vAlign w:val="center"/>
          </w:tcPr>
          <w:p w14:paraId="0384EF3E"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13,1</w:t>
            </w:r>
          </w:p>
        </w:tc>
        <w:tc>
          <w:tcPr>
            <w:tcW w:w="1134" w:type="dxa"/>
            <w:vAlign w:val="center"/>
          </w:tcPr>
          <w:p w14:paraId="1DDAC803"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12,6</w:t>
            </w:r>
          </w:p>
        </w:tc>
        <w:tc>
          <w:tcPr>
            <w:tcW w:w="1269" w:type="dxa"/>
            <w:vAlign w:val="center"/>
          </w:tcPr>
          <w:p w14:paraId="6D37E530"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16,2</w:t>
            </w:r>
          </w:p>
        </w:tc>
      </w:tr>
      <w:tr w:rsidR="00FE75D7" w14:paraId="49D55DC6" w14:textId="77777777" w:rsidTr="00FE75D7">
        <w:tc>
          <w:tcPr>
            <w:tcW w:w="3397" w:type="dxa"/>
            <w:vAlign w:val="center"/>
          </w:tcPr>
          <w:p w14:paraId="4D81C41B"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крови и кроветворных органов</w:t>
            </w:r>
          </w:p>
        </w:tc>
        <w:tc>
          <w:tcPr>
            <w:tcW w:w="1276" w:type="dxa"/>
            <w:vAlign w:val="center"/>
          </w:tcPr>
          <w:p w14:paraId="064D30CE"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3,9</w:t>
            </w:r>
          </w:p>
        </w:tc>
        <w:tc>
          <w:tcPr>
            <w:tcW w:w="1134" w:type="dxa"/>
            <w:vAlign w:val="center"/>
          </w:tcPr>
          <w:p w14:paraId="5A55FF03"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4,2</w:t>
            </w:r>
          </w:p>
        </w:tc>
        <w:tc>
          <w:tcPr>
            <w:tcW w:w="1134" w:type="dxa"/>
            <w:vAlign w:val="center"/>
          </w:tcPr>
          <w:p w14:paraId="30250E6D"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4,1</w:t>
            </w:r>
          </w:p>
        </w:tc>
        <w:tc>
          <w:tcPr>
            <w:tcW w:w="1134" w:type="dxa"/>
            <w:vAlign w:val="center"/>
          </w:tcPr>
          <w:p w14:paraId="18A73A80"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4,9</w:t>
            </w:r>
          </w:p>
        </w:tc>
        <w:tc>
          <w:tcPr>
            <w:tcW w:w="1269" w:type="dxa"/>
            <w:vAlign w:val="center"/>
          </w:tcPr>
          <w:p w14:paraId="627BFE3D"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4,8</w:t>
            </w:r>
          </w:p>
        </w:tc>
      </w:tr>
      <w:tr w:rsidR="00FE75D7" w14:paraId="157B1EF5" w14:textId="77777777" w:rsidTr="00FE75D7">
        <w:tc>
          <w:tcPr>
            <w:tcW w:w="3397" w:type="dxa"/>
            <w:vAlign w:val="center"/>
          </w:tcPr>
          <w:p w14:paraId="197B5930"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эндокринной системы, расстройства питания и нарушения обмена веществ</w:t>
            </w:r>
          </w:p>
        </w:tc>
        <w:tc>
          <w:tcPr>
            <w:tcW w:w="1276" w:type="dxa"/>
            <w:vAlign w:val="center"/>
          </w:tcPr>
          <w:p w14:paraId="2C193B43"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41,0</w:t>
            </w:r>
          </w:p>
        </w:tc>
        <w:tc>
          <w:tcPr>
            <w:tcW w:w="1134" w:type="dxa"/>
            <w:vAlign w:val="center"/>
          </w:tcPr>
          <w:p w14:paraId="5F03555A"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34,8</w:t>
            </w:r>
          </w:p>
        </w:tc>
        <w:tc>
          <w:tcPr>
            <w:tcW w:w="1134" w:type="dxa"/>
            <w:vAlign w:val="center"/>
          </w:tcPr>
          <w:p w14:paraId="1DEE39A2"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15,9</w:t>
            </w:r>
          </w:p>
        </w:tc>
        <w:tc>
          <w:tcPr>
            <w:tcW w:w="1134" w:type="dxa"/>
            <w:vAlign w:val="center"/>
          </w:tcPr>
          <w:p w14:paraId="5725D0D2"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19,7</w:t>
            </w:r>
          </w:p>
        </w:tc>
        <w:tc>
          <w:tcPr>
            <w:tcW w:w="1269" w:type="dxa"/>
            <w:vAlign w:val="center"/>
          </w:tcPr>
          <w:p w14:paraId="60C8E161"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24,1</w:t>
            </w:r>
          </w:p>
        </w:tc>
      </w:tr>
      <w:tr w:rsidR="00FE75D7" w14:paraId="77512966" w14:textId="77777777" w:rsidTr="00FE75D7">
        <w:tc>
          <w:tcPr>
            <w:tcW w:w="3397" w:type="dxa"/>
            <w:vAlign w:val="center"/>
          </w:tcPr>
          <w:p w14:paraId="2F5F52E1"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нервной системы</w:t>
            </w:r>
          </w:p>
        </w:tc>
        <w:tc>
          <w:tcPr>
            <w:tcW w:w="1276" w:type="dxa"/>
            <w:vAlign w:val="center"/>
          </w:tcPr>
          <w:p w14:paraId="76FB4C37"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16,5</w:t>
            </w:r>
          </w:p>
        </w:tc>
        <w:tc>
          <w:tcPr>
            <w:tcW w:w="1134" w:type="dxa"/>
            <w:vAlign w:val="center"/>
          </w:tcPr>
          <w:p w14:paraId="21A7C8F4"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16,4</w:t>
            </w:r>
          </w:p>
        </w:tc>
        <w:tc>
          <w:tcPr>
            <w:tcW w:w="1134" w:type="dxa"/>
            <w:vAlign w:val="center"/>
          </w:tcPr>
          <w:p w14:paraId="3CD4EC91"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17,4</w:t>
            </w:r>
          </w:p>
        </w:tc>
        <w:tc>
          <w:tcPr>
            <w:tcW w:w="1134" w:type="dxa"/>
            <w:vAlign w:val="center"/>
          </w:tcPr>
          <w:p w14:paraId="4F844BCB"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17,2</w:t>
            </w:r>
          </w:p>
        </w:tc>
        <w:tc>
          <w:tcPr>
            <w:tcW w:w="1269" w:type="dxa"/>
            <w:vAlign w:val="center"/>
          </w:tcPr>
          <w:p w14:paraId="215C91C6" w14:textId="77777777" w:rsidR="00FE75D7" w:rsidRDefault="00FE75D7" w:rsidP="00FE75D7">
            <w:pPr>
              <w:pStyle w:val="a4"/>
              <w:jc w:val="center"/>
              <w:rPr>
                <w:rFonts w:asciiTheme="majorHAnsi" w:hAnsiTheme="majorHAnsi"/>
                <w:color w:val="000000"/>
                <w:sz w:val="22"/>
                <w:lang w:eastAsia="en-US"/>
              </w:rPr>
            </w:pPr>
            <w:r>
              <w:rPr>
                <w:rFonts w:asciiTheme="majorHAnsi" w:hAnsiTheme="majorHAnsi"/>
                <w:color w:val="000000"/>
                <w:sz w:val="22"/>
                <w:lang w:eastAsia="en-US"/>
              </w:rPr>
              <w:t>18,2</w:t>
            </w:r>
          </w:p>
        </w:tc>
      </w:tr>
      <w:tr w:rsidR="00FE75D7" w14:paraId="4A23CD74" w14:textId="77777777" w:rsidTr="00FE75D7">
        <w:tc>
          <w:tcPr>
            <w:tcW w:w="3397" w:type="dxa"/>
            <w:vAlign w:val="center"/>
          </w:tcPr>
          <w:p w14:paraId="7FAE3167"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глаза и его придаточного аппарата</w:t>
            </w:r>
          </w:p>
        </w:tc>
        <w:tc>
          <w:tcPr>
            <w:tcW w:w="1276" w:type="dxa"/>
            <w:vAlign w:val="center"/>
          </w:tcPr>
          <w:p w14:paraId="58AA264A" w14:textId="77777777" w:rsidR="00FE75D7" w:rsidRDefault="00FE75D7" w:rsidP="00FE75D7">
            <w:pPr>
              <w:spacing w:after="200"/>
              <w:ind w:firstLine="0"/>
              <w:jc w:val="center"/>
              <w:rPr>
                <w:rFonts w:asciiTheme="majorHAnsi" w:eastAsia="Calibri" w:hAnsiTheme="majorHAnsi" w:cs="Arial"/>
                <w:color w:val="000000"/>
                <w:sz w:val="22"/>
                <w:szCs w:val="20"/>
                <w:lang w:eastAsia="en-US"/>
              </w:rPr>
            </w:pPr>
            <w:r>
              <w:rPr>
                <w:rFonts w:asciiTheme="majorHAnsi" w:eastAsia="Calibri" w:hAnsiTheme="majorHAnsi" w:cs="Arial"/>
                <w:color w:val="000000"/>
                <w:sz w:val="22"/>
                <w:szCs w:val="20"/>
                <w:lang w:eastAsia="en-US"/>
              </w:rPr>
              <w:t>45,5</w:t>
            </w:r>
          </w:p>
        </w:tc>
        <w:tc>
          <w:tcPr>
            <w:tcW w:w="1134" w:type="dxa"/>
            <w:vAlign w:val="center"/>
          </w:tcPr>
          <w:p w14:paraId="128BD80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40,1</w:t>
            </w:r>
          </w:p>
        </w:tc>
        <w:tc>
          <w:tcPr>
            <w:tcW w:w="1134" w:type="dxa"/>
            <w:vAlign w:val="center"/>
          </w:tcPr>
          <w:p w14:paraId="19EC252B"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34,2</w:t>
            </w:r>
          </w:p>
        </w:tc>
        <w:tc>
          <w:tcPr>
            <w:tcW w:w="1134" w:type="dxa"/>
            <w:vAlign w:val="center"/>
          </w:tcPr>
          <w:p w14:paraId="135AB02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32,7</w:t>
            </w:r>
          </w:p>
        </w:tc>
        <w:tc>
          <w:tcPr>
            <w:tcW w:w="1269" w:type="dxa"/>
            <w:vAlign w:val="center"/>
          </w:tcPr>
          <w:p w14:paraId="192561C0" w14:textId="77777777" w:rsidR="00FE75D7" w:rsidRDefault="00FE75D7" w:rsidP="00FE75D7">
            <w:pPr>
              <w:spacing w:after="200"/>
              <w:ind w:firstLine="0"/>
              <w:jc w:val="center"/>
              <w:rPr>
                <w:rFonts w:asciiTheme="majorHAnsi" w:eastAsia="Calibri" w:hAnsiTheme="majorHAnsi" w:cs="Arial"/>
                <w:color w:val="000000"/>
                <w:sz w:val="22"/>
                <w:lang w:eastAsia="en-US"/>
              </w:rPr>
            </w:pPr>
            <w:r>
              <w:rPr>
                <w:rFonts w:asciiTheme="majorHAnsi" w:eastAsia="Calibri" w:hAnsiTheme="majorHAnsi" w:cs="Arial"/>
                <w:color w:val="000000"/>
                <w:sz w:val="22"/>
                <w:lang w:eastAsia="en-US"/>
              </w:rPr>
              <w:t>36,5</w:t>
            </w:r>
          </w:p>
        </w:tc>
      </w:tr>
      <w:tr w:rsidR="00FE75D7" w14:paraId="40156C67" w14:textId="77777777" w:rsidTr="00FE75D7">
        <w:tc>
          <w:tcPr>
            <w:tcW w:w="3397" w:type="dxa"/>
            <w:vAlign w:val="center"/>
          </w:tcPr>
          <w:p w14:paraId="5A8DB8A6"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уха и сосцевидного отростка</w:t>
            </w:r>
          </w:p>
        </w:tc>
        <w:tc>
          <w:tcPr>
            <w:tcW w:w="1276" w:type="dxa"/>
            <w:vAlign w:val="center"/>
          </w:tcPr>
          <w:p w14:paraId="09F1AC86" w14:textId="77777777" w:rsidR="00FE75D7" w:rsidRDefault="00FE75D7" w:rsidP="00FE75D7">
            <w:pPr>
              <w:spacing w:after="200"/>
              <w:ind w:firstLine="0"/>
              <w:jc w:val="center"/>
              <w:rPr>
                <w:rFonts w:asciiTheme="majorHAnsi" w:eastAsia="Calibri" w:hAnsiTheme="majorHAnsi" w:cs="Arial"/>
                <w:color w:val="000000"/>
                <w:sz w:val="22"/>
                <w:szCs w:val="20"/>
                <w:lang w:eastAsia="en-US"/>
              </w:rPr>
            </w:pPr>
            <w:r>
              <w:rPr>
                <w:rFonts w:asciiTheme="majorHAnsi" w:eastAsia="Calibri" w:hAnsiTheme="majorHAnsi" w:cs="Arial"/>
                <w:color w:val="000000"/>
                <w:sz w:val="22"/>
                <w:szCs w:val="20"/>
                <w:lang w:eastAsia="en-US"/>
              </w:rPr>
              <w:t>22,2</w:t>
            </w:r>
          </w:p>
        </w:tc>
        <w:tc>
          <w:tcPr>
            <w:tcW w:w="1134" w:type="dxa"/>
            <w:vAlign w:val="center"/>
          </w:tcPr>
          <w:p w14:paraId="17743998"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20,5</w:t>
            </w:r>
          </w:p>
        </w:tc>
        <w:tc>
          <w:tcPr>
            <w:tcW w:w="1134" w:type="dxa"/>
            <w:vAlign w:val="center"/>
          </w:tcPr>
          <w:p w14:paraId="60D23670"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17,4</w:t>
            </w:r>
          </w:p>
        </w:tc>
        <w:tc>
          <w:tcPr>
            <w:tcW w:w="1134" w:type="dxa"/>
            <w:vAlign w:val="center"/>
          </w:tcPr>
          <w:p w14:paraId="7B7F45B1"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28,1</w:t>
            </w:r>
          </w:p>
        </w:tc>
        <w:tc>
          <w:tcPr>
            <w:tcW w:w="1269" w:type="dxa"/>
            <w:vAlign w:val="center"/>
          </w:tcPr>
          <w:p w14:paraId="5CA1A3CA" w14:textId="77777777" w:rsidR="00FE75D7" w:rsidRDefault="00FE75D7" w:rsidP="00FE75D7">
            <w:pPr>
              <w:spacing w:after="200"/>
              <w:ind w:firstLine="0"/>
              <w:jc w:val="center"/>
              <w:rPr>
                <w:rFonts w:asciiTheme="majorHAnsi" w:eastAsia="Calibri" w:hAnsiTheme="majorHAnsi" w:cs="Arial"/>
                <w:color w:val="000000"/>
                <w:sz w:val="22"/>
                <w:lang w:eastAsia="en-US"/>
              </w:rPr>
            </w:pPr>
            <w:r>
              <w:rPr>
                <w:rFonts w:asciiTheme="majorHAnsi" w:eastAsia="Calibri" w:hAnsiTheme="majorHAnsi" w:cs="Arial"/>
                <w:color w:val="000000"/>
                <w:sz w:val="22"/>
                <w:lang w:eastAsia="en-US"/>
              </w:rPr>
              <w:t>29,0</w:t>
            </w:r>
          </w:p>
        </w:tc>
      </w:tr>
      <w:tr w:rsidR="00FE75D7" w14:paraId="38EBC852" w14:textId="77777777" w:rsidTr="00FE75D7">
        <w:tc>
          <w:tcPr>
            <w:tcW w:w="3397" w:type="dxa"/>
            <w:vAlign w:val="center"/>
          </w:tcPr>
          <w:p w14:paraId="10EC741A"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системы кровообращения</w:t>
            </w:r>
          </w:p>
        </w:tc>
        <w:tc>
          <w:tcPr>
            <w:tcW w:w="1276" w:type="dxa"/>
            <w:vAlign w:val="center"/>
          </w:tcPr>
          <w:p w14:paraId="5A2EC443" w14:textId="77777777" w:rsidR="00FE75D7" w:rsidRDefault="00FE75D7" w:rsidP="00FE75D7">
            <w:pPr>
              <w:spacing w:after="200"/>
              <w:ind w:firstLine="0"/>
              <w:jc w:val="center"/>
              <w:rPr>
                <w:rFonts w:asciiTheme="majorHAnsi" w:eastAsia="Calibri" w:hAnsiTheme="majorHAnsi" w:cs="Arial"/>
                <w:color w:val="000000"/>
                <w:sz w:val="22"/>
                <w:szCs w:val="20"/>
                <w:lang w:eastAsia="en-US"/>
              </w:rPr>
            </w:pPr>
            <w:r>
              <w:rPr>
                <w:rFonts w:asciiTheme="majorHAnsi" w:eastAsia="Calibri" w:hAnsiTheme="majorHAnsi" w:cs="Arial"/>
                <w:color w:val="000000"/>
                <w:sz w:val="22"/>
                <w:szCs w:val="20"/>
                <w:lang w:eastAsia="en-US"/>
              </w:rPr>
              <w:t>19,8</w:t>
            </w:r>
          </w:p>
        </w:tc>
        <w:tc>
          <w:tcPr>
            <w:tcW w:w="1134" w:type="dxa"/>
            <w:vAlign w:val="center"/>
          </w:tcPr>
          <w:p w14:paraId="4F2C2EBB"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17,9</w:t>
            </w:r>
          </w:p>
        </w:tc>
        <w:tc>
          <w:tcPr>
            <w:tcW w:w="1134" w:type="dxa"/>
            <w:vAlign w:val="center"/>
          </w:tcPr>
          <w:p w14:paraId="6D09A774"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17,3</w:t>
            </w:r>
          </w:p>
        </w:tc>
        <w:tc>
          <w:tcPr>
            <w:tcW w:w="1134" w:type="dxa"/>
            <w:vAlign w:val="center"/>
          </w:tcPr>
          <w:p w14:paraId="266A0015"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19,7</w:t>
            </w:r>
          </w:p>
        </w:tc>
        <w:tc>
          <w:tcPr>
            <w:tcW w:w="1269" w:type="dxa"/>
            <w:vAlign w:val="center"/>
          </w:tcPr>
          <w:p w14:paraId="4B91F188" w14:textId="77777777" w:rsidR="00FE75D7" w:rsidRDefault="00FE75D7" w:rsidP="00FE75D7">
            <w:pPr>
              <w:spacing w:after="200"/>
              <w:ind w:firstLine="0"/>
              <w:jc w:val="center"/>
              <w:rPr>
                <w:rFonts w:asciiTheme="majorHAnsi" w:eastAsia="Calibri" w:hAnsiTheme="majorHAnsi" w:cs="Arial"/>
                <w:color w:val="000000"/>
                <w:sz w:val="22"/>
                <w:lang w:eastAsia="en-US"/>
              </w:rPr>
            </w:pPr>
            <w:r>
              <w:rPr>
                <w:rFonts w:asciiTheme="majorHAnsi" w:eastAsia="Calibri" w:hAnsiTheme="majorHAnsi" w:cs="Arial"/>
                <w:color w:val="000000"/>
                <w:sz w:val="22"/>
                <w:lang w:eastAsia="en-US"/>
              </w:rPr>
              <w:t>26,4</w:t>
            </w:r>
          </w:p>
        </w:tc>
      </w:tr>
      <w:tr w:rsidR="00FE75D7" w14:paraId="49A2B87F" w14:textId="77777777" w:rsidTr="00FE75D7">
        <w:tc>
          <w:tcPr>
            <w:tcW w:w="3397" w:type="dxa"/>
            <w:vAlign w:val="center"/>
          </w:tcPr>
          <w:p w14:paraId="4870CA6E"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органов дыхания</w:t>
            </w:r>
          </w:p>
        </w:tc>
        <w:tc>
          <w:tcPr>
            <w:tcW w:w="1276" w:type="dxa"/>
            <w:vAlign w:val="center"/>
          </w:tcPr>
          <w:p w14:paraId="2A12B33B"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573,5</w:t>
            </w:r>
          </w:p>
        </w:tc>
        <w:tc>
          <w:tcPr>
            <w:tcW w:w="1134" w:type="dxa"/>
            <w:vAlign w:val="center"/>
          </w:tcPr>
          <w:p w14:paraId="2A72AD09"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579,6</w:t>
            </w:r>
          </w:p>
        </w:tc>
        <w:tc>
          <w:tcPr>
            <w:tcW w:w="1134" w:type="dxa"/>
            <w:vAlign w:val="center"/>
          </w:tcPr>
          <w:p w14:paraId="0C64FA81"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495,2</w:t>
            </w:r>
          </w:p>
        </w:tc>
        <w:tc>
          <w:tcPr>
            <w:tcW w:w="1134" w:type="dxa"/>
            <w:vAlign w:val="center"/>
          </w:tcPr>
          <w:p w14:paraId="18EADE3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496,6</w:t>
            </w:r>
          </w:p>
        </w:tc>
        <w:tc>
          <w:tcPr>
            <w:tcW w:w="1269" w:type="dxa"/>
            <w:vAlign w:val="center"/>
          </w:tcPr>
          <w:p w14:paraId="055C868E"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492,4</w:t>
            </w:r>
          </w:p>
        </w:tc>
      </w:tr>
      <w:tr w:rsidR="00FE75D7" w14:paraId="0648FFEE" w14:textId="77777777" w:rsidTr="00FE75D7">
        <w:trPr>
          <w:trHeight w:val="416"/>
        </w:trPr>
        <w:tc>
          <w:tcPr>
            <w:tcW w:w="3397" w:type="dxa"/>
            <w:vAlign w:val="center"/>
          </w:tcPr>
          <w:p w14:paraId="028CC1D9"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органов пищеварения</w:t>
            </w:r>
          </w:p>
        </w:tc>
        <w:tc>
          <w:tcPr>
            <w:tcW w:w="1276" w:type="dxa"/>
            <w:vAlign w:val="center"/>
          </w:tcPr>
          <w:p w14:paraId="6CF54FE9"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74,7</w:t>
            </w:r>
          </w:p>
        </w:tc>
        <w:tc>
          <w:tcPr>
            <w:tcW w:w="1134" w:type="dxa"/>
            <w:vAlign w:val="center"/>
          </w:tcPr>
          <w:p w14:paraId="1A0792B0"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48,1</w:t>
            </w:r>
          </w:p>
        </w:tc>
        <w:tc>
          <w:tcPr>
            <w:tcW w:w="1134" w:type="dxa"/>
            <w:vAlign w:val="center"/>
          </w:tcPr>
          <w:p w14:paraId="2F9329B4"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41,3</w:t>
            </w:r>
          </w:p>
        </w:tc>
        <w:tc>
          <w:tcPr>
            <w:tcW w:w="1134" w:type="dxa"/>
            <w:vAlign w:val="center"/>
          </w:tcPr>
          <w:p w14:paraId="3BB3A7F9"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38,8</w:t>
            </w:r>
          </w:p>
        </w:tc>
        <w:tc>
          <w:tcPr>
            <w:tcW w:w="1269" w:type="dxa"/>
            <w:vAlign w:val="center"/>
          </w:tcPr>
          <w:p w14:paraId="763FBD2B"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44,2</w:t>
            </w:r>
          </w:p>
        </w:tc>
      </w:tr>
      <w:tr w:rsidR="00FE75D7" w14:paraId="5EBDDE31" w14:textId="77777777" w:rsidTr="00FE75D7">
        <w:tc>
          <w:tcPr>
            <w:tcW w:w="3397" w:type="dxa"/>
            <w:vAlign w:val="center"/>
          </w:tcPr>
          <w:p w14:paraId="398EF0C1"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кожи и подкожной клетчатки</w:t>
            </w:r>
          </w:p>
        </w:tc>
        <w:tc>
          <w:tcPr>
            <w:tcW w:w="1276" w:type="dxa"/>
            <w:vAlign w:val="center"/>
          </w:tcPr>
          <w:p w14:paraId="3BB6E4CB"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55,5</w:t>
            </w:r>
          </w:p>
        </w:tc>
        <w:tc>
          <w:tcPr>
            <w:tcW w:w="1134" w:type="dxa"/>
            <w:vAlign w:val="center"/>
          </w:tcPr>
          <w:p w14:paraId="727420E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55,2</w:t>
            </w:r>
          </w:p>
        </w:tc>
        <w:tc>
          <w:tcPr>
            <w:tcW w:w="1134" w:type="dxa"/>
            <w:vAlign w:val="center"/>
          </w:tcPr>
          <w:p w14:paraId="6C20147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56,8</w:t>
            </w:r>
          </w:p>
        </w:tc>
        <w:tc>
          <w:tcPr>
            <w:tcW w:w="1134" w:type="dxa"/>
            <w:vAlign w:val="center"/>
          </w:tcPr>
          <w:p w14:paraId="25BEEAEF"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59,2</w:t>
            </w:r>
          </w:p>
        </w:tc>
        <w:tc>
          <w:tcPr>
            <w:tcW w:w="1269" w:type="dxa"/>
            <w:vAlign w:val="center"/>
          </w:tcPr>
          <w:p w14:paraId="28479F7A"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61,8</w:t>
            </w:r>
          </w:p>
        </w:tc>
      </w:tr>
      <w:tr w:rsidR="00FE75D7" w14:paraId="1A09CEEC" w14:textId="77777777" w:rsidTr="00FE75D7">
        <w:tc>
          <w:tcPr>
            <w:tcW w:w="3397" w:type="dxa"/>
            <w:vAlign w:val="center"/>
          </w:tcPr>
          <w:p w14:paraId="3501D398"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костно-мышечной системы</w:t>
            </w:r>
          </w:p>
        </w:tc>
        <w:tc>
          <w:tcPr>
            <w:tcW w:w="1276" w:type="dxa"/>
            <w:vAlign w:val="center"/>
          </w:tcPr>
          <w:p w14:paraId="221F473C"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60,6</w:t>
            </w:r>
          </w:p>
        </w:tc>
        <w:tc>
          <w:tcPr>
            <w:tcW w:w="1134" w:type="dxa"/>
            <w:vAlign w:val="center"/>
          </w:tcPr>
          <w:p w14:paraId="24FC9A8C"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53,4</w:t>
            </w:r>
          </w:p>
        </w:tc>
        <w:tc>
          <w:tcPr>
            <w:tcW w:w="1134" w:type="dxa"/>
            <w:vAlign w:val="center"/>
          </w:tcPr>
          <w:p w14:paraId="09C1A6DC"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43,6</w:t>
            </w:r>
          </w:p>
        </w:tc>
        <w:tc>
          <w:tcPr>
            <w:tcW w:w="1134" w:type="dxa"/>
            <w:vAlign w:val="center"/>
          </w:tcPr>
          <w:p w14:paraId="652AE9A9"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43,1</w:t>
            </w:r>
          </w:p>
        </w:tc>
        <w:tc>
          <w:tcPr>
            <w:tcW w:w="1269" w:type="dxa"/>
            <w:vAlign w:val="center"/>
          </w:tcPr>
          <w:p w14:paraId="3A52EAE3"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47,8</w:t>
            </w:r>
          </w:p>
        </w:tc>
      </w:tr>
      <w:tr w:rsidR="00FE75D7" w14:paraId="6633EC13" w14:textId="77777777" w:rsidTr="00FE75D7">
        <w:tc>
          <w:tcPr>
            <w:tcW w:w="3397" w:type="dxa"/>
            <w:vAlign w:val="center"/>
          </w:tcPr>
          <w:p w14:paraId="05540004" w14:textId="77777777" w:rsidR="00FE75D7" w:rsidRDefault="00FE75D7" w:rsidP="00FE75D7">
            <w:pPr>
              <w:pStyle w:val="a4"/>
              <w:rPr>
                <w:rFonts w:asciiTheme="majorHAnsi" w:hAnsiTheme="majorHAnsi"/>
                <w:sz w:val="22"/>
              </w:rPr>
            </w:pPr>
            <w:r>
              <w:rPr>
                <w:rFonts w:asciiTheme="majorHAnsi" w:hAnsiTheme="majorHAnsi"/>
                <w:sz w:val="22"/>
              </w:rPr>
              <w:t>Болезни мочеполовой системы</w:t>
            </w:r>
          </w:p>
        </w:tc>
        <w:tc>
          <w:tcPr>
            <w:tcW w:w="1276" w:type="dxa"/>
            <w:vAlign w:val="center"/>
          </w:tcPr>
          <w:p w14:paraId="0291497C"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77,9</w:t>
            </w:r>
          </w:p>
        </w:tc>
        <w:tc>
          <w:tcPr>
            <w:tcW w:w="1134" w:type="dxa"/>
            <w:vAlign w:val="center"/>
          </w:tcPr>
          <w:p w14:paraId="1ABCDE16"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77,1</w:t>
            </w:r>
          </w:p>
        </w:tc>
        <w:tc>
          <w:tcPr>
            <w:tcW w:w="1134" w:type="dxa"/>
            <w:vAlign w:val="center"/>
          </w:tcPr>
          <w:p w14:paraId="5AA0A2C6"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71,3</w:t>
            </w:r>
          </w:p>
        </w:tc>
        <w:tc>
          <w:tcPr>
            <w:tcW w:w="1134" w:type="dxa"/>
            <w:vAlign w:val="center"/>
          </w:tcPr>
          <w:p w14:paraId="5F9159EC"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74,2</w:t>
            </w:r>
          </w:p>
        </w:tc>
        <w:tc>
          <w:tcPr>
            <w:tcW w:w="1269" w:type="dxa"/>
            <w:vAlign w:val="center"/>
          </w:tcPr>
          <w:p w14:paraId="6633A453"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80,0</w:t>
            </w:r>
          </w:p>
        </w:tc>
      </w:tr>
      <w:tr w:rsidR="00FE75D7" w14:paraId="1422EA5C" w14:textId="77777777" w:rsidTr="00FE75D7">
        <w:tc>
          <w:tcPr>
            <w:tcW w:w="3397" w:type="dxa"/>
            <w:vAlign w:val="center"/>
          </w:tcPr>
          <w:p w14:paraId="70F492A1" w14:textId="77777777" w:rsidR="00FE75D7" w:rsidRDefault="00FE75D7" w:rsidP="00FE75D7">
            <w:pPr>
              <w:pStyle w:val="a4"/>
              <w:rPr>
                <w:rFonts w:asciiTheme="majorHAnsi" w:hAnsiTheme="majorHAnsi"/>
                <w:sz w:val="22"/>
              </w:rPr>
            </w:pPr>
            <w:r>
              <w:rPr>
                <w:rFonts w:asciiTheme="majorHAnsi" w:hAnsiTheme="majorHAnsi"/>
                <w:sz w:val="22"/>
              </w:rPr>
              <w:t>Врожденные аномалии</w:t>
            </w:r>
          </w:p>
        </w:tc>
        <w:tc>
          <w:tcPr>
            <w:tcW w:w="1276" w:type="dxa"/>
            <w:vAlign w:val="center"/>
          </w:tcPr>
          <w:p w14:paraId="71AA22BF"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1,7</w:t>
            </w:r>
          </w:p>
        </w:tc>
        <w:tc>
          <w:tcPr>
            <w:tcW w:w="1134" w:type="dxa"/>
            <w:vAlign w:val="center"/>
          </w:tcPr>
          <w:p w14:paraId="2703E7C2"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1,7</w:t>
            </w:r>
          </w:p>
        </w:tc>
        <w:tc>
          <w:tcPr>
            <w:tcW w:w="1134" w:type="dxa"/>
            <w:vAlign w:val="center"/>
          </w:tcPr>
          <w:p w14:paraId="5BDEC661"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0,5</w:t>
            </w:r>
          </w:p>
        </w:tc>
        <w:tc>
          <w:tcPr>
            <w:tcW w:w="1134" w:type="dxa"/>
            <w:vAlign w:val="center"/>
          </w:tcPr>
          <w:p w14:paraId="0C6D6D54"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0,5</w:t>
            </w:r>
          </w:p>
        </w:tc>
        <w:tc>
          <w:tcPr>
            <w:tcW w:w="1269" w:type="dxa"/>
            <w:vAlign w:val="center"/>
          </w:tcPr>
          <w:p w14:paraId="5D07ED2E"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0,5</w:t>
            </w:r>
          </w:p>
        </w:tc>
      </w:tr>
      <w:tr w:rsidR="00FE75D7" w14:paraId="352EEAAC" w14:textId="77777777" w:rsidTr="00FE75D7">
        <w:tc>
          <w:tcPr>
            <w:tcW w:w="3397" w:type="dxa"/>
            <w:vAlign w:val="center"/>
          </w:tcPr>
          <w:p w14:paraId="1A858D70" w14:textId="77777777" w:rsidR="00FE75D7" w:rsidRDefault="00FE75D7" w:rsidP="00FE75D7">
            <w:pPr>
              <w:pStyle w:val="a4"/>
              <w:rPr>
                <w:rFonts w:asciiTheme="majorHAnsi" w:hAnsiTheme="majorHAnsi"/>
                <w:sz w:val="22"/>
              </w:rPr>
            </w:pPr>
            <w:r>
              <w:rPr>
                <w:rFonts w:asciiTheme="majorHAnsi" w:hAnsiTheme="majorHAnsi"/>
                <w:sz w:val="22"/>
              </w:rPr>
              <w:t>Травмы и отравления</w:t>
            </w:r>
          </w:p>
        </w:tc>
        <w:tc>
          <w:tcPr>
            <w:tcW w:w="1276" w:type="dxa"/>
            <w:vAlign w:val="center"/>
          </w:tcPr>
          <w:p w14:paraId="108FB624"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99,2</w:t>
            </w:r>
          </w:p>
        </w:tc>
        <w:tc>
          <w:tcPr>
            <w:tcW w:w="1134" w:type="dxa"/>
            <w:vAlign w:val="center"/>
          </w:tcPr>
          <w:p w14:paraId="744B3C3F"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87,7</w:t>
            </w:r>
          </w:p>
        </w:tc>
        <w:tc>
          <w:tcPr>
            <w:tcW w:w="1134" w:type="dxa"/>
            <w:vAlign w:val="center"/>
          </w:tcPr>
          <w:p w14:paraId="05532D6F"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88,6</w:t>
            </w:r>
          </w:p>
        </w:tc>
        <w:tc>
          <w:tcPr>
            <w:tcW w:w="1134" w:type="dxa"/>
            <w:vAlign w:val="center"/>
          </w:tcPr>
          <w:p w14:paraId="6302A80E"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86,9</w:t>
            </w:r>
          </w:p>
        </w:tc>
        <w:tc>
          <w:tcPr>
            <w:tcW w:w="1269" w:type="dxa"/>
            <w:vAlign w:val="center"/>
          </w:tcPr>
          <w:p w14:paraId="77F60BC8"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92,5</w:t>
            </w:r>
          </w:p>
        </w:tc>
      </w:tr>
      <w:tr w:rsidR="00FE75D7" w14:paraId="3F982403" w14:textId="77777777" w:rsidTr="00FE75D7">
        <w:trPr>
          <w:trHeight w:val="188"/>
        </w:trPr>
        <w:tc>
          <w:tcPr>
            <w:tcW w:w="3397" w:type="dxa"/>
          </w:tcPr>
          <w:p w14:paraId="63ED9B6E" w14:textId="77777777" w:rsidR="00FE75D7" w:rsidRDefault="00FE75D7" w:rsidP="00FE75D7">
            <w:pPr>
              <w:pStyle w:val="a4"/>
              <w:rPr>
                <w:rFonts w:asciiTheme="majorHAnsi" w:hAnsiTheme="majorHAnsi"/>
                <w:sz w:val="22"/>
              </w:rPr>
            </w:pPr>
            <w:r>
              <w:rPr>
                <w:rFonts w:asciiTheme="majorHAnsi" w:hAnsiTheme="majorHAnsi"/>
                <w:sz w:val="22"/>
              </w:rPr>
              <w:t>COVID-19</w:t>
            </w:r>
          </w:p>
        </w:tc>
        <w:tc>
          <w:tcPr>
            <w:tcW w:w="1276" w:type="dxa"/>
            <w:vAlign w:val="center"/>
          </w:tcPr>
          <w:p w14:paraId="2D70A7B9"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0,0</w:t>
            </w:r>
          </w:p>
        </w:tc>
        <w:tc>
          <w:tcPr>
            <w:tcW w:w="1134" w:type="dxa"/>
            <w:vAlign w:val="center"/>
          </w:tcPr>
          <w:p w14:paraId="55DF391A"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47,1</w:t>
            </w:r>
          </w:p>
        </w:tc>
        <w:tc>
          <w:tcPr>
            <w:tcW w:w="1134" w:type="dxa"/>
            <w:vAlign w:val="center"/>
          </w:tcPr>
          <w:p w14:paraId="6F9E6C90"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93,8</w:t>
            </w:r>
          </w:p>
        </w:tc>
        <w:tc>
          <w:tcPr>
            <w:tcW w:w="1134" w:type="dxa"/>
            <w:vAlign w:val="center"/>
          </w:tcPr>
          <w:p w14:paraId="2BB7D383"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lang w:eastAsia="en-US"/>
              </w:rPr>
              <w:t>145,8</w:t>
            </w:r>
          </w:p>
        </w:tc>
        <w:tc>
          <w:tcPr>
            <w:tcW w:w="1269" w:type="dxa"/>
            <w:vAlign w:val="center"/>
          </w:tcPr>
          <w:p w14:paraId="463A2487" w14:textId="77777777" w:rsidR="00FE75D7" w:rsidRDefault="00FE75D7" w:rsidP="00FE75D7">
            <w:pPr>
              <w:pStyle w:val="a4"/>
              <w:jc w:val="center"/>
              <w:rPr>
                <w:rFonts w:asciiTheme="majorHAnsi" w:hAnsiTheme="majorHAnsi"/>
                <w:sz w:val="22"/>
                <w:lang w:eastAsia="en-US"/>
              </w:rPr>
            </w:pPr>
            <w:r>
              <w:rPr>
                <w:rFonts w:asciiTheme="majorHAnsi" w:hAnsiTheme="majorHAnsi"/>
                <w:sz w:val="22"/>
                <w:lang w:eastAsia="en-US"/>
              </w:rPr>
              <w:t>18,9</w:t>
            </w:r>
          </w:p>
        </w:tc>
      </w:tr>
    </w:tbl>
    <w:p w14:paraId="4AAA602E" w14:textId="77777777" w:rsidR="00FE75D7" w:rsidRDefault="00FE75D7" w:rsidP="00FE75D7">
      <w:pPr>
        <w:spacing w:after="200" w:line="276" w:lineRule="auto"/>
        <w:ind w:firstLine="0"/>
        <w:jc w:val="right"/>
        <w:rPr>
          <w:rFonts w:asciiTheme="majorHAnsi" w:eastAsia="Calibri" w:hAnsiTheme="majorHAnsi" w:cs="Arial"/>
          <w:color w:val="000000"/>
          <w:lang w:eastAsia="en-US"/>
        </w:rPr>
      </w:pPr>
    </w:p>
    <w:p w14:paraId="05389D6E" w14:textId="77777777" w:rsidR="00FE75D7" w:rsidRDefault="00FE75D7" w:rsidP="00FE75D7">
      <w:pPr>
        <w:spacing w:after="200" w:line="276" w:lineRule="auto"/>
        <w:ind w:firstLine="0"/>
        <w:jc w:val="right"/>
        <w:rPr>
          <w:rFonts w:asciiTheme="majorHAnsi" w:eastAsia="Calibri" w:hAnsiTheme="majorHAnsi" w:cs="Arial"/>
          <w:color w:val="000000"/>
          <w:lang w:eastAsia="en-US"/>
        </w:rPr>
      </w:pPr>
      <w:r>
        <w:rPr>
          <w:rFonts w:asciiTheme="majorHAnsi" w:eastAsia="Calibri" w:hAnsiTheme="majorHAnsi" w:cs="Arial"/>
          <w:color w:val="000000"/>
          <w:lang w:eastAsia="en-US"/>
        </w:rPr>
        <w:lastRenderedPageBreak/>
        <w:t>Диаграмма 7</w:t>
      </w:r>
    </w:p>
    <w:p w14:paraId="67FC3AD5" w14:textId="77777777" w:rsidR="00FE75D7" w:rsidRDefault="00FE75D7" w:rsidP="00FE75D7">
      <w:pPr>
        <w:spacing w:after="200" w:line="360" w:lineRule="auto"/>
        <w:ind w:firstLine="0"/>
        <w:jc w:val="right"/>
        <w:rPr>
          <w:rFonts w:asciiTheme="majorHAnsi" w:eastAsia="Calibri" w:hAnsiTheme="majorHAnsi" w:cs="Arial"/>
          <w:color w:val="000000"/>
          <w:lang w:eastAsia="en-US"/>
        </w:rPr>
      </w:pPr>
      <w:r>
        <w:rPr>
          <w:rFonts w:asciiTheme="majorHAnsi" w:eastAsia="Calibri" w:hAnsiTheme="majorHAnsi" w:cs="Arial"/>
          <w:noProof/>
          <w:color w:val="000000"/>
        </w:rPr>
        <w:drawing>
          <wp:inline distT="0" distB="0" distL="0" distR="0" wp14:anchorId="79D96FED" wp14:editId="25A7CE29">
            <wp:extent cx="5787390" cy="5128260"/>
            <wp:effectExtent l="0" t="0" r="381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69EE38" w14:textId="77777777" w:rsidR="00FE75D7" w:rsidRDefault="00FE75D7" w:rsidP="00FE75D7">
      <w:pPr>
        <w:spacing w:line="360" w:lineRule="auto"/>
        <w:rPr>
          <w:rFonts w:asciiTheme="majorHAnsi" w:eastAsia="Calibri" w:hAnsiTheme="majorHAnsi" w:cs="Arial"/>
          <w:color w:val="C00000"/>
          <w:lang w:eastAsia="en-US"/>
        </w:rPr>
      </w:pPr>
      <w:r>
        <w:rPr>
          <w:rFonts w:asciiTheme="majorHAnsi" w:eastAsia="Calibri" w:hAnsiTheme="majorHAnsi" w:cs="Arial"/>
          <w:lang w:eastAsia="en-US"/>
        </w:rPr>
        <w:t xml:space="preserve">Как видно из таблицы 11 и диаграммы 7, в структуре первичной заболеваемости населения в Югорске в 2023 году чаще всего регистрируются болезни органов дыхания, показатель первичной заболеваемости составил 492,4 на 1000 населения, что на 0,8 % ниже, чем в 2022 году. Второе место в структуре заболеваемости приходится на травмы и отравления, в 2023 году показатель составил 92,5, что на 1,2 % выше показателя 2022 года. На третьем месте находятся заболевания мочеполовой системы – 80,0 на 1000 населения – это на 10,5 % больше, чем в 2022 году. На четвертом месте – болезни кожи и подкожной клетчатки – 61,8 на 1000 населения, что на 4,4% больше, чем показатель предыдущего периода. </w:t>
      </w:r>
      <w:r>
        <w:rPr>
          <w:rFonts w:asciiTheme="majorHAnsi" w:eastAsia="Calibri" w:hAnsiTheme="majorHAnsi" w:cs="Arial"/>
          <w:shd w:val="clear" w:color="auto" w:fill="FFFFFF" w:themeFill="background1"/>
          <w:lang w:eastAsia="en-US"/>
        </w:rPr>
        <w:t>В 2023 году заболеваемость новой коронавирусной инфекцией снизилась почти в 8 раз в сравнении с 2022 годом и составляет 18,9 на 1000 населения. Таким образом</w:t>
      </w:r>
      <w:r>
        <w:rPr>
          <w:rFonts w:asciiTheme="majorHAnsi" w:eastAsia="Calibri" w:hAnsiTheme="majorHAnsi" w:cs="Arial"/>
          <w:lang w:eastAsia="en-US"/>
        </w:rPr>
        <w:t>, в сравнении с прошлым годом, частота выявления основных нозологических форм заболеваний стала выше показателей 2022 года.</w:t>
      </w:r>
    </w:p>
    <w:p w14:paraId="44E4C950"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 xml:space="preserve">Особое значение имеет состояние заболеваемости болезнями системы кровообращения, так как данный класс является основной причиной смертности </w:t>
      </w:r>
      <w:r>
        <w:rPr>
          <w:rFonts w:asciiTheme="majorHAnsi" w:eastAsia="Calibri" w:hAnsiTheme="majorHAnsi" w:cs="Arial"/>
          <w:lang w:eastAsia="en-US"/>
        </w:rPr>
        <w:lastRenderedPageBreak/>
        <w:t xml:space="preserve">взрослого населения. В 2023 году показатель первичной заболеваемости по классу «Болезни системы кровообращения» </w:t>
      </w:r>
      <w:r>
        <w:rPr>
          <w:rFonts w:asciiTheme="majorHAnsi" w:eastAsia="Calibri" w:hAnsiTheme="majorHAnsi" w:cs="Arial"/>
          <w:bCs/>
          <w:lang w:eastAsia="en-US"/>
        </w:rPr>
        <w:t>вырос на 34,0 %- рост охвата населения профилактическими осмотрами в рамках ДОГВН позволил существенно увеличить выявление заболеваний данной категории, в том числе на ранних стадиях</w:t>
      </w:r>
      <w:r>
        <w:rPr>
          <w:rFonts w:asciiTheme="majorHAnsi" w:eastAsia="Calibri" w:hAnsiTheme="majorHAnsi" w:cs="Arial"/>
          <w:lang w:eastAsia="en-US"/>
        </w:rPr>
        <w:t xml:space="preserve">. </w:t>
      </w:r>
    </w:p>
    <w:p w14:paraId="180BDC47" w14:textId="77777777" w:rsidR="00FE75D7" w:rsidRDefault="00FE75D7" w:rsidP="00FE75D7">
      <w:pPr>
        <w:spacing w:line="360" w:lineRule="auto"/>
        <w:rPr>
          <w:rFonts w:asciiTheme="majorHAnsi" w:eastAsia="Calibri" w:hAnsiTheme="majorHAnsi" w:cs="Arial"/>
          <w:lang w:eastAsia="en-US"/>
        </w:rPr>
      </w:pPr>
    </w:p>
    <w:p w14:paraId="1A0E5DF2" w14:textId="77777777" w:rsidR="00FE75D7" w:rsidRDefault="00FE75D7" w:rsidP="00FE75D7">
      <w:pPr>
        <w:spacing w:line="360" w:lineRule="auto"/>
        <w:ind w:firstLine="0"/>
        <w:jc w:val="left"/>
        <w:rPr>
          <w:rFonts w:asciiTheme="majorHAnsi" w:eastAsia="Calibri" w:hAnsiTheme="majorHAnsi" w:cs="Arial"/>
          <w:b/>
          <w:lang w:eastAsia="en-US"/>
        </w:rPr>
      </w:pPr>
      <w:r>
        <w:rPr>
          <w:rFonts w:asciiTheme="majorHAnsi" w:eastAsia="Calibri" w:hAnsiTheme="majorHAnsi" w:cs="Arial"/>
          <w:b/>
          <w:lang w:eastAsia="en-US"/>
        </w:rPr>
        <w:t xml:space="preserve">Заболеваемость социально значимыми болезнями </w:t>
      </w:r>
    </w:p>
    <w:p w14:paraId="3436D1B3"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 xml:space="preserve">Среди социально-обусловленных болезней тенденции заболеваемости в 2023 году различны. </w:t>
      </w:r>
    </w:p>
    <w:p w14:paraId="36179020" w14:textId="77777777" w:rsidR="00FE75D7" w:rsidRDefault="00FE75D7" w:rsidP="00FE75D7">
      <w:pPr>
        <w:spacing w:line="360" w:lineRule="auto"/>
        <w:jc w:val="right"/>
        <w:rPr>
          <w:rFonts w:asciiTheme="majorHAnsi" w:eastAsia="Calibri" w:hAnsiTheme="majorHAnsi" w:cs="Arial"/>
          <w:lang w:eastAsia="en-US"/>
        </w:rPr>
      </w:pPr>
      <w:r>
        <w:rPr>
          <w:rFonts w:asciiTheme="majorHAnsi" w:hAnsiTheme="majorHAnsi" w:cs="Arial"/>
          <w:lang w:eastAsia="en-US"/>
        </w:rPr>
        <w:t>Таблица 12</w:t>
      </w:r>
    </w:p>
    <w:p w14:paraId="4100FC22" w14:textId="77777777" w:rsidR="00FE75D7" w:rsidRDefault="00FE75D7" w:rsidP="00FE75D7">
      <w:pPr>
        <w:spacing w:after="120"/>
        <w:ind w:firstLine="0"/>
        <w:jc w:val="center"/>
        <w:rPr>
          <w:rFonts w:asciiTheme="majorHAnsi" w:hAnsiTheme="majorHAnsi" w:cs="Arial"/>
          <w:b/>
          <w:lang w:eastAsia="en-US"/>
        </w:rPr>
      </w:pPr>
      <w:r>
        <w:rPr>
          <w:rFonts w:asciiTheme="majorHAnsi" w:hAnsiTheme="majorHAnsi" w:cs="Arial"/>
          <w:b/>
          <w:lang w:eastAsia="en-US"/>
        </w:rPr>
        <w:t>Динамика и структура первичной заболеваемости населения города Югорска и ХМАО социально значимыми заболеваниями за 2019 – 2023 гг. (на 100 тыс.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897"/>
        <w:gridCol w:w="825"/>
        <w:gridCol w:w="898"/>
        <w:gridCol w:w="827"/>
        <w:gridCol w:w="898"/>
        <w:gridCol w:w="829"/>
        <w:gridCol w:w="898"/>
        <w:gridCol w:w="749"/>
        <w:gridCol w:w="1058"/>
      </w:tblGrid>
      <w:tr w:rsidR="00FE75D7" w14:paraId="5DBA0745" w14:textId="77777777" w:rsidTr="00FE75D7">
        <w:tc>
          <w:tcPr>
            <w:tcW w:w="1118" w:type="pct"/>
            <w:vMerge w:val="restart"/>
            <w:vAlign w:val="center"/>
          </w:tcPr>
          <w:p w14:paraId="5DD57C64" w14:textId="77777777" w:rsidR="00FE75D7" w:rsidRDefault="00FE75D7" w:rsidP="00FE75D7">
            <w:pPr>
              <w:spacing w:after="120"/>
              <w:ind w:firstLine="0"/>
              <w:jc w:val="center"/>
              <w:rPr>
                <w:rFonts w:asciiTheme="majorHAnsi" w:hAnsiTheme="majorHAnsi" w:cs="Arial"/>
                <w:lang w:eastAsia="en-US"/>
              </w:rPr>
            </w:pPr>
            <w:r>
              <w:rPr>
                <w:rFonts w:asciiTheme="majorHAnsi" w:hAnsiTheme="majorHAnsi" w:cs="Arial"/>
                <w:lang w:eastAsia="en-US"/>
              </w:rPr>
              <w:t>Заболевания</w:t>
            </w:r>
          </w:p>
        </w:tc>
        <w:tc>
          <w:tcPr>
            <w:tcW w:w="858" w:type="pct"/>
            <w:gridSpan w:val="2"/>
            <w:vAlign w:val="center"/>
          </w:tcPr>
          <w:p w14:paraId="6211F293" w14:textId="77777777" w:rsidR="00FE75D7" w:rsidRDefault="00FE75D7" w:rsidP="00FE75D7">
            <w:pPr>
              <w:spacing w:after="120"/>
              <w:ind w:firstLine="0"/>
              <w:jc w:val="center"/>
              <w:rPr>
                <w:rFonts w:asciiTheme="majorHAnsi" w:hAnsiTheme="majorHAnsi" w:cs="Arial"/>
                <w:lang w:eastAsia="en-US"/>
              </w:rPr>
            </w:pPr>
            <w:r>
              <w:rPr>
                <w:rFonts w:asciiTheme="majorHAnsi" w:hAnsiTheme="majorHAnsi" w:cs="Arial"/>
                <w:lang w:eastAsia="en-US"/>
              </w:rPr>
              <w:t>2019 год</w:t>
            </w:r>
          </w:p>
        </w:tc>
        <w:tc>
          <w:tcPr>
            <w:tcW w:w="859" w:type="pct"/>
            <w:gridSpan w:val="2"/>
            <w:vAlign w:val="center"/>
          </w:tcPr>
          <w:p w14:paraId="6593E0F8" w14:textId="77777777" w:rsidR="00FE75D7" w:rsidRDefault="00FE75D7" w:rsidP="00FE75D7">
            <w:pPr>
              <w:spacing w:after="120"/>
              <w:ind w:firstLine="0"/>
              <w:jc w:val="center"/>
              <w:rPr>
                <w:rFonts w:asciiTheme="majorHAnsi" w:hAnsiTheme="majorHAnsi" w:cs="Arial"/>
                <w:lang w:eastAsia="en-US"/>
              </w:rPr>
            </w:pPr>
            <w:r>
              <w:rPr>
                <w:rFonts w:asciiTheme="majorHAnsi" w:hAnsiTheme="majorHAnsi" w:cs="Arial"/>
                <w:lang w:eastAsia="en-US"/>
              </w:rPr>
              <w:t>2020 год</w:t>
            </w:r>
          </w:p>
        </w:tc>
        <w:tc>
          <w:tcPr>
            <w:tcW w:w="859" w:type="pct"/>
            <w:gridSpan w:val="2"/>
            <w:vAlign w:val="center"/>
          </w:tcPr>
          <w:p w14:paraId="752A75B0" w14:textId="77777777" w:rsidR="00FE75D7" w:rsidRDefault="00FE75D7" w:rsidP="00FE75D7">
            <w:pPr>
              <w:spacing w:after="120"/>
              <w:ind w:firstLine="0"/>
              <w:jc w:val="center"/>
              <w:rPr>
                <w:rFonts w:asciiTheme="majorHAnsi" w:hAnsiTheme="majorHAnsi" w:cs="Arial"/>
                <w:lang w:eastAsia="en-US"/>
              </w:rPr>
            </w:pPr>
            <w:r>
              <w:rPr>
                <w:rFonts w:asciiTheme="majorHAnsi" w:hAnsiTheme="majorHAnsi" w:cs="Arial"/>
                <w:lang w:eastAsia="en-US"/>
              </w:rPr>
              <w:t>2021 год</w:t>
            </w:r>
          </w:p>
        </w:tc>
        <w:tc>
          <w:tcPr>
            <w:tcW w:w="779" w:type="pct"/>
            <w:gridSpan w:val="2"/>
            <w:vAlign w:val="center"/>
          </w:tcPr>
          <w:p w14:paraId="78F1DAD8" w14:textId="77777777" w:rsidR="00FE75D7" w:rsidRDefault="00FE75D7" w:rsidP="00FE75D7">
            <w:pPr>
              <w:spacing w:after="120"/>
              <w:ind w:firstLine="0"/>
              <w:jc w:val="center"/>
              <w:rPr>
                <w:rFonts w:asciiTheme="majorHAnsi" w:hAnsiTheme="majorHAnsi" w:cs="Arial"/>
                <w:lang w:eastAsia="en-US"/>
              </w:rPr>
            </w:pPr>
            <w:r>
              <w:rPr>
                <w:rFonts w:asciiTheme="majorHAnsi" w:hAnsiTheme="majorHAnsi" w:cs="Arial"/>
                <w:lang w:eastAsia="en-US"/>
              </w:rPr>
              <w:t>2022 г</w:t>
            </w:r>
          </w:p>
        </w:tc>
        <w:tc>
          <w:tcPr>
            <w:tcW w:w="527" w:type="pct"/>
          </w:tcPr>
          <w:p w14:paraId="71657EB0" w14:textId="77777777" w:rsidR="00FE75D7" w:rsidRDefault="00FE75D7" w:rsidP="00FE75D7">
            <w:pPr>
              <w:spacing w:after="120"/>
              <w:ind w:firstLine="0"/>
              <w:jc w:val="center"/>
              <w:rPr>
                <w:rFonts w:asciiTheme="majorHAnsi" w:hAnsiTheme="majorHAnsi" w:cs="Arial"/>
                <w:lang w:eastAsia="en-US"/>
              </w:rPr>
            </w:pPr>
            <w:r>
              <w:rPr>
                <w:rFonts w:asciiTheme="majorHAnsi" w:hAnsiTheme="majorHAnsi" w:cs="Arial"/>
                <w:lang w:eastAsia="en-US"/>
              </w:rPr>
              <w:t>2023 г</w:t>
            </w:r>
          </w:p>
        </w:tc>
      </w:tr>
      <w:tr w:rsidR="00FE75D7" w14:paraId="497A3CD8" w14:textId="77777777" w:rsidTr="00FE75D7">
        <w:tc>
          <w:tcPr>
            <w:tcW w:w="1118" w:type="pct"/>
            <w:vMerge/>
            <w:vAlign w:val="center"/>
          </w:tcPr>
          <w:p w14:paraId="44B5BA1B" w14:textId="77777777" w:rsidR="00FE75D7" w:rsidRDefault="00FE75D7" w:rsidP="00FE75D7">
            <w:pPr>
              <w:spacing w:after="120"/>
              <w:ind w:firstLine="0"/>
              <w:jc w:val="left"/>
              <w:rPr>
                <w:rFonts w:asciiTheme="majorHAnsi" w:hAnsiTheme="majorHAnsi" w:cs="Arial"/>
                <w:lang w:eastAsia="en-US"/>
              </w:rPr>
            </w:pPr>
          </w:p>
        </w:tc>
        <w:tc>
          <w:tcPr>
            <w:tcW w:w="447" w:type="pct"/>
            <w:vAlign w:val="center"/>
          </w:tcPr>
          <w:p w14:paraId="0AB1880F" w14:textId="77777777" w:rsidR="00FE75D7" w:rsidRDefault="00FE75D7" w:rsidP="00FE75D7">
            <w:pPr>
              <w:spacing w:after="120"/>
              <w:ind w:firstLine="0"/>
              <w:jc w:val="center"/>
              <w:rPr>
                <w:rFonts w:asciiTheme="majorHAnsi" w:hAnsiTheme="majorHAnsi"/>
                <w:sz w:val="18"/>
                <w:lang w:eastAsia="en-US"/>
              </w:rPr>
            </w:pPr>
            <w:r>
              <w:rPr>
                <w:rFonts w:asciiTheme="majorHAnsi" w:hAnsiTheme="majorHAnsi"/>
                <w:sz w:val="18"/>
                <w:lang w:eastAsia="en-US"/>
              </w:rPr>
              <w:t>Югорск</w:t>
            </w:r>
          </w:p>
        </w:tc>
        <w:tc>
          <w:tcPr>
            <w:tcW w:w="411" w:type="pct"/>
            <w:vAlign w:val="center"/>
          </w:tcPr>
          <w:p w14:paraId="57BD70A7" w14:textId="77777777" w:rsidR="00FE75D7" w:rsidRDefault="00FE75D7" w:rsidP="00FE75D7">
            <w:pPr>
              <w:spacing w:after="120"/>
              <w:ind w:firstLine="0"/>
              <w:jc w:val="center"/>
              <w:rPr>
                <w:rFonts w:asciiTheme="majorHAnsi" w:hAnsiTheme="majorHAnsi"/>
                <w:sz w:val="18"/>
                <w:lang w:eastAsia="en-US"/>
              </w:rPr>
            </w:pPr>
            <w:r>
              <w:rPr>
                <w:rFonts w:asciiTheme="majorHAnsi" w:hAnsiTheme="majorHAnsi"/>
                <w:sz w:val="18"/>
                <w:lang w:eastAsia="en-US"/>
              </w:rPr>
              <w:t>ХМАО</w:t>
            </w:r>
          </w:p>
        </w:tc>
        <w:tc>
          <w:tcPr>
            <w:tcW w:w="447" w:type="pct"/>
            <w:vAlign w:val="center"/>
          </w:tcPr>
          <w:p w14:paraId="1997A245" w14:textId="77777777" w:rsidR="00FE75D7" w:rsidRDefault="00FE75D7" w:rsidP="00FE75D7">
            <w:pPr>
              <w:spacing w:after="120"/>
              <w:ind w:firstLine="0"/>
              <w:jc w:val="center"/>
              <w:rPr>
                <w:rFonts w:asciiTheme="majorHAnsi" w:hAnsiTheme="majorHAnsi"/>
                <w:sz w:val="18"/>
                <w:lang w:eastAsia="en-US"/>
              </w:rPr>
            </w:pPr>
            <w:r>
              <w:rPr>
                <w:rFonts w:asciiTheme="majorHAnsi" w:hAnsiTheme="majorHAnsi"/>
                <w:bCs/>
                <w:sz w:val="18"/>
                <w:lang w:eastAsia="en-US"/>
              </w:rPr>
              <w:t>Югорск</w:t>
            </w:r>
          </w:p>
        </w:tc>
        <w:tc>
          <w:tcPr>
            <w:tcW w:w="412" w:type="pct"/>
            <w:vAlign w:val="center"/>
          </w:tcPr>
          <w:p w14:paraId="6938DE3F" w14:textId="77777777" w:rsidR="00FE75D7" w:rsidRDefault="00FE75D7" w:rsidP="00FE75D7">
            <w:pPr>
              <w:spacing w:after="120"/>
              <w:ind w:firstLine="0"/>
              <w:jc w:val="center"/>
              <w:rPr>
                <w:rFonts w:asciiTheme="majorHAnsi" w:hAnsiTheme="majorHAnsi"/>
                <w:sz w:val="18"/>
                <w:lang w:eastAsia="en-US"/>
              </w:rPr>
            </w:pPr>
            <w:r>
              <w:rPr>
                <w:rFonts w:asciiTheme="majorHAnsi" w:hAnsiTheme="majorHAnsi"/>
                <w:sz w:val="18"/>
                <w:lang w:eastAsia="en-US"/>
              </w:rPr>
              <w:t>ХМАО</w:t>
            </w:r>
          </w:p>
        </w:tc>
        <w:tc>
          <w:tcPr>
            <w:tcW w:w="447" w:type="pct"/>
            <w:vAlign w:val="center"/>
          </w:tcPr>
          <w:p w14:paraId="45B30508" w14:textId="77777777" w:rsidR="00FE75D7" w:rsidRDefault="00FE75D7" w:rsidP="00FE75D7">
            <w:pPr>
              <w:spacing w:after="120"/>
              <w:ind w:firstLine="0"/>
              <w:jc w:val="center"/>
              <w:rPr>
                <w:rFonts w:asciiTheme="majorHAnsi" w:hAnsiTheme="majorHAnsi"/>
                <w:bCs/>
                <w:sz w:val="18"/>
                <w:lang w:eastAsia="en-US"/>
              </w:rPr>
            </w:pPr>
            <w:r>
              <w:rPr>
                <w:rFonts w:asciiTheme="majorHAnsi" w:hAnsiTheme="majorHAnsi"/>
                <w:bCs/>
                <w:sz w:val="18"/>
                <w:lang w:eastAsia="en-US"/>
              </w:rPr>
              <w:t>Югорск</w:t>
            </w:r>
          </w:p>
        </w:tc>
        <w:tc>
          <w:tcPr>
            <w:tcW w:w="413" w:type="pct"/>
          </w:tcPr>
          <w:p w14:paraId="7FD4DE31" w14:textId="77777777" w:rsidR="00FE75D7" w:rsidRDefault="00FE75D7" w:rsidP="00FE75D7">
            <w:pPr>
              <w:spacing w:after="120"/>
              <w:ind w:firstLine="0"/>
              <w:jc w:val="center"/>
              <w:rPr>
                <w:rFonts w:asciiTheme="majorHAnsi" w:hAnsiTheme="majorHAnsi"/>
                <w:bCs/>
                <w:sz w:val="18"/>
                <w:lang w:eastAsia="en-US"/>
              </w:rPr>
            </w:pPr>
            <w:r>
              <w:rPr>
                <w:rFonts w:asciiTheme="majorHAnsi" w:hAnsiTheme="majorHAnsi"/>
                <w:sz w:val="18"/>
                <w:lang w:eastAsia="en-US"/>
              </w:rPr>
              <w:t>ХМАО</w:t>
            </w:r>
          </w:p>
        </w:tc>
        <w:tc>
          <w:tcPr>
            <w:tcW w:w="447" w:type="pct"/>
          </w:tcPr>
          <w:p w14:paraId="245CF949" w14:textId="77777777" w:rsidR="00FE75D7" w:rsidRDefault="00FE75D7" w:rsidP="00FE75D7">
            <w:pPr>
              <w:spacing w:after="120"/>
              <w:ind w:firstLine="0"/>
              <w:jc w:val="center"/>
              <w:rPr>
                <w:rFonts w:asciiTheme="majorHAnsi" w:hAnsiTheme="majorHAnsi"/>
                <w:bCs/>
                <w:sz w:val="18"/>
                <w:lang w:eastAsia="en-US"/>
              </w:rPr>
            </w:pPr>
            <w:r>
              <w:rPr>
                <w:rFonts w:asciiTheme="majorHAnsi" w:hAnsiTheme="majorHAnsi"/>
                <w:bCs/>
                <w:sz w:val="18"/>
                <w:lang w:eastAsia="en-US"/>
              </w:rPr>
              <w:t>Югорск</w:t>
            </w:r>
          </w:p>
        </w:tc>
        <w:tc>
          <w:tcPr>
            <w:tcW w:w="332" w:type="pct"/>
          </w:tcPr>
          <w:p w14:paraId="1DD4262F" w14:textId="77777777" w:rsidR="00FE75D7" w:rsidRDefault="00FE75D7" w:rsidP="00FE75D7">
            <w:pPr>
              <w:spacing w:after="120"/>
              <w:ind w:firstLine="0"/>
              <w:jc w:val="center"/>
              <w:rPr>
                <w:rFonts w:asciiTheme="majorHAnsi" w:hAnsiTheme="majorHAnsi"/>
                <w:bCs/>
                <w:sz w:val="18"/>
                <w:lang w:eastAsia="en-US"/>
              </w:rPr>
            </w:pPr>
            <w:r>
              <w:rPr>
                <w:rFonts w:asciiTheme="majorHAnsi" w:hAnsiTheme="majorHAnsi"/>
                <w:sz w:val="18"/>
                <w:lang w:eastAsia="en-US"/>
              </w:rPr>
              <w:t>ХМАО</w:t>
            </w:r>
          </w:p>
        </w:tc>
        <w:tc>
          <w:tcPr>
            <w:tcW w:w="527" w:type="pct"/>
          </w:tcPr>
          <w:p w14:paraId="6EC9A98B" w14:textId="77777777" w:rsidR="00FE75D7" w:rsidRDefault="00FE75D7" w:rsidP="00FE75D7">
            <w:pPr>
              <w:spacing w:after="120"/>
              <w:ind w:firstLine="0"/>
              <w:jc w:val="center"/>
              <w:rPr>
                <w:rFonts w:asciiTheme="majorHAnsi" w:hAnsiTheme="majorHAnsi"/>
                <w:bCs/>
                <w:sz w:val="18"/>
                <w:lang w:eastAsia="en-US"/>
              </w:rPr>
            </w:pPr>
            <w:r>
              <w:rPr>
                <w:rFonts w:asciiTheme="majorHAnsi" w:hAnsiTheme="majorHAnsi"/>
                <w:bCs/>
                <w:sz w:val="18"/>
                <w:lang w:eastAsia="en-US"/>
              </w:rPr>
              <w:t>Югорск</w:t>
            </w:r>
          </w:p>
        </w:tc>
      </w:tr>
      <w:tr w:rsidR="00FE75D7" w14:paraId="60D5738D" w14:textId="77777777" w:rsidTr="00FE75D7">
        <w:trPr>
          <w:trHeight w:val="633"/>
        </w:trPr>
        <w:tc>
          <w:tcPr>
            <w:tcW w:w="1118" w:type="pct"/>
            <w:vAlign w:val="center"/>
          </w:tcPr>
          <w:p w14:paraId="717D1457" w14:textId="77777777" w:rsidR="00FE75D7" w:rsidRDefault="00FE75D7" w:rsidP="00FE75D7">
            <w:pPr>
              <w:pStyle w:val="a4"/>
              <w:rPr>
                <w:rFonts w:asciiTheme="majorHAnsi" w:hAnsiTheme="majorHAnsi"/>
                <w:sz w:val="22"/>
                <w:lang w:eastAsia="en-US"/>
              </w:rPr>
            </w:pPr>
            <w:r>
              <w:rPr>
                <w:rFonts w:asciiTheme="majorHAnsi" w:hAnsiTheme="majorHAnsi"/>
                <w:sz w:val="22"/>
                <w:lang w:eastAsia="en-US"/>
              </w:rPr>
              <w:t>Активный туберкулез</w:t>
            </w:r>
          </w:p>
        </w:tc>
        <w:tc>
          <w:tcPr>
            <w:tcW w:w="447" w:type="pct"/>
            <w:vAlign w:val="center"/>
          </w:tcPr>
          <w:p w14:paraId="668240B1"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55,9</w:t>
            </w:r>
          </w:p>
        </w:tc>
        <w:tc>
          <w:tcPr>
            <w:tcW w:w="411" w:type="pct"/>
            <w:vAlign w:val="center"/>
          </w:tcPr>
          <w:p w14:paraId="2DF8C681" w14:textId="77777777" w:rsidR="00FE75D7" w:rsidRDefault="00FE75D7" w:rsidP="00FE75D7">
            <w:pPr>
              <w:pStyle w:val="a4"/>
              <w:rPr>
                <w:rFonts w:asciiTheme="majorHAnsi" w:hAnsiTheme="majorHAnsi" w:cs="Arial"/>
                <w:sz w:val="22"/>
                <w:lang w:eastAsia="en-US"/>
              </w:rPr>
            </w:pPr>
            <w:r>
              <w:rPr>
                <w:rFonts w:asciiTheme="majorHAnsi" w:hAnsiTheme="majorHAnsi" w:cs="Arial"/>
                <w:sz w:val="22"/>
                <w:lang w:eastAsia="en-US"/>
              </w:rPr>
              <w:t>38,8</w:t>
            </w:r>
          </w:p>
        </w:tc>
        <w:tc>
          <w:tcPr>
            <w:tcW w:w="447" w:type="pct"/>
            <w:vAlign w:val="center"/>
          </w:tcPr>
          <w:p w14:paraId="3BE41489"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18,5</w:t>
            </w:r>
          </w:p>
        </w:tc>
        <w:tc>
          <w:tcPr>
            <w:tcW w:w="412" w:type="pct"/>
            <w:vAlign w:val="center"/>
          </w:tcPr>
          <w:p w14:paraId="37F4A529"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32,2</w:t>
            </w:r>
          </w:p>
        </w:tc>
        <w:tc>
          <w:tcPr>
            <w:tcW w:w="447" w:type="pct"/>
            <w:vAlign w:val="center"/>
          </w:tcPr>
          <w:p w14:paraId="3F70E41F"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26,1</w:t>
            </w:r>
          </w:p>
        </w:tc>
        <w:tc>
          <w:tcPr>
            <w:tcW w:w="413" w:type="pct"/>
            <w:vAlign w:val="center"/>
          </w:tcPr>
          <w:p w14:paraId="68EC4503"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31,6</w:t>
            </w:r>
          </w:p>
        </w:tc>
        <w:tc>
          <w:tcPr>
            <w:tcW w:w="447" w:type="pct"/>
            <w:vAlign w:val="center"/>
          </w:tcPr>
          <w:p w14:paraId="4B20766E"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33,4</w:t>
            </w:r>
          </w:p>
        </w:tc>
        <w:tc>
          <w:tcPr>
            <w:tcW w:w="332" w:type="pct"/>
            <w:vAlign w:val="center"/>
          </w:tcPr>
          <w:p w14:paraId="376C3AD8" w14:textId="77777777" w:rsidR="00FE75D7" w:rsidRDefault="00FE75D7" w:rsidP="00FE75D7">
            <w:pPr>
              <w:pStyle w:val="a4"/>
              <w:rPr>
                <w:rFonts w:asciiTheme="majorHAnsi" w:hAnsiTheme="majorHAnsi" w:cs="Arial"/>
                <w:bCs/>
                <w:color w:val="auto"/>
                <w:sz w:val="22"/>
                <w:lang w:eastAsia="en-US"/>
              </w:rPr>
            </w:pPr>
            <w:r>
              <w:rPr>
                <w:rFonts w:asciiTheme="majorHAnsi" w:hAnsiTheme="majorHAnsi" w:cs="Arial"/>
                <w:bCs/>
                <w:color w:val="auto"/>
                <w:sz w:val="22"/>
                <w:lang w:eastAsia="en-US"/>
              </w:rPr>
              <w:t>29,7</w:t>
            </w:r>
          </w:p>
        </w:tc>
        <w:tc>
          <w:tcPr>
            <w:tcW w:w="527" w:type="pct"/>
            <w:vAlign w:val="center"/>
          </w:tcPr>
          <w:p w14:paraId="4E1A44FD"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18,3</w:t>
            </w:r>
          </w:p>
        </w:tc>
      </w:tr>
      <w:tr w:rsidR="00FE75D7" w14:paraId="18AC2E1E" w14:textId="77777777" w:rsidTr="00FE75D7">
        <w:tc>
          <w:tcPr>
            <w:tcW w:w="1118" w:type="pct"/>
            <w:vAlign w:val="center"/>
          </w:tcPr>
          <w:p w14:paraId="77BED9A9" w14:textId="77777777" w:rsidR="00FE75D7" w:rsidRDefault="00FE75D7" w:rsidP="00FE75D7">
            <w:pPr>
              <w:pStyle w:val="a4"/>
              <w:rPr>
                <w:rFonts w:asciiTheme="majorHAnsi" w:hAnsiTheme="majorHAnsi"/>
                <w:sz w:val="22"/>
                <w:lang w:eastAsia="en-US"/>
              </w:rPr>
            </w:pPr>
            <w:r>
              <w:rPr>
                <w:rFonts w:asciiTheme="majorHAnsi" w:hAnsiTheme="majorHAnsi"/>
                <w:sz w:val="22"/>
                <w:lang w:eastAsia="en-US"/>
              </w:rPr>
              <w:t>Злокачественные новообразования</w:t>
            </w:r>
          </w:p>
        </w:tc>
        <w:tc>
          <w:tcPr>
            <w:tcW w:w="447" w:type="pct"/>
            <w:vAlign w:val="center"/>
          </w:tcPr>
          <w:p w14:paraId="6FB128BE"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398,2</w:t>
            </w:r>
          </w:p>
        </w:tc>
        <w:tc>
          <w:tcPr>
            <w:tcW w:w="411" w:type="pct"/>
            <w:vAlign w:val="center"/>
          </w:tcPr>
          <w:p w14:paraId="7A750711" w14:textId="77777777" w:rsidR="00FE75D7" w:rsidRDefault="00FE75D7" w:rsidP="00FE75D7">
            <w:pPr>
              <w:pStyle w:val="a4"/>
              <w:rPr>
                <w:rFonts w:asciiTheme="majorHAnsi" w:hAnsiTheme="majorHAnsi" w:cs="Arial"/>
                <w:sz w:val="22"/>
                <w:lang w:eastAsia="en-US"/>
              </w:rPr>
            </w:pPr>
            <w:r>
              <w:rPr>
                <w:rFonts w:asciiTheme="majorHAnsi" w:hAnsiTheme="majorHAnsi" w:cs="Arial"/>
                <w:sz w:val="22"/>
                <w:lang w:eastAsia="en-US"/>
              </w:rPr>
              <w:t>300,3</w:t>
            </w:r>
          </w:p>
        </w:tc>
        <w:tc>
          <w:tcPr>
            <w:tcW w:w="447" w:type="pct"/>
            <w:vAlign w:val="center"/>
          </w:tcPr>
          <w:p w14:paraId="769D15BA"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328,6</w:t>
            </w:r>
          </w:p>
        </w:tc>
        <w:tc>
          <w:tcPr>
            <w:tcW w:w="412" w:type="pct"/>
            <w:vAlign w:val="center"/>
          </w:tcPr>
          <w:p w14:paraId="035778D6"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239,7</w:t>
            </w:r>
          </w:p>
        </w:tc>
        <w:tc>
          <w:tcPr>
            <w:tcW w:w="447" w:type="pct"/>
            <w:vAlign w:val="center"/>
          </w:tcPr>
          <w:p w14:paraId="4DC34B62"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350,3</w:t>
            </w:r>
          </w:p>
        </w:tc>
        <w:tc>
          <w:tcPr>
            <w:tcW w:w="413" w:type="pct"/>
            <w:vAlign w:val="center"/>
          </w:tcPr>
          <w:p w14:paraId="582FDDCB"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286,6</w:t>
            </w:r>
          </w:p>
        </w:tc>
        <w:tc>
          <w:tcPr>
            <w:tcW w:w="447" w:type="pct"/>
            <w:vAlign w:val="center"/>
          </w:tcPr>
          <w:p w14:paraId="3F5CA3DD"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416,0</w:t>
            </w:r>
          </w:p>
        </w:tc>
        <w:tc>
          <w:tcPr>
            <w:tcW w:w="332" w:type="pct"/>
            <w:vAlign w:val="center"/>
          </w:tcPr>
          <w:p w14:paraId="60073D6F" w14:textId="77777777" w:rsidR="00FE75D7" w:rsidRDefault="00FE75D7" w:rsidP="00FE75D7">
            <w:pPr>
              <w:pStyle w:val="a4"/>
              <w:rPr>
                <w:rFonts w:asciiTheme="majorHAnsi" w:hAnsiTheme="majorHAnsi" w:cs="Arial"/>
                <w:bCs/>
                <w:color w:val="auto"/>
                <w:sz w:val="22"/>
                <w:lang w:eastAsia="en-US"/>
              </w:rPr>
            </w:pPr>
            <w:r>
              <w:rPr>
                <w:rFonts w:asciiTheme="majorHAnsi" w:hAnsiTheme="majorHAnsi" w:cs="Arial"/>
                <w:bCs/>
                <w:color w:val="auto"/>
                <w:sz w:val="22"/>
                <w:lang w:eastAsia="en-US"/>
              </w:rPr>
              <w:t>286,2</w:t>
            </w:r>
          </w:p>
        </w:tc>
        <w:tc>
          <w:tcPr>
            <w:tcW w:w="527" w:type="pct"/>
            <w:vAlign w:val="center"/>
          </w:tcPr>
          <w:p w14:paraId="10CCB799"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420,0</w:t>
            </w:r>
          </w:p>
        </w:tc>
      </w:tr>
      <w:tr w:rsidR="00FE75D7" w14:paraId="7DB2DBFA" w14:textId="77777777" w:rsidTr="00FE75D7">
        <w:tc>
          <w:tcPr>
            <w:tcW w:w="1118" w:type="pct"/>
            <w:vAlign w:val="center"/>
          </w:tcPr>
          <w:p w14:paraId="2071FDF5" w14:textId="77777777" w:rsidR="00FE75D7" w:rsidRDefault="00FE75D7" w:rsidP="00FE75D7">
            <w:pPr>
              <w:pStyle w:val="a4"/>
              <w:rPr>
                <w:rFonts w:asciiTheme="majorHAnsi" w:hAnsiTheme="majorHAnsi"/>
                <w:sz w:val="22"/>
                <w:lang w:eastAsia="en-US"/>
              </w:rPr>
            </w:pPr>
            <w:r>
              <w:rPr>
                <w:rFonts w:asciiTheme="majorHAnsi" w:hAnsiTheme="majorHAnsi"/>
                <w:sz w:val="22"/>
                <w:lang w:eastAsia="en-US"/>
              </w:rPr>
              <w:t>Сифилис</w:t>
            </w:r>
          </w:p>
        </w:tc>
        <w:tc>
          <w:tcPr>
            <w:tcW w:w="447" w:type="pct"/>
            <w:vAlign w:val="center"/>
          </w:tcPr>
          <w:p w14:paraId="5028574D"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2,7</w:t>
            </w:r>
          </w:p>
        </w:tc>
        <w:tc>
          <w:tcPr>
            <w:tcW w:w="411" w:type="pct"/>
            <w:vAlign w:val="center"/>
          </w:tcPr>
          <w:p w14:paraId="36AA00C3" w14:textId="77777777" w:rsidR="00FE75D7" w:rsidRDefault="00FE75D7" w:rsidP="00FE75D7">
            <w:pPr>
              <w:pStyle w:val="a4"/>
              <w:rPr>
                <w:rFonts w:asciiTheme="majorHAnsi" w:hAnsiTheme="majorHAnsi" w:cs="Arial"/>
                <w:sz w:val="22"/>
                <w:lang w:eastAsia="en-US"/>
              </w:rPr>
            </w:pPr>
            <w:r>
              <w:rPr>
                <w:rFonts w:asciiTheme="majorHAnsi" w:hAnsiTheme="majorHAnsi" w:cs="Arial"/>
                <w:sz w:val="22"/>
                <w:lang w:eastAsia="en-US"/>
              </w:rPr>
              <w:t>7,3</w:t>
            </w:r>
          </w:p>
        </w:tc>
        <w:tc>
          <w:tcPr>
            <w:tcW w:w="447" w:type="pct"/>
            <w:vAlign w:val="center"/>
          </w:tcPr>
          <w:p w14:paraId="32EBFFDF"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5,3</w:t>
            </w:r>
          </w:p>
        </w:tc>
        <w:tc>
          <w:tcPr>
            <w:tcW w:w="412" w:type="pct"/>
            <w:vAlign w:val="center"/>
          </w:tcPr>
          <w:p w14:paraId="22C3EF58"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6,3</w:t>
            </w:r>
          </w:p>
        </w:tc>
        <w:tc>
          <w:tcPr>
            <w:tcW w:w="447" w:type="pct"/>
            <w:vAlign w:val="center"/>
          </w:tcPr>
          <w:p w14:paraId="51C1DAEF"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0,0</w:t>
            </w:r>
          </w:p>
        </w:tc>
        <w:tc>
          <w:tcPr>
            <w:tcW w:w="413" w:type="pct"/>
          </w:tcPr>
          <w:p w14:paraId="14F8E61B"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8,6</w:t>
            </w:r>
          </w:p>
        </w:tc>
        <w:tc>
          <w:tcPr>
            <w:tcW w:w="447" w:type="pct"/>
          </w:tcPr>
          <w:p w14:paraId="2BA06723"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2,6</w:t>
            </w:r>
          </w:p>
        </w:tc>
        <w:tc>
          <w:tcPr>
            <w:tcW w:w="332" w:type="pct"/>
          </w:tcPr>
          <w:p w14:paraId="43A16E93" w14:textId="77777777" w:rsidR="00FE75D7" w:rsidRDefault="00FE75D7" w:rsidP="00FE75D7">
            <w:pPr>
              <w:pStyle w:val="a4"/>
              <w:rPr>
                <w:rFonts w:asciiTheme="majorHAnsi" w:hAnsiTheme="majorHAnsi" w:cs="Arial"/>
                <w:bCs/>
                <w:color w:val="auto"/>
                <w:sz w:val="22"/>
                <w:lang w:eastAsia="en-US"/>
              </w:rPr>
            </w:pPr>
            <w:r>
              <w:rPr>
                <w:rFonts w:asciiTheme="majorHAnsi" w:hAnsiTheme="majorHAnsi" w:cs="Arial"/>
                <w:bCs/>
                <w:color w:val="auto"/>
                <w:sz w:val="22"/>
                <w:lang w:eastAsia="en-US"/>
              </w:rPr>
              <w:t>9,8</w:t>
            </w:r>
          </w:p>
        </w:tc>
        <w:tc>
          <w:tcPr>
            <w:tcW w:w="527" w:type="pct"/>
          </w:tcPr>
          <w:p w14:paraId="231BD479"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2,6</w:t>
            </w:r>
          </w:p>
        </w:tc>
      </w:tr>
      <w:tr w:rsidR="00FE75D7" w14:paraId="017BDA2F" w14:textId="77777777" w:rsidTr="00FE75D7">
        <w:tc>
          <w:tcPr>
            <w:tcW w:w="1118" w:type="pct"/>
            <w:vAlign w:val="center"/>
          </w:tcPr>
          <w:p w14:paraId="51AE0499" w14:textId="77777777" w:rsidR="00FE75D7" w:rsidRDefault="00FE75D7" w:rsidP="00FE75D7">
            <w:pPr>
              <w:pStyle w:val="a4"/>
              <w:rPr>
                <w:rFonts w:asciiTheme="majorHAnsi" w:hAnsiTheme="majorHAnsi"/>
                <w:sz w:val="22"/>
                <w:lang w:eastAsia="en-US"/>
              </w:rPr>
            </w:pPr>
            <w:r>
              <w:rPr>
                <w:rFonts w:asciiTheme="majorHAnsi" w:hAnsiTheme="majorHAnsi"/>
                <w:sz w:val="22"/>
                <w:lang w:eastAsia="en-US"/>
              </w:rPr>
              <w:t>Гонорея</w:t>
            </w:r>
          </w:p>
        </w:tc>
        <w:tc>
          <w:tcPr>
            <w:tcW w:w="447" w:type="pct"/>
            <w:vAlign w:val="center"/>
          </w:tcPr>
          <w:p w14:paraId="1BF34850"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8,0</w:t>
            </w:r>
          </w:p>
        </w:tc>
        <w:tc>
          <w:tcPr>
            <w:tcW w:w="411" w:type="pct"/>
            <w:vAlign w:val="center"/>
          </w:tcPr>
          <w:p w14:paraId="5F29D9A9" w14:textId="77777777" w:rsidR="00FE75D7" w:rsidRDefault="00FE75D7" w:rsidP="00FE75D7">
            <w:pPr>
              <w:pStyle w:val="a4"/>
              <w:rPr>
                <w:rFonts w:asciiTheme="majorHAnsi" w:hAnsiTheme="majorHAnsi" w:cs="Arial"/>
                <w:sz w:val="22"/>
                <w:lang w:eastAsia="en-US"/>
              </w:rPr>
            </w:pPr>
            <w:r>
              <w:rPr>
                <w:rFonts w:asciiTheme="majorHAnsi" w:hAnsiTheme="majorHAnsi" w:cs="Arial"/>
                <w:sz w:val="22"/>
                <w:lang w:eastAsia="en-US"/>
              </w:rPr>
              <w:t>5,9</w:t>
            </w:r>
          </w:p>
        </w:tc>
        <w:tc>
          <w:tcPr>
            <w:tcW w:w="447" w:type="pct"/>
            <w:vAlign w:val="center"/>
          </w:tcPr>
          <w:p w14:paraId="639015DD"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0,0</w:t>
            </w:r>
          </w:p>
        </w:tc>
        <w:tc>
          <w:tcPr>
            <w:tcW w:w="412" w:type="pct"/>
            <w:vAlign w:val="center"/>
          </w:tcPr>
          <w:p w14:paraId="29A3A796"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5,4</w:t>
            </w:r>
          </w:p>
        </w:tc>
        <w:tc>
          <w:tcPr>
            <w:tcW w:w="447" w:type="pct"/>
            <w:vAlign w:val="center"/>
          </w:tcPr>
          <w:p w14:paraId="0660F957"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0,0</w:t>
            </w:r>
          </w:p>
        </w:tc>
        <w:tc>
          <w:tcPr>
            <w:tcW w:w="413" w:type="pct"/>
          </w:tcPr>
          <w:p w14:paraId="514A3BE5"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6,4</w:t>
            </w:r>
          </w:p>
        </w:tc>
        <w:tc>
          <w:tcPr>
            <w:tcW w:w="447" w:type="pct"/>
          </w:tcPr>
          <w:p w14:paraId="27E8B05C"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10,3</w:t>
            </w:r>
          </w:p>
        </w:tc>
        <w:tc>
          <w:tcPr>
            <w:tcW w:w="332" w:type="pct"/>
          </w:tcPr>
          <w:p w14:paraId="24C2900A" w14:textId="77777777" w:rsidR="00FE75D7" w:rsidRDefault="00FE75D7" w:rsidP="00FE75D7">
            <w:pPr>
              <w:pStyle w:val="a4"/>
              <w:rPr>
                <w:rFonts w:asciiTheme="majorHAnsi" w:hAnsiTheme="majorHAnsi" w:cs="Arial"/>
                <w:bCs/>
                <w:color w:val="auto"/>
                <w:sz w:val="22"/>
                <w:lang w:eastAsia="en-US"/>
              </w:rPr>
            </w:pPr>
            <w:r>
              <w:rPr>
                <w:rFonts w:asciiTheme="majorHAnsi" w:hAnsiTheme="majorHAnsi" w:cs="Arial"/>
                <w:bCs/>
                <w:color w:val="auto"/>
                <w:sz w:val="22"/>
                <w:lang w:eastAsia="en-US"/>
              </w:rPr>
              <w:t>6,4</w:t>
            </w:r>
          </w:p>
        </w:tc>
        <w:tc>
          <w:tcPr>
            <w:tcW w:w="527" w:type="pct"/>
          </w:tcPr>
          <w:p w14:paraId="571CA892"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2,6</w:t>
            </w:r>
          </w:p>
        </w:tc>
      </w:tr>
      <w:tr w:rsidR="00FE75D7" w14:paraId="7A825495" w14:textId="77777777" w:rsidTr="00FE75D7">
        <w:tc>
          <w:tcPr>
            <w:tcW w:w="1118" w:type="pct"/>
            <w:vAlign w:val="center"/>
          </w:tcPr>
          <w:p w14:paraId="076DFB32" w14:textId="77777777" w:rsidR="00FE75D7" w:rsidRDefault="00FE75D7" w:rsidP="00FE75D7">
            <w:pPr>
              <w:pStyle w:val="a4"/>
              <w:rPr>
                <w:rFonts w:asciiTheme="majorHAnsi" w:hAnsiTheme="majorHAnsi"/>
                <w:sz w:val="22"/>
                <w:lang w:eastAsia="en-US"/>
              </w:rPr>
            </w:pPr>
            <w:r>
              <w:rPr>
                <w:rFonts w:asciiTheme="majorHAnsi" w:hAnsiTheme="majorHAnsi"/>
                <w:sz w:val="22"/>
                <w:lang w:eastAsia="en-US"/>
              </w:rPr>
              <w:t>ВИЧ-инфекция</w:t>
            </w:r>
          </w:p>
        </w:tc>
        <w:tc>
          <w:tcPr>
            <w:tcW w:w="447" w:type="pct"/>
            <w:vAlign w:val="center"/>
          </w:tcPr>
          <w:p w14:paraId="214A5089"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64,1</w:t>
            </w:r>
          </w:p>
        </w:tc>
        <w:tc>
          <w:tcPr>
            <w:tcW w:w="411" w:type="pct"/>
            <w:vAlign w:val="center"/>
          </w:tcPr>
          <w:p w14:paraId="3B004C8F" w14:textId="77777777" w:rsidR="00FE75D7" w:rsidRDefault="00FE75D7" w:rsidP="00FE75D7">
            <w:pPr>
              <w:pStyle w:val="a4"/>
              <w:rPr>
                <w:rFonts w:asciiTheme="majorHAnsi" w:hAnsiTheme="majorHAnsi" w:cs="Arial"/>
                <w:sz w:val="22"/>
                <w:lang w:eastAsia="en-US"/>
              </w:rPr>
            </w:pPr>
            <w:r>
              <w:rPr>
                <w:rFonts w:asciiTheme="majorHAnsi" w:hAnsiTheme="majorHAnsi" w:cs="Arial"/>
                <w:sz w:val="22"/>
                <w:lang w:eastAsia="en-US"/>
              </w:rPr>
              <w:t>68,5</w:t>
            </w:r>
          </w:p>
        </w:tc>
        <w:tc>
          <w:tcPr>
            <w:tcW w:w="447" w:type="pct"/>
            <w:vAlign w:val="center"/>
          </w:tcPr>
          <w:p w14:paraId="1585CF4C"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76,8</w:t>
            </w:r>
          </w:p>
        </w:tc>
        <w:tc>
          <w:tcPr>
            <w:tcW w:w="412" w:type="pct"/>
            <w:vAlign w:val="center"/>
          </w:tcPr>
          <w:p w14:paraId="496E6176" w14:textId="77777777" w:rsidR="00FE75D7" w:rsidRDefault="00FE75D7" w:rsidP="00FE75D7">
            <w:pPr>
              <w:pStyle w:val="a4"/>
              <w:rPr>
                <w:rFonts w:asciiTheme="majorHAnsi" w:hAnsiTheme="majorHAnsi" w:cs="Arial"/>
                <w:sz w:val="22"/>
                <w:lang w:eastAsia="en-US"/>
              </w:rPr>
            </w:pPr>
            <w:r>
              <w:rPr>
                <w:rFonts w:asciiTheme="majorHAnsi" w:hAnsiTheme="majorHAnsi" w:cs="Arial"/>
                <w:bCs/>
                <w:sz w:val="22"/>
                <w:lang w:eastAsia="en-US"/>
              </w:rPr>
              <w:t>46,3</w:t>
            </w:r>
          </w:p>
        </w:tc>
        <w:tc>
          <w:tcPr>
            <w:tcW w:w="447" w:type="pct"/>
            <w:vAlign w:val="center"/>
          </w:tcPr>
          <w:p w14:paraId="2A9DD751"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34,0</w:t>
            </w:r>
          </w:p>
        </w:tc>
        <w:tc>
          <w:tcPr>
            <w:tcW w:w="413" w:type="pct"/>
          </w:tcPr>
          <w:p w14:paraId="045A040A"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39,6</w:t>
            </w:r>
          </w:p>
        </w:tc>
        <w:tc>
          <w:tcPr>
            <w:tcW w:w="447" w:type="pct"/>
          </w:tcPr>
          <w:p w14:paraId="0C599D4C"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51,7</w:t>
            </w:r>
          </w:p>
        </w:tc>
        <w:tc>
          <w:tcPr>
            <w:tcW w:w="332" w:type="pct"/>
          </w:tcPr>
          <w:p w14:paraId="64F41FC9" w14:textId="77777777" w:rsidR="00FE75D7" w:rsidRDefault="00FE75D7" w:rsidP="00FE75D7">
            <w:pPr>
              <w:pStyle w:val="a4"/>
              <w:rPr>
                <w:rFonts w:asciiTheme="majorHAnsi" w:hAnsiTheme="majorHAnsi" w:cs="Arial"/>
                <w:bCs/>
                <w:color w:val="auto"/>
                <w:sz w:val="22"/>
                <w:lang w:eastAsia="en-US"/>
              </w:rPr>
            </w:pPr>
            <w:r>
              <w:rPr>
                <w:rFonts w:asciiTheme="majorHAnsi" w:hAnsiTheme="majorHAnsi" w:cs="Arial"/>
                <w:bCs/>
                <w:color w:val="auto"/>
                <w:sz w:val="22"/>
                <w:lang w:eastAsia="en-US"/>
              </w:rPr>
              <w:t>41,3</w:t>
            </w:r>
          </w:p>
        </w:tc>
        <w:tc>
          <w:tcPr>
            <w:tcW w:w="527" w:type="pct"/>
          </w:tcPr>
          <w:p w14:paraId="04743E2F" w14:textId="77777777" w:rsidR="00FE75D7" w:rsidRDefault="00FE75D7" w:rsidP="00FE75D7">
            <w:pPr>
              <w:pStyle w:val="a4"/>
              <w:rPr>
                <w:rFonts w:asciiTheme="majorHAnsi" w:hAnsiTheme="majorHAnsi" w:cs="Arial"/>
                <w:bCs/>
                <w:sz w:val="22"/>
                <w:lang w:eastAsia="en-US"/>
              </w:rPr>
            </w:pPr>
            <w:r>
              <w:rPr>
                <w:rFonts w:asciiTheme="majorHAnsi" w:hAnsiTheme="majorHAnsi" w:cs="Arial"/>
                <w:bCs/>
                <w:sz w:val="22"/>
                <w:lang w:eastAsia="en-US"/>
              </w:rPr>
              <w:t>28,7</w:t>
            </w:r>
          </w:p>
        </w:tc>
      </w:tr>
    </w:tbl>
    <w:p w14:paraId="74F3CB37" w14:textId="77777777" w:rsidR="00FE75D7" w:rsidRDefault="00FE75D7" w:rsidP="00FE75D7">
      <w:pPr>
        <w:spacing w:line="360" w:lineRule="auto"/>
        <w:rPr>
          <w:rFonts w:asciiTheme="majorHAnsi" w:eastAsia="Calibri" w:hAnsiTheme="majorHAnsi" w:cs="Arial"/>
          <w:sz w:val="14"/>
          <w:szCs w:val="14"/>
          <w:lang w:eastAsia="en-US"/>
        </w:rPr>
      </w:pPr>
    </w:p>
    <w:p w14:paraId="47C7FD2F"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 xml:space="preserve">В 2023 году впервые установлен диагноз туберкулеза 7 пациентам. Заболеваемость активным туберкулезом снизилась по сравнению с 2022 годом и составила в 2023 году 18,3 на 100 тыс. населения (-45,3%). Таким образом, эпидемиологическая ситуация по туберкулезу в г. Югорске в 2023 году имеет тенденцию к снижению. Распространенность туберкулеза среди жителей г. Югорска в 2023 году составила 46,6 на 100 тыс. населения (по ХМАО в 2022 г. – 62,2 на 100 тыс.; </w:t>
      </w:r>
      <w:proofErr w:type="gramStart"/>
      <w:r>
        <w:rPr>
          <w:rFonts w:asciiTheme="majorHAnsi" w:eastAsia="Calibri" w:hAnsiTheme="majorHAnsi" w:cs="Arial"/>
          <w:lang w:eastAsia="en-US"/>
        </w:rPr>
        <w:t>по</w:t>
      </w:r>
      <w:proofErr w:type="gramEnd"/>
      <w:r>
        <w:rPr>
          <w:rFonts w:asciiTheme="majorHAnsi" w:eastAsia="Calibri" w:hAnsiTheme="majorHAnsi" w:cs="Arial"/>
          <w:lang w:eastAsia="en-US"/>
        </w:rPr>
        <w:t xml:space="preserve"> РФ-58,5 на 100тыс.). Данный показатель ниже среднероссийского и </w:t>
      </w:r>
      <w:proofErr w:type="gramStart"/>
      <w:r>
        <w:rPr>
          <w:rFonts w:asciiTheme="majorHAnsi" w:eastAsia="Calibri" w:hAnsiTheme="majorHAnsi" w:cs="Arial"/>
          <w:lang w:eastAsia="en-US"/>
        </w:rPr>
        <w:t>окружного</w:t>
      </w:r>
      <w:proofErr w:type="gramEnd"/>
      <w:r>
        <w:rPr>
          <w:rFonts w:asciiTheme="majorHAnsi" w:eastAsia="Calibri" w:hAnsiTheme="majorHAnsi" w:cs="Arial"/>
          <w:lang w:eastAsia="en-US"/>
        </w:rPr>
        <w:t>.</w:t>
      </w:r>
    </w:p>
    <w:p w14:paraId="5E48C5D2"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 xml:space="preserve">На эпидемиологический процесс отрицательно влияют развивающаяся эпидемия ВИЧ-инфекции с ростом числа и доли пациентов с поздними стадиями ВИЧ-инфекции (ВИЧ-ТБ), а также рост доли пациентов с множественной лекарственной устойчивостью (МЛУ-ТБ) микобактерий туберкулеза (МБТ) к противотуберкулезным препаратам (ПТП). Циркуляция туберкулеза в группе </w:t>
      </w:r>
      <w:proofErr w:type="gramStart"/>
      <w:r>
        <w:rPr>
          <w:rFonts w:asciiTheme="majorHAnsi" w:eastAsia="Calibri" w:hAnsiTheme="majorHAnsi" w:cs="Arial"/>
          <w:lang w:eastAsia="en-US"/>
        </w:rPr>
        <w:t>ВИЧ-инфицированных</w:t>
      </w:r>
      <w:proofErr w:type="gramEnd"/>
      <w:r>
        <w:rPr>
          <w:rFonts w:asciiTheme="majorHAnsi" w:eastAsia="Calibri" w:hAnsiTheme="majorHAnsi" w:cs="Arial"/>
          <w:lang w:eastAsia="en-US"/>
        </w:rPr>
        <w:t xml:space="preserve"> не позволяет существенно снизить показатель заболеваемости туберкулезом. </w:t>
      </w:r>
    </w:p>
    <w:p w14:paraId="28D9E9A6"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В рамках реализации мероприятий по совершенствованию медицинской помощи больным туберкулёзом в г. Югорск продолжена работа, направленная на активное раннее выявление больных туберкулёзом и их эффективное лечение.</w:t>
      </w:r>
    </w:p>
    <w:p w14:paraId="4AE54F69" w14:textId="77777777" w:rsidR="00FE75D7" w:rsidRDefault="00FE75D7" w:rsidP="00FE75D7">
      <w:pPr>
        <w:spacing w:line="360" w:lineRule="auto"/>
        <w:rPr>
          <w:rFonts w:asciiTheme="majorHAnsi" w:eastAsia="Calibri" w:hAnsiTheme="majorHAnsi" w:cs="Arial"/>
          <w:lang w:eastAsia="en-US"/>
        </w:rPr>
      </w:pPr>
    </w:p>
    <w:p w14:paraId="5A243B45" w14:textId="77777777" w:rsidR="00FE75D7" w:rsidRDefault="00FE75D7" w:rsidP="00FE75D7">
      <w:pPr>
        <w:spacing w:line="360" w:lineRule="auto"/>
        <w:ind w:firstLine="0"/>
        <w:rPr>
          <w:rFonts w:asciiTheme="majorHAnsi" w:eastAsia="Calibri" w:hAnsiTheme="majorHAnsi" w:cs="Arial"/>
          <w:b/>
          <w:lang w:eastAsia="en-US"/>
        </w:rPr>
      </w:pPr>
      <w:r>
        <w:rPr>
          <w:rFonts w:asciiTheme="majorHAnsi" w:eastAsia="Calibri" w:hAnsiTheme="majorHAnsi" w:cs="Arial"/>
          <w:b/>
          <w:lang w:eastAsia="en-US"/>
        </w:rPr>
        <w:lastRenderedPageBreak/>
        <w:t>Инфекции, передающиеся половым путем</w:t>
      </w:r>
    </w:p>
    <w:p w14:paraId="3B02B4E3"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В последние годы отмечается тенденция к снижению практически всех инфекций, передаваемых половым путем. В 2023 году зарегистрирован один случай заболеваемости сифилисом и 1 случай заболеваемости гонореей, показатель заболеваемости составил 2,6 на 100 тыс. населения в обоих случаях.</w:t>
      </w:r>
    </w:p>
    <w:p w14:paraId="71E234BD"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 xml:space="preserve">На протяжении нескольких лет эти показатели значительно ниже </w:t>
      </w:r>
      <w:proofErr w:type="spellStart"/>
      <w:r>
        <w:rPr>
          <w:rFonts w:asciiTheme="majorHAnsi" w:eastAsia="Calibri" w:hAnsiTheme="majorHAnsi" w:cs="Arial"/>
          <w:lang w:eastAsia="en-US"/>
        </w:rPr>
        <w:t>среднеокружных</w:t>
      </w:r>
      <w:proofErr w:type="spellEnd"/>
      <w:r>
        <w:rPr>
          <w:rFonts w:asciiTheme="majorHAnsi" w:eastAsia="Calibri" w:hAnsiTheme="majorHAnsi" w:cs="Arial"/>
          <w:lang w:eastAsia="en-US"/>
        </w:rPr>
        <w:t xml:space="preserve"> показателей.</w:t>
      </w:r>
    </w:p>
    <w:p w14:paraId="0E0E336B"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 xml:space="preserve">В г. Югорске проводится систематическая организационно-методическая работа координации совместных мероприятий по профилактике венерических и заразных кожных болезней со службами МВД, УФМС, </w:t>
      </w:r>
      <w:proofErr w:type="spellStart"/>
      <w:r>
        <w:rPr>
          <w:rFonts w:asciiTheme="majorHAnsi" w:eastAsia="Calibri" w:hAnsiTheme="majorHAnsi" w:cs="Arial"/>
          <w:lang w:eastAsia="en-US"/>
        </w:rPr>
        <w:t>Роспотребнадзора</w:t>
      </w:r>
      <w:proofErr w:type="spellEnd"/>
      <w:r>
        <w:rPr>
          <w:rFonts w:asciiTheme="majorHAnsi" w:eastAsia="Calibri" w:hAnsiTheme="majorHAnsi" w:cs="Arial"/>
          <w:lang w:eastAsia="en-US"/>
        </w:rPr>
        <w:t xml:space="preserve"> и т.д. Организован т.н. «социальный патруль», состоящий из сотрудников данных ведомств, а также участковых медицинских сестер терапевтического отделения поликлиники, основной задачей которого является проведение рейдов среди лиц БОМЖ и нелегальных мигрантов, с целью выявления у данной категории населения социально опасных заболеваний, проведения санитарно-эпидемиологических, профилактических и лечебных мероприятий.</w:t>
      </w:r>
    </w:p>
    <w:p w14:paraId="51D753FB" w14:textId="77777777" w:rsidR="00FE75D7" w:rsidRDefault="00FE75D7" w:rsidP="00FE75D7">
      <w:pPr>
        <w:spacing w:line="360" w:lineRule="auto"/>
        <w:rPr>
          <w:rFonts w:asciiTheme="majorHAnsi" w:eastAsia="Calibri" w:hAnsiTheme="majorHAnsi" w:cs="Arial"/>
          <w:lang w:eastAsia="en-US"/>
        </w:rPr>
      </w:pPr>
    </w:p>
    <w:p w14:paraId="4CBDA24B" w14:textId="77777777" w:rsidR="00FE75D7" w:rsidRDefault="00FE75D7" w:rsidP="00FE75D7">
      <w:pPr>
        <w:spacing w:line="360" w:lineRule="auto"/>
        <w:ind w:firstLine="0"/>
        <w:rPr>
          <w:rFonts w:asciiTheme="majorHAnsi" w:eastAsia="Calibri" w:hAnsiTheme="majorHAnsi" w:cs="Arial"/>
          <w:b/>
          <w:lang w:eastAsia="en-US"/>
        </w:rPr>
      </w:pPr>
      <w:r>
        <w:rPr>
          <w:rFonts w:asciiTheme="majorHAnsi" w:eastAsia="Calibri" w:hAnsiTheme="majorHAnsi" w:cs="Arial"/>
          <w:b/>
          <w:lang w:eastAsia="en-US"/>
        </w:rPr>
        <w:t>Онкологическая заболеваемость</w:t>
      </w:r>
    </w:p>
    <w:p w14:paraId="2207F67B"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В 2023 году, в сравнении с 2022 годом, на 3,0% выросло число впервые диагностированных случаев злокачественных новообразований, показатель составил 420,0 на 100 тыс. населения (в 2022 г. – 416,0).  С 2018 года наметилась тенденция к увеличению данного показателя, что обусловлено проводимыми мероприятиями, в рамках региональных проектов «Здравоохранение», «Демография».</w:t>
      </w:r>
    </w:p>
    <w:p w14:paraId="03791FA4" w14:textId="77777777" w:rsidR="00FE75D7" w:rsidRDefault="00FE75D7" w:rsidP="00FE75D7">
      <w:pPr>
        <w:spacing w:line="360" w:lineRule="auto"/>
        <w:jc w:val="right"/>
        <w:rPr>
          <w:rFonts w:asciiTheme="majorHAnsi" w:eastAsia="Calibri" w:hAnsiTheme="majorHAnsi" w:cs="Arial"/>
          <w:lang w:eastAsia="en-US"/>
        </w:rPr>
      </w:pPr>
      <w:r>
        <w:rPr>
          <w:rFonts w:asciiTheme="majorHAnsi" w:eastAsia="Calibri" w:hAnsiTheme="majorHAnsi" w:cs="Arial"/>
          <w:lang w:eastAsia="en-US"/>
        </w:rPr>
        <w:t>Диаграмма 8</w:t>
      </w:r>
    </w:p>
    <w:p w14:paraId="58BF7E84"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b/>
          <w:lang w:eastAsia="en-US"/>
        </w:rPr>
        <w:t>Динамика первичной заболеваемости населения г. Югорска и ХМАО злокачественными новообразованиями за 2018 – 2023 гг. (на 100 тыс. соотв. населения)</w:t>
      </w:r>
    </w:p>
    <w:p w14:paraId="456560AD" w14:textId="77777777" w:rsidR="00FE75D7" w:rsidRDefault="00FE75D7" w:rsidP="00FE75D7">
      <w:pPr>
        <w:spacing w:line="360" w:lineRule="auto"/>
        <w:ind w:firstLine="0"/>
        <w:jc w:val="center"/>
        <w:rPr>
          <w:rFonts w:asciiTheme="majorHAnsi" w:eastAsia="Calibri" w:hAnsiTheme="majorHAnsi" w:cs="Arial"/>
          <w:lang w:eastAsia="en-US"/>
        </w:rPr>
      </w:pPr>
      <w:r>
        <w:rPr>
          <w:rFonts w:asciiTheme="majorHAnsi" w:eastAsia="Calibri" w:hAnsiTheme="majorHAnsi" w:cs="Arial"/>
          <w:noProof/>
        </w:rPr>
        <w:drawing>
          <wp:inline distT="0" distB="0" distL="0" distR="0" wp14:anchorId="319CC680" wp14:editId="0C2FB48A">
            <wp:extent cx="4200525" cy="1838325"/>
            <wp:effectExtent l="0" t="0" r="0" b="0"/>
            <wp:docPr id="1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3A94B4"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lastRenderedPageBreak/>
        <w:t xml:space="preserve">Тем не менее, первичная заболеваемость </w:t>
      </w:r>
      <w:proofErr w:type="spellStart"/>
      <w:r>
        <w:rPr>
          <w:rFonts w:asciiTheme="majorHAnsi" w:eastAsia="Calibri" w:hAnsiTheme="majorHAnsi" w:cs="Arial"/>
          <w:lang w:eastAsia="en-US"/>
        </w:rPr>
        <w:t>онкопатологией</w:t>
      </w:r>
      <w:proofErr w:type="spellEnd"/>
      <w:r>
        <w:rPr>
          <w:rFonts w:asciiTheme="majorHAnsi" w:eastAsia="Calibri" w:hAnsiTheme="majorHAnsi" w:cs="Arial"/>
          <w:lang w:eastAsia="en-US"/>
        </w:rPr>
        <w:t xml:space="preserve"> по г. Югорску превышает окружные значения. Рост уровня первичной заболеваемости, в том числе, обусловлен возобновлением проведения </w:t>
      </w:r>
      <w:proofErr w:type="spellStart"/>
      <w:r>
        <w:rPr>
          <w:rFonts w:asciiTheme="majorHAnsi" w:eastAsia="Calibri" w:hAnsiTheme="majorHAnsi" w:cs="Arial"/>
          <w:lang w:eastAsia="en-US"/>
        </w:rPr>
        <w:t>скриннинговых</w:t>
      </w:r>
      <w:proofErr w:type="spellEnd"/>
      <w:r>
        <w:rPr>
          <w:rFonts w:asciiTheme="majorHAnsi" w:eastAsia="Calibri" w:hAnsiTheme="majorHAnsi" w:cs="Arial"/>
          <w:lang w:eastAsia="en-US"/>
        </w:rPr>
        <w:t xml:space="preserve"> профилактических мероприятий в 2023 году, после существенного сокращения в 2020-2021 гг. и январе - марте 2022 года.</w:t>
      </w:r>
    </w:p>
    <w:p w14:paraId="2B679EA6"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Удельный вес числа пациентов со ЗНО, выявленных на ранних стадиях в общем количестве пациентов с впервые выявленными ЗНО в 2023 году составил 64,8 %, целевой показатель национального проекта «Здравоохранение» - 59,5%.</w:t>
      </w:r>
    </w:p>
    <w:p w14:paraId="413E174D"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Доля больных с запущенными формами злокачественных новообразований, из числа впервые диагностированных и взятых на учет по городу Югорску, составила 15,7 %, что на 1,9 % ниже показателя 2022 года и значительно ниже показателей по округу и РФ (по ХМАО- 20,8, по РФ – 19,8).</w:t>
      </w:r>
    </w:p>
    <w:p w14:paraId="0610CC61"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 xml:space="preserve">В структуре общей смертности населения г. Югорска смертность от злокачественных новообразований находится на 2 месте и составляет 107,0 на 100000 населения, что на 18,8 % ниже, чем в 2022 году. В структуре смертности от онкологических заболеваний в 2023 году 1 место занимают больные со злокачественными новообразованиями органов пищеварения – 39,0% от всех умерших от ЗНО, 2 место – рак молочной железы у женщин – 14,6%, 3 место – злокачественные новообразования трахеи, бронхов, лёгкого – 12,2%, прочие локализации – 34,1%. </w:t>
      </w:r>
    </w:p>
    <w:p w14:paraId="4D7D4BD3" w14:textId="77777777" w:rsidR="00FE75D7" w:rsidRDefault="00FE75D7" w:rsidP="00FE75D7">
      <w:pPr>
        <w:spacing w:line="360" w:lineRule="auto"/>
        <w:ind w:firstLine="0"/>
        <w:rPr>
          <w:rFonts w:asciiTheme="majorHAnsi" w:eastAsia="Calibri" w:hAnsiTheme="majorHAnsi" w:cs="Arial"/>
          <w:b/>
          <w:lang w:eastAsia="en-US"/>
        </w:rPr>
      </w:pPr>
    </w:p>
    <w:p w14:paraId="5AD2CC65" w14:textId="77777777" w:rsidR="00FE75D7" w:rsidRDefault="00FE75D7" w:rsidP="00FE75D7">
      <w:pPr>
        <w:spacing w:line="360" w:lineRule="auto"/>
        <w:ind w:firstLine="0"/>
        <w:rPr>
          <w:rFonts w:asciiTheme="majorHAnsi" w:eastAsia="Calibri" w:hAnsiTheme="majorHAnsi" w:cs="Arial"/>
          <w:b/>
          <w:lang w:eastAsia="en-US"/>
        </w:rPr>
      </w:pPr>
      <w:r>
        <w:rPr>
          <w:rFonts w:asciiTheme="majorHAnsi" w:eastAsia="Calibri" w:hAnsiTheme="majorHAnsi" w:cs="Arial"/>
          <w:b/>
          <w:lang w:eastAsia="en-US"/>
        </w:rPr>
        <w:t>ВИЧ-инфекция</w:t>
      </w:r>
    </w:p>
    <w:p w14:paraId="63F82A5D" w14:textId="77777777" w:rsidR="00FE75D7" w:rsidRDefault="00FE75D7" w:rsidP="00FE75D7">
      <w:pPr>
        <w:spacing w:line="360" w:lineRule="auto"/>
        <w:ind w:firstLine="708"/>
        <w:rPr>
          <w:rFonts w:asciiTheme="majorHAnsi" w:eastAsia="Calibri" w:hAnsiTheme="majorHAnsi" w:cs="Arial"/>
          <w:b/>
          <w:i/>
          <w:lang w:eastAsia="en-US"/>
        </w:rPr>
      </w:pPr>
      <w:r>
        <w:rPr>
          <w:rFonts w:asciiTheme="majorHAnsi" w:hAnsiTheme="majorHAnsi" w:cs="Arial"/>
          <w:spacing w:val="-2"/>
        </w:rPr>
        <w:t xml:space="preserve">По данным </w:t>
      </w:r>
      <w:proofErr w:type="gramStart"/>
      <w:r>
        <w:rPr>
          <w:rFonts w:asciiTheme="majorHAnsi" w:hAnsiTheme="majorHAnsi" w:cs="Arial"/>
          <w:spacing w:val="-2"/>
        </w:rPr>
        <w:t>на конец</w:t>
      </w:r>
      <w:proofErr w:type="gramEnd"/>
      <w:r>
        <w:rPr>
          <w:rFonts w:asciiTheme="majorHAnsi" w:hAnsiTheme="majorHAnsi" w:cs="Arial"/>
          <w:spacing w:val="-2"/>
        </w:rPr>
        <w:t xml:space="preserve"> 2023 года по</w:t>
      </w:r>
      <w:r>
        <w:rPr>
          <w:rFonts w:asciiTheme="majorHAnsi" w:hAnsiTheme="majorHAnsi" w:cs="Arial"/>
        </w:rPr>
        <w:t xml:space="preserve"> г. Югорску зарегистрировано 421 ВИЧ – инфицированных. За 2023 год количество первично выявленных ВИЧ-инфицированных 11 человек (</w:t>
      </w:r>
      <w:r>
        <w:rPr>
          <w:rFonts w:asciiTheme="majorHAnsi" w:hAnsiTheme="majorHAnsi" w:cs="Arial"/>
          <w:spacing w:val="-1"/>
        </w:rPr>
        <w:t xml:space="preserve">5 мужчин, 6 женщин), </w:t>
      </w:r>
      <w:r>
        <w:rPr>
          <w:rFonts w:asciiTheme="majorHAnsi" w:hAnsiTheme="majorHAnsi" w:cs="Arial"/>
        </w:rPr>
        <w:t>жителей города. По сравнению с 2022 годом заболеваемость снизилась на 45,0%.</w:t>
      </w:r>
    </w:p>
    <w:p w14:paraId="427E0C4C" w14:textId="77777777" w:rsidR="00FE75D7" w:rsidRDefault="00FE75D7" w:rsidP="00FE75D7">
      <w:pPr>
        <w:widowControl w:val="0"/>
        <w:shd w:val="clear" w:color="auto" w:fill="FFFFFF"/>
        <w:spacing w:line="360" w:lineRule="auto"/>
        <w:ind w:firstLine="708"/>
        <w:rPr>
          <w:rFonts w:asciiTheme="majorHAnsi" w:hAnsiTheme="majorHAnsi" w:cs="Arial"/>
        </w:rPr>
      </w:pPr>
      <w:r>
        <w:rPr>
          <w:rFonts w:asciiTheme="majorHAnsi" w:hAnsiTheme="majorHAnsi" w:cs="Arial"/>
        </w:rPr>
        <w:t xml:space="preserve">На 31.12.2023 г. показатель пораженности на 100 тыс. населения составил 1098,8 (по ХМАО- 1074,8 за 2022 г.), таким образом, г. Югорск входит в число территорий с высоким уровнем пораженности населения (7 место в округе). </w:t>
      </w:r>
    </w:p>
    <w:p w14:paraId="78AAA9A1" w14:textId="77777777" w:rsidR="00FE75D7" w:rsidRDefault="00FE75D7" w:rsidP="00FE75D7">
      <w:pPr>
        <w:widowControl w:val="0"/>
        <w:spacing w:line="360" w:lineRule="auto"/>
        <w:ind w:firstLine="708"/>
        <w:rPr>
          <w:rFonts w:asciiTheme="majorHAnsi" w:hAnsiTheme="majorHAnsi" w:cs="Arial"/>
        </w:rPr>
      </w:pPr>
      <w:r>
        <w:rPr>
          <w:rFonts w:asciiTheme="majorHAnsi" w:hAnsiTheme="majorHAnsi" w:cs="Arial"/>
        </w:rPr>
        <w:t xml:space="preserve">В половой структуре доля мужчин составляет 46,9%, женщин – 53,1 %. </w:t>
      </w:r>
    </w:p>
    <w:p w14:paraId="463A8684" w14:textId="77777777" w:rsidR="00FE75D7" w:rsidRDefault="00FE75D7" w:rsidP="00FE75D7">
      <w:pPr>
        <w:widowControl w:val="0"/>
        <w:shd w:val="clear" w:color="auto" w:fill="FFFFFF" w:themeFill="background1"/>
        <w:spacing w:line="360" w:lineRule="auto"/>
        <w:ind w:firstLine="708"/>
        <w:jc w:val="right"/>
        <w:rPr>
          <w:rFonts w:asciiTheme="majorHAnsi" w:hAnsiTheme="majorHAnsi" w:cs="Arial"/>
        </w:rPr>
      </w:pPr>
      <w:r>
        <w:rPr>
          <w:rFonts w:asciiTheme="majorHAnsi" w:hAnsiTheme="majorHAnsi" w:cs="Arial"/>
        </w:rPr>
        <w:t>Таблица 13</w:t>
      </w:r>
    </w:p>
    <w:p w14:paraId="4E47478D" w14:textId="77777777" w:rsidR="00FE75D7" w:rsidRDefault="00FE75D7" w:rsidP="00FE75D7">
      <w:pPr>
        <w:widowControl w:val="0"/>
        <w:shd w:val="clear" w:color="auto" w:fill="FFFFFF" w:themeFill="background1"/>
        <w:spacing w:line="360" w:lineRule="auto"/>
        <w:ind w:firstLine="0"/>
        <w:jc w:val="center"/>
        <w:rPr>
          <w:rFonts w:asciiTheme="majorHAnsi" w:hAnsiTheme="majorHAnsi" w:cs="Arial"/>
          <w:b/>
        </w:rPr>
      </w:pPr>
      <w:r>
        <w:rPr>
          <w:rFonts w:asciiTheme="majorHAnsi" w:hAnsiTheme="majorHAnsi" w:cs="Arial"/>
          <w:b/>
        </w:rPr>
        <w:t>Пути заражения ВИЧ-инфекцией</w:t>
      </w:r>
    </w:p>
    <w:tbl>
      <w:tblPr>
        <w:tblW w:w="9160" w:type="dxa"/>
        <w:tblInd w:w="113" w:type="dxa"/>
        <w:tblLook w:val="04A0" w:firstRow="1" w:lastRow="0" w:firstColumn="1" w:lastColumn="0" w:noHBand="0" w:noVBand="1"/>
      </w:tblPr>
      <w:tblGrid>
        <w:gridCol w:w="8075"/>
        <w:gridCol w:w="425"/>
        <w:gridCol w:w="660"/>
      </w:tblGrid>
      <w:tr w:rsidR="00FE75D7" w14:paraId="476A95D7" w14:textId="77777777" w:rsidTr="00FE75D7">
        <w:trPr>
          <w:trHeight w:val="255"/>
        </w:trPr>
        <w:tc>
          <w:tcPr>
            <w:tcW w:w="8075" w:type="dxa"/>
            <w:tcBorders>
              <w:top w:val="single" w:sz="4" w:space="0" w:color="auto"/>
              <w:left w:val="single" w:sz="4" w:space="0" w:color="auto"/>
              <w:bottom w:val="single" w:sz="4" w:space="0" w:color="auto"/>
              <w:right w:val="single" w:sz="4" w:space="0" w:color="auto"/>
            </w:tcBorders>
            <w:shd w:val="clear" w:color="auto" w:fill="auto"/>
            <w:vAlign w:val="bottom"/>
          </w:tcPr>
          <w:p w14:paraId="1F90BEA5" w14:textId="77777777" w:rsidR="00FE75D7" w:rsidRDefault="00FE75D7" w:rsidP="00FE75D7">
            <w:pPr>
              <w:ind w:firstLine="0"/>
              <w:jc w:val="center"/>
              <w:rPr>
                <w:rFonts w:asciiTheme="majorHAnsi" w:hAnsiTheme="majorHAnsi"/>
              </w:rPr>
            </w:pPr>
            <w:r>
              <w:rPr>
                <w:rFonts w:asciiTheme="majorHAnsi" w:hAnsiTheme="majorHAnsi"/>
                <w:sz w:val="22"/>
                <w:szCs w:val="22"/>
              </w:rPr>
              <w:t xml:space="preserve">Пути передачи </w:t>
            </w:r>
          </w:p>
        </w:tc>
        <w:tc>
          <w:tcPr>
            <w:tcW w:w="425" w:type="dxa"/>
            <w:tcBorders>
              <w:top w:val="single" w:sz="4" w:space="0" w:color="auto"/>
              <w:left w:val="none" w:sz="4" w:space="0" w:color="000000"/>
              <w:bottom w:val="single" w:sz="4" w:space="0" w:color="auto"/>
              <w:right w:val="single" w:sz="4" w:space="0" w:color="auto"/>
            </w:tcBorders>
            <w:shd w:val="clear" w:color="auto" w:fill="auto"/>
            <w:vAlign w:val="bottom"/>
          </w:tcPr>
          <w:p w14:paraId="0EEE924A" w14:textId="77777777" w:rsidR="00FE75D7" w:rsidRDefault="00FE75D7" w:rsidP="00FE75D7">
            <w:pPr>
              <w:ind w:firstLine="0"/>
              <w:jc w:val="left"/>
              <w:rPr>
                <w:rFonts w:asciiTheme="majorHAnsi" w:hAnsiTheme="majorHAnsi"/>
              </w:rPr>
            </w:pPr>
          </w:p>
        </w:tc>
        <w:tc>
          <w:tcPr>
            <w:tcW w:w="660" w:type="dxa"/>
            <w:tcBorders>
              <w:top w:val="single" w:sz="4" w:space="0" w:color="auto"/>
              <w:left w:val="none" w:sz="4" w:space="0" w:color="000000"/>
              <w:bottom w:val="single" w:sz="4" w:space="0" w:color="auto"/>
              <w:right w:val="single" w:sz="4" w:space="0" w:color="auto"/>
            </w:tcBorders>
            <w:shd w:val="clear" w:color="auto" w:fill="auto"/>
            <w:vAlign w:val="bottom"/>
          </w:tcPr>
          <w:p w14:paraId="716EEC42" w14:textId="77777777" w:rsidR="00FE75D7" w:rsidRDefault="00FE75D7" w:rsidP="00FE75D7">
            <w:pPr>
              <w:ind w:firstLine="0"/>
              <w:jc w:val="left"/>
              <w:rPr>
                <w:rFonts w:asciiTheme="majorHAnsi" w:hAnsiTheme="majorHAnsi"/>
              </w:rPr>
            </w:pPr>
          </w:p>
        </w:tc>
      </w:tr>
      <w:tr w:rsidR="00FE75D7" w14:paraId="322BCD89" w14:textId="77777777" w:rsidTr="00FE75D7">
        <w:trPr>
          <w:trHeight w:val="255"/>
        </w:trPr>
        <w:tc>
          <w:tcPr>
            <w:tcW w:w="8075" w:type="dxa"/>
            <w:tcBorders>
              <w:top w:val="none" w:sz="4" w:space="0" w:color="000000"/>
              <w:left w:val="single" w:sz="4" w:space="0" w:color="auto"/>
              <w:bottom w:val="single" w:sz="4" w:space="0" w:color="auto"/>
              <w:right w:val="single" w:sz="4" w:space="0" w:color="auto"/>
            </w:tcBorders>
            <w:shd w:val="clear" w:color="auto" w:fill="auto"/>
            <w:vAlign w:val="bottom"/>
          </w:tcPr>
          <w:p w14:paraId="5F03284E" w14:textId="77777777" w:rsidR="00FE75D7" w:rsidRDefault="00FE75D7" w:rsidP="00FE75D7">
            <w:pPr>
              <w:ind w:firstLine="220"/>
              <w:jc w:val="left"/>
              <w:rPr>
                <w:rFonts w:asciiTheme="majorHAnsi" w:hAnsiTheme="majorHAnsi"/>
              </w:rPr>
            </w:pPr>
            <w:r>
              <w:rPr>
                <w:rFonts w:asciiTheme="majorHAnsi" w:hAnsiTheme="majorHAnsi"/>
                <w:sz w:val="22"/>
                <w:szCs w:val="22"/>
              </w:rPr>
              <w:t>парентеральный</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172E11F4"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c>
          <w:tcPr>
            <w:tcW w:w="66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D737A68" w14:textId="77777777" w:rsidR="00FE75D7" w:rsidRDefault="00FE75D7" w:rsidP="00FE75D7">
            <w:pPr>
              <w:ind w:firstLine="0"/>
              <w:jc w:val="right"/>
              <w:rPr>
                <w:rFonts w:asciiTheme="majorHAnsi" w:hAnsiTheme="majorHAnsi"/>
              </w:rPr>
            </w:pPr>
            <w:r>
              <w:rPr>
                <w:rFonts w:asciiTheme="majorHAnsi" w:hAnsiTheme="majorHAnsi"/>
                <w:sz w:val="22"/>
                <w:szCs w:val="22"/>
              </w:rPr>
              <w:t>108</w:t>
            </w:r>
          </w:p>
        </w:tc>
      </w:tr>
      <w:tr w:rsidR="00FE75D7" w14:paraId="3A3A1E2D" w14:textId="77777777" w:rsidTr="00FE75D7">
        <w:trPr>
          <w:trHeight w:val="255"/>
        </w:trPr>
        <w:tc>
          <w:tcPr>
            <w:tcW w:w="8075" w:type="dxa"/>
            <w:tcBorders>
              <w:top w:val="none" w:sz="4" w:space="0" w:color="000000"/>
              <w:left w:val="single" w:sz="4" w:space="0" w:color="auto"/>
              <w:bottom w:val="single" w:sz="4" w:space="0" w:color="auto"/>
              <w:right w:val="single" w:sz="4" w:space="0" w:color="auto"/>
            </w:tcBorders>
            <w:shd w:val="clear" w:color="auto" w:fill="auto"/>
            <w:vAlign w:val="bottom"/>
          </w:tcPr>
          <w:p w14:paraId="5578CDDF" w14:textId="77777777" w:rsidR="00FE75D7" w:rsidRDefault="00FE75D7" w:rsidP="00FE75D7">
            <w:pPr>
              <w:ind w:firstLine="660"/>
              <w:jc w:val="left"/>
              <w:rPr>
                <w:rFonts w:asciiTheme="majorHAnsi" w:hAnsiTheme="majorHAnsi"/>
              </w:rPr>
            </w:pPr>
            <w:r>
              <w:rPr>
                <w:rFonts w:asciiTheme="majorHAnsi" w:hAnsiTheme="majorHAnsi"/>
                <w:sz w:val="22"/>
                <w:szCs w:val="22"/>
              </w:rPr>
              <w:t xml:space="preserve">из него (стр. 1) - у лиц </w:t>
            </w:r>
            <w:proofErr w:type="gramStart"/>
            <w:r>
              <w:rPr>
                <w:rFonts w:asciiTheme="majorHAnsi" w:hAnsiTheme="majorHAnsi"/>
                <w:sz w:val="22"/>
                <w:szCs w:val="22"/>
              </w:rPr>
              <w:t>с</w:t>
            </w:r>
            <w:proofErr w:type="gramEnd"/>
            <w:r>
              <w:rPr>
                <w:rFonts w:asciiTheme="majorHAnsi" w:hAnsiTheme="majorHAnsi"/>
                <w:sz w:val="22"/>
                <w:szCs w:val="22"/>
              </w:rPr>
              <w:t xml:space="preserve"> впервые </w:t>
            </w:r>
            <w:proofErr w:type="gramStart"/>
            <w:r>
              <w:rPr>
                <w:rFonts w:asciiTheme="majorHAnsi" w:hAnsiTheme="majorHAnsi"/>
                <w:sz w:val="22"/>
                <w:szCs w:val="22"/>
              </w:rPr>
              <w:t>в</w:t>
            </w:r>
            <w:proofErr w:type="gramEnd"/>
            <w:r>
              <w:rPr>
                <w:rFonts w:asciiTheme="majorHAnsi" w:hAnsiTheme="majorHAnsi"/>
                <w:sz w:val="22"/>
                <w:szCs w:val="22"/>
              </w:rPr>
              <w:t xml:space="preserve"> жизни установленным диагнозом</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167EBA55" w14:textId="77777777" w:rsidR="00FE75D7" w:rsidRDefault="00FE75D7" w:rsidP="00FE75D7">
            <w:pPr>
              <w:ind w:firstLine="0"/>
              <w:jc w:val="center"/>
              <w:rPr>
                <w:rFonts w:asciiTheme="majorHAnsi" w:hAnsiTheme="majorHAnsi"/>
              </w:rPr>
            </w:pPr>
            <w:r>
              <w:rPr>
                <w:rFonts w:asciiTheme="majorHAnsi" w:hAnsiTheme="majorHAnsi"/>
                <w:sz w:val="22"/>
                <w:szCs w:val="22"/>
              </w:rPr>
              <w:t>2</w:t>
            </w:r>
          </w:p>
        </w:tc>
        <w:tc>
          <w:tcPr>
            <w:tcW w:w="66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6BF0BF3" w14:textId="77777777" w:rsidR="00FE75D7" w:rsidRDefault="00FE75D7" w:rsidP="00FE75D7">
            <w:pPr>
              <w:ind w:firstLine="0"/>
              <w:jc w:val="right"/>
              <w:rPr>
                <w:rFonts w:asciiTheme="majorHAnsi" w:hAnsiTheme="majorHAnsi"/>
              </w:rPr>
            </w:pPr>
            <w:r>
              <w:rPr>
                <w:rFonts w:asciiTheme="majorHAnsi" w:hAnsiTheme="majorHAnsi"/>
                <w:sz w:val="22"/>
                <w:szCs w:val="22"/>
              </w:rPr>
              <w:t>0</w:t>
            </w:r>
          </w:p>
        </w:tc>
      </w:tr>
      <w:tr w:rsidR="00FE75D7" w14:paraId="19E76B47" w14:textId="77777777" w:rsidTr="00FE75D7">
        <w:trPr>
          <w:trHeight w:val="255"/>
        </w:trPr>
        <w:tc>
          <w:tcPr>
            <w:tcW w:w="8075" w:type="dxa"/>
            <w:tcBorders>
              <w:top w:val="none" w:sz="4" w:space="0" w:color="000000"/>
              <w:left w:val="single" w:sz="4" w:space="0" w:color="auto"/>
              <w:bottom w:val="single" w:sz="4" w:space="0" w:color="auto"/>
              <w:right w:val="single" w:sz="4" w:space="0" w:color="auto"/>
            </w:tcBorders>
            <w:shd w:val="clear" w:color="auto" w:fill="auto"/>
            <w:vAlign w:val="bottom"/>
          </w:tcPr>
          <w:p w14:paraId="62A48753" w14:textId="77777777" w:rsidR="00FE75D7" w:rsidRDefault="00FE75D7" w:rsidP="00FE75D7">
            <w:pPr>
              <w:ind w:firstLine="220"/>
              <w:jc w:val="left"/>
              <w:rPr>
                <w:rFonts w:asciiTheme="majorHAnsi" w:hAnsiTheme="majorHAnsi"/>
              </w:rPr>
            </w:pPr>
            <w:r>
              <w:rPr>
                <w:rFonts w:asciiTheme="majorHAnsi" w:hAnsiTheme="majorHAnsi"/>
                <w:sz w:val="22"/>
                <w:szCs w:val="22"/>
              </w:rPr>
              <w:t>половой</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5CE87955" w14:textId="77777777" w:rsidR="00FE75D7" w:rsidRDefault="00FE75D7" w:rsidP="00FE75D7">
            <w:pPr>
              <w:ind w:firstLine="0"/>
              <w:jc w:val="center"/>
              <w:rPr>
                <w:rFonts w:asciiTheme="majorHAnsi" w:hAnsiTheme="majorHAnsi"/>
              </w:rPr>
            </w:pPr>
            <w:r>
              <w:rPr>
                <w:rFonts w:asciiTheme="majorHAnsi" w:hAnsiTheme="majorHAnsi"/>
                <w:sz w:val="22"/>
                <w:szCs w:val="22"/>
              </w:rPr>
              <w:t>3</w:t>
            </w:r>
          </w:p>
        </w:tc>
        <w:tc>
          <w:tcPr>
            <w:tcW w:w="66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D838739" w14:textId="77777777" w:rsidR="00FE75D7" w:rsidRDefault="00FE75D7" w:rsidP="00FE75D7">
            <w:pPr>
              <w:ind w:firstLine="0"/>
              <w:jc w:val="right"/>
              <w:rPr>
                <w:rFonts w:asciiTheme="majorHAnsi" w:hAnsiTheme="majorHAnsi"/>
              </w:rPr>
            </w:pPr>
            <w:r>
              <w:rPr>
                <w:rFonts w:asciiTheme="majorHAnsi" w:hAnsiTheme="majorHAnsi"/>
                <w:sz w:val="22"/>
                <w:szCs w:val="22"/>
              </w:rPr>
              <w:t>307</w:t>
            </w:r>
          </w:p>
        </w:tc>
      </w:tr>
      <w:tr w:rsidR="00FE75D7" w14:paraId="41D7C009" w14:textId="77777777" w:rsidTr="00FE75D7">
        <w:trPr>
          <w:trHeight w:val="255"/>
        </w:trPr>
        <w:tc>
          <w:tcPr>
            <w:tcW w:w="8075" w:type="dxa"/>
            <w:tcBorders>
              <w:top w:val="none" w:sz="4" w:space="0" w:color="000000"/>
              <w:left w:val="single" w:sz="4" w:space="0" w:color="auto"/>
              <w:bottom w:val="single" w:sz="4" w:space="0" w:color="auto"/>
              <w:right w:val="single" w:sz="4" w:space="0" w:color="auto"/>
            </w:tcBorders>
            <w:shd w:val="clear" w:color="auto" w:fill="auto"/>
            <w:vAlign w:val="bottom"/>
          </w:tcPr>
          <w:p w14:paraId="5E0B46E7" w14:textId="77777777" w:rsidR="00FE75D7" w:rsidRDefault="00FE75D7" w:rsidP="00FE75D7">
            <w:pPr>
              <w:ind w:firstLine="660"/>
              <w:jc w:val="left"/>
              <w:rPr>
                <w:rFonts w:asciiTheme="majorHAnsi" w:hAnsiTheme="majorHAnsi"/>
              </w:rPr>
            </w:pPr>
            <w:r>
              <w:rPr>
                <w:rFonts w:asciiTheme="majorHAnsi" w:hAnsiTheme="majorHAnsi"/>
                <w:sz w:val="22"/>
                <w:szCs w:val="22"/>
              </w:rPr>
              <w:t xml:space="preserve">из него (стр. 3) - у лиц </w:t>
            </w:r>
            <w:proofErr w:type="gramStart"/>
            <w:r>
              <w:rPr>
                <w:rFonts w:asciiTheme="majorHAnsi" w:hAnsiTheme="majorHAnsi"/>
                <w:sz w:val="22"/>
                <w:szCs w:val="22"/>
              </w:rPr>
              <w:t>с</w:t>
            </w:r>
            <w:proofErr w:type="gramEnd"/>
            <w:r>
              <w:rPr>
                <w:rFonts w:asciiTheme="majorHAnsi" w:hAnsiTheme="majorHAnsi"/>
                <w:sz w:val="22"/>
                <w:szCs w:val="22"/>
              </w:rPr>
              <w:t xml:space="preserve"> впервые </w:t>
            </w:r>
            <w:proofErr w:type="gramStart"/>
            <w:r>
              <w:rPr>
                <w:rFonts w:asciiTheme="majorHAnsi" w:hAnsiTheme="majorHAnsi"/>
                <w:sz w:val="22"/>
                <w:szCs w:val="22"/>
              </w:rPr>
              <w:t>в</w:t>
            </w:r>
            <w:proofErr w:type="gramEnd"/>
            <w:r>
              <w:rPr>
                <w:rFonts w:asciiTheme="majorHAnsi" w:hAnsiTheme="majorHAnsi"/>
                <w:sz w:val="22"/>
                <w:szCs w:val="22"/>
              </w:rPr>
              <w:t xml:space="preserve"> жизни установленным диагнозом</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71ABEA06" w14:textId="77777777" w:rsidR="00FE75D7" w:rsidRDefault="00FE75D7" w:rsidP="00FE75D7">
            <w:pPr>
              <w:ind w:firstLine="0"/>
              <w:jc w:val="center"/>
              <w:rPr>
                <w:rFonts w:asciiTheme="majorHAnsi" w:hAnsiTheme="majorHAnsi"/>
              </w:rPr>
            </w:pPr>
            <w:r>
              <w:rPr>
                <w:rFonts w:asciiTheme="majorHAnsi" w:hAnsiTheme="majorHAnsi"/>
                <w:sz w:val="22"/>
                <w:szCs w:val="22"/>
              </w:rPr>
              <w:t>4</w:t>
            </w:r>
          </w:p>
        </w:tc>
        <w:tc>
          <w:tcPr>
            <w:tcW w:w="66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B3DEDC6" w14:textId="77777777" w:rsidR="00FE75D7" w:rsidRDefault="00FE75D7" w:rsidP="00FE75D7">
            <w:pPr>
              <w:ind w:firstLine="0"/>
              <w:jc w:val="right"/>
              <w:rPr>
                <w:rFonts w:asciiTheme="majorHAnsi" w:hAnsiTheme="majorHAnsi"/>
              </w:rPr>
            </w:pPr>
            <w:r>
              <w:rPr>
                <w:rFonts w:asciiTheme="majorHAnsi" w:hAnsiTheme="majorHAnsi"/>
                <w:sz w:val="22"/>
                <w:szCs w:val="22"/>
              </w:rPr>
              <w:t>11</w:t>
            </w:r>
          </w:p>
        </w:tc>
      </w:tr>
      <w:tr w:rsidR="00FE75D7" w14:paraId="57A00891" w14:textId="77777777" w:rsidTr="00FE75D7">
        <w:trPr>
          <w:trHeight w:val="255"/>
        </w:trPr>
        <w:tc>
          <w:tcPr>
            <w:tcW w:w="8075" w:type="dxa"/>
            <w:tcBorders>
              <w:top w:val="none" w:sz="4" w:space="0" w:color="000000"/>
              <w:left w:val="single" w:sz="4" w:space="0" w:color="auto"/>
              <w:bottom w:val="single" w:sz="4" w:space="0" w:color="auto"/>
              <w:right w:val="single" w:sz="4" w:space="0" w:color="auto"/>
            </w:tcBorders>
            <w:shd w:val="clear" w:color="auto" w:fill="auto"/>
            <w:vAlign w:val="bottom"/>
          </w:tcPr>
          <w:p w14:paraId="0CEF03E5" w14:textId="77777777" w:rsidR="00FE75D7" w:rsidRDefault="00FE75D7" w:rsidP="00FE75D7">
            <w:pPr>
              <w:ind w:firstLine="220"/>
              <w:jc w:val="left"/>
              <w:rPr>
                <w:rFonts w:asciiTheme="majorHAnsi" w:hAnsiTheme="majorHAnsi"/>
              </w:rPr>
            </w:pPr>
            <w:r>
              <w:rPr>
                <w:rFonts w:asciiTheme="majorHAnsi" w:hAnsiTheme="majorHAnsi"/>
                <w:sz w:val="22"/>
                <w:szCs w:val="22"/>
              </w:rPr>
              <w:t>вертикальный</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48752DE0" w14:textId="77777777" w:rsidR="00FE75D7" w:rsidRDefault="00FE75D7" w:rsidP="00FE75D7">
            <w:pPr>
              <w:ind w:firstLine="0"/>
              <w:jc w:val="center"/>
              <w:rPr>
                <w:rFonts w:asciiTheme="majorHAnsi" w:hAnsiTheme="majorHAnsi"/>
              </w:rPr>
            </w:pPr>
            <w:r>
              <w:rPr>
                <w:rFonts w:asciiTheme="majorHAnsi" w:hAnsiTheme="majorHAnsi"/>
                <w:sz w:val="22"/>
                <w:szCs w:val="22"/>
              </w:rPr>
              <w:t>5</w:t>
            </w:r>
          </w:p>
        </w:tc>
        <w:tc>
          <w:tcPr>
            <w:tcW w:w="66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26DC15E" w14:textId="77777777" w:rsidR="00FE75D7" w:rsidRDefault="00FE75D7" w:rsidP="00FE75D7">
            <w:pPr>
              <w:ind w:firstLine="0"/>
              <w:jc w:val="right"/>
              <w:rPr>
                <w:rFonts w:asciiTheme="majorHAnsi" w:hAnsiTheme="majorHAnsi"/>
              </w:rPr>
            </w:pPr>
            <w:r>
              <w:rPr>
                <w:rFonts w:asciiTheme="majorHAnsi" w:hAnsiTheme="majorHAnsi"/>
                <w:sz w:val="22"/>
                <w:szCs w:val="22"/>
              </w:rPr>
              <w:t>6</w:t>
            </w:r>
          </w:p>
        </w:tc>
      </w:tr>
      <w:tr w:rsidR="00FE75D7" w14:paraId="5E47117A" w14:textId="77777777" w:rsidTr="00FE75D7">
        <w:trPr>
          <w:trHeight w:val="255"/>
        </w:trPr>
        <w:tc>
          <w:tcPr>
            <w:tcW w:w="8075" w:type="dxa"/>
            <w:tcBorders>
              <w:top w:val="none" w:sz="4" w:space="0" w:color="000000"/>
              <w:left w:val="single" w:sz="4" w:space="0" w:color="auto"/>
              <w:bottom w:val="single" w:sz="4" w:space="0" w:color="auto"/>
              <w:right w:val="single" w:sz="4" w:space="0" w:color="auto"/>
            </w:tcBorders>
            <w:shd w:val="clear" w:color="auto" w:fill="auto"/>
            <w:vAlign w:val="bottom"/>
          </w:tcPr>
          <w:p w14:paraId="31757F37" w14:textId="77777777" w:rsidR="00FE75D7" w:rsidRDefault="00FE75D7" w:rsidP="00FE75D7">
            <w:pPr>
              <w:ind w:firstLine="660"/>
              <w:jc w:val="left"/>
              <w:rPr>
                <w:rFonts w:asciiTheme="majorHAnsi" w:hAnsiTheme="majorHAnsi"/>
              </w:rPr>
            </w:pPr>
            <w:r>
              <w:rPr>
                <w:rFonts w:asciiTheme="majorHAnsi" w:hAnsiTheme="majorHAnsi"/>
                <w:sz w:val="22"/>
                <w:szCs w:val="22"/>
              </w:rPr>
              <w:t xml:space="preserve">из него (стр. 5) - у лиц </w:t>
            </w:r>
            <w:proofErr w:type="gramStart"/>
            <w:r>
              <w:rPr>
                <w:rFonts w:asciiTheme="majorHAnsi" w:hAnsiTheme="majorHAnsi"/>
                <w:sz w:val="22"/>
                <w:szCs w:val="22"/>
              </w:rPr>
              <w:t>с</w:t>
            </w:r>
            <w:proofErr w:type="gramEnd"/>
            <w:r>
              <w:rPr>
                <w:rFonts w:asciiTheme="majorHAnsi" w:hAnsiTheme="majorHAnsi"/>
                <w:sz w:val="22"/>
                <w:szCs w:val="22"/>
              </w:rPr>
              <w:t xml:space="preserve"> впервые </w:t>
            </w:r>
            <w:proofErr w:type="gramStart"/>
            <w:r>
              <w:rPr>
                <w:rFonts w:asciiTheme="majorHAnsi" w:hAnsiTheme="majorHAnsi"/>
                <w:sz w:val="22"/>
                <w:szCs w:val="22"/>
              </w:rPr>
              <w:t>в</w:t>
            </w:r>
            <w:proofErr w:type="gramEnd"/>
            <w:r>
              <w:rPr>
                <w:rFonts w:asciiTheme="majorHAnsi" w:hAnsiTheme="majorHAnsi"/>
                <w:sz w:val="22"/>
                <w:szCs w:val="22"/>
              </w:rPr>
              <w:t xml:space="preserve"> жизни установленным диагнозом</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039E20F9" w14:textId="77777777" w:rsidR="00FE75D7" w:rsidRDefault="00FE75D7" w:rsidP="00FE75D7">
            <w:pPr>
              <w:ind w:firstLine="0"/>
              <w:jc w:val="center"/>
              <w:rPr>
                <w:rFonts w:asciiTheme="majorHAnsi" w:hAnsiTheme="majorHAnsi"/>
              </w:rPr>
            </w:pPr>
            <w:r>
              <w:rPr>
                <w:rFonts w:asciiTheme="majorHAnsi" w:hAnsiTheme="majorHAnsi"/>
                <w:sz w:val="22"/>
                <w:szCs w:val="22"/>
              </w:rPr>
              <w:t>6</w:t>
            </w:r>
          </w:p>
        </w:tc>
        <w:tc>
          <w:tcPr>
            <w:tcW w:w="66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463A894" w14:textId="77777777" w:rsidR="00FE75D7" w:rsidRDefault="00FE75D7" w:rsidP="00FE75D7">
            <w:pPr>
              <w:ind w:firstLine="0"/>
              <w:jc w:val="right"/>
              <w:rPr>
                <w:rFonts w:asciiTheme="majorHAnsi" w:hAnsiTheme="majorHAnsi"/>
              </w:rPr>
            </w:pPr>
            <w:r>
              <w:rPr>
                <w:rFonts w:asciiTheme="majorHAnsi" w:hAnsiTheme="majorHAnsi"/>
                <w:sz w:val="22"/>
                <w:szCs w:val="22"/>
              </w:rPr>
              <w:t>0</w:t>
            </w:r>
          </w:p>
        </w:tc>
      </w:tr>
    </w:tbl>
    <w:p w14:paraId="67765BBF" w14:textId="77777777" w:rsidR="00FE75D7" w:rsidRDefault="00FE75D7" w:rsidP="00FE75D7">
      <w:pPr>
        <w:widowControl w:val="0"/>
        <w:shd w:val="clear" w:color="auto" w:fill="FFFFFF" w:themeFill="background1"/>
        <w:spacing w:line="360" w:lineRule="auto"/>
        <w:ind w:firstLine="0"/>
        <w:jc w:val="left"/>
        <w:rPr>
          <w:rFonts w:asciiTheme="majorHAnsi" w:hAnsiTheme="majorHAnsi" w:cs="Arial"/>
        </w:rPr>
      </w:pPr>
    </w:p>
    <w:p w14:paraId="42AA93D7" w14:textId="77777777" w:rsidR="00FE75D7" w:rsidRDefault="00FE75D7" w:rsidP="00FE75D7">
      <w:pPr>
        <w:widowControl w:val="0"/>
        <w:spacing w:line="360" w:lineRule="auto"/>
        <w:ind w:firstLine="708"/>
        <w:rPr>
          <w:rFonts w:asciiTheme="majorHAnsi" w:hAnsiTheme="majorHAnsi" w:cs="Arial"/>
          <w:bCs/>
          <w:shd w:val="clear" w:color="auto" w:fill="FFFFFF" w:themeFill="background1"/>
        </w:rPr>
      </w:pPr>
      <w:r>
        <w:rPr>
          <w:rFonts w:asciiTheme="majorHAnsi" w:hAnsiTheme="majorHAnsi" w:cs="Arial"/>
          <w:bCs/>
        </w:rPr>
        <w:lastRenderedPageBreak/>
        <w:t xml:space="preserve">В структуре путей заражения ВИЧ-инфекцией парентеральный путь составляет 25,6% </w:t>
      </w:r>
      <w:r>
        <w:rPr>
          <w:rFonts w:asciiTheme="majorHAnsi" w:hAnsiTheme="majorHAnsi" w:cs="Arial"/>
          <w:bCs/>
          <w:shd w:val="clear" w:color="auto" w:fill="FFFFFF" w:themeFill="background1"/>
        </w:rPr>
        <w:t>(по округу 22%). В</w:t>
      </w:r>
      <w:r>
        <w:rPr>
          <w:rFonts w:asciiTheme="majorHAnsi" w:hAnsiTheme="majorHAnsi" w:cs="Arial"/>
          <w:bCs/>
        </w:rPr>
        <w:t xml:space="preserve"> последние годы активность полового пути передачи существенно возросла. Половой путь заражения в 2023 году составил 72,9% </w:t>
      </w:r>
      <w:r>
        <w:rPr>
          <w:rFonts w:asciiTheme="majorHAnsi" w:hAnsiTheme="majorHAnsi" w:cs="Arial"/>
          <w:bCs/>
          <w:shd w:val="clear" w:color="auto" w:fill="FFFFFF" w:themeFill="background1"/>
        </w:rPr>
        <w:t>(округ 78%).</w:t>
      </w:r>
      <w:r>
        <w:rPr>
          <w:rFonts w:asciiTheme="majorHAnsi" w:hAnsiTheme="majorHAnsi" w:cs="Arial"/>
          <w:bCs/>
        </w:rPr>
        <w:t xml:space="preserve"> В 2023 году случаев вертикального инфицирования в г. Югорске зарегистрировано 1,4%, по </w:t>
      </w:r>
      <w:r>
        <w:rPr>
          <w:rFonts w:asciiTheme="majorHAnsi" w:hAnsiTheme="majorHAnsi" w:cs="Arial"/>
          <w:bCs/>
          <w:shd w:val="clear" w:color="auto" w:fill="FFFFFF" w:themeFill="background1"/>
        </w:rPr>
        <w:t>округу 1,8%.</w:t>
      </w:r>
    </w:p>
    <w:p w14:paraId="24F676B3" w14:textId="77777777" w:rsidR="00FE75D7" w:rsidRDefault="00FE75D7" w:rsidP="00FE75D7">
      <w:pPr>
        <w:widowControl w:val="0"/>
        <w:shd w:val="clear" w:color="auto" w:fill="FFFFFF" w:themeFill="background1"/>
        <w:spacing w:line="360" w:lineRule="auto"/>
        <w:ind w:firstLine="708"/>
        <w:jc w:val="right"/>
        <w:rPr>
          <w:rFonts w:asciiTheme="majorHAnsi" w:hAnsiTheme="majorHAnsi" w:cs="Arial"/>
          <w:bCs/>
        </w:rPr>
      </w:pPr>
    </w:p>
    <w:p w14:paraId="1E347178" w14:textId="77777777" w:rsidR="00FE75D7" w:rsidRDefault="00FE75D7" w:rsidP="00FE75D7">
      <w:pPr>
        <w:widowControl w:val="0"/>
        <w:shd w:val="clear" w:color="auto" w:fill="FFFFFF" w:themeFill="background1"/>
        <w:spacing w:line="360" w:lineRule="auto"/>
        <w:ind w:firstLine="708"/>
        <w:jc w:val="right"/>
        <w:rPr>
          <w:rFonts w:asciiTheme="majorHAnsi" w:hAnsiTheme="majorHAnsi" w:cs="Arial"/>
          <w:bCs/>
        </w:rPr>
      </w:pPr>
      <w:r>
        <w:rPr>
          <w:rFonts w:asciiTheme="majorHAnsi" w:hAnsiTheme="majorHAnsi" w:cs="Arial"/>
          <w:bCs/>
        </w:rPr>
        <w:t>Таблица 14</w:t>
      </w:r>
    </w:p>
    <w:p w14:paraId="5CF1C429" w14:textId="77777777" w:rsidR="00FE75D7" w:rsidRDefault="00FE75D7" w:rsidP="00FE75D7">
      <w:pPr>
        <w:widowControl w:val="0"/>
        <w:shd w:val="clear" w:color="auto" w:fill="FFFFFF"/>
        <w:spacing w:line="360" w:lineRule="auto"/>
        <w:ind w:firstLine="0"/>
        <w:jc w:val="center"/>
        <w:rPr>
          <w:rFonts w:asciiTheme="majorHAnsi" w:hAnsiTheme="majorHAnsi" w:cs="Arial"/>
          <w:b/>
        </w:rPr>
      </w:pPr>
      <w:r>
        <w:rPr>
          <w:rFonts w:asciiTheme="majorHAnsi" w:hAnsiTheme="majorHAnsi" w:cs="Arial"/>
          <w:b/>
        </w:rPr>
        <w:t>Возрастная структура ВИЧ - инфицированных, выявленных в 2023 г.</w:t>
      </w:r>
    </w:p>
    <w:tbl>
      <w:tblPr>
        <w:tblStyle w:val="11"/>
        <w:tblW w:w="5000" w:type="pct"/>
        <w:tblLook w:val="04A0" w:firstRow="1" w:lastRow="0" w:firstColumn="1" w:lastColumn="0" w:noHBand="0" w:noVBand="1"/>
      </w:tblPr>
      <w:tblGrid>
        <w:gridCol w:w="3377"/>
        <w:gridCol w:w="3380"/>
        <w:gridCol w:w="3380"/>
      </w:tblGrid>
      <w:tr w:rsidR="00FE75D7" w14:paraId="4B74F33F" w14:textId="77777777" w:rsidTr="00FE75D7">
        <w:tc>
          <w:tcPr>
            <w:tcW w:w="1666" w:type="pct"/>
          </w:tcPr>
          <w:p w14:paraId="41FF423E" w14:textId="77777777" w:rsidR="00FE75D7" w:rsidRDefault="00FE75D7" w:rsidP="00FE75D7">
            <w:pPr>
              <w:widowControl w:val="0"/>
              <w:spacing w:line="360" w:lineRule="auto"/>
              <w:ind w:firstLine="0"/>
              <w:rPr>
                <w:rFonts w:asciiTheme="majorHAnsi" w:hAnsiTheme="majorHAnsi" w:cs="Arial"/>
              </w:rPr>
            </w:pPr>
          </w:p>
        </w:tc>
        <w:tc>
          <w:tcPr>
            <w:tcW w:w="1667" w:type="pct"/>
            <w:vAlign w:val="center"/>
          </w:tcPr>
          <w:p w14:paraId="789D2D32" w14:textId="77777777" w:rsidR="00FE75D7" w:rsidRDefault="00FE75D7" w:rsidP="00FE75D7">
            <w:pPr>
              <w:widowControl w:val="0"/>
              <w:spacing w:line="360" w:lineRule="auto"/>
              <w:ind w:firstLine="0"/>
              <w:jc w:val="center"/>
              <w:rPr>
                <w:rFonts w:asciiTheme="majorHAnsi" w:hAnsiTheme="majorHAnsi" w:cs="Arial"/>
              </w:rPr>
            </w:pPr>
            <w:proofErr w:type="spellStart"/>
            <w:r>
              <w:rPr>
                <w:rFonts w:asciiTheme="majorHAnsi" w:hAnsiTheme="majorHAnsi" w:cs="Arial"/>
              </w:rPr>
              <w:t>Абс</w:t>
            </w:r>
            <w:proofErr w:type="spellEnd"/>
            <w:r>
              <w:rPr>
                <w:rFonts w:asciiTheme="majorHAnsi" w:hAnsiTheme="majorHAnsi" w:cs="Arial"/>
              </w:rPr>
              <w:t>.</w:t>
            </w:r>
          </w:p>
        </w:tc>
        <w:tc>
          <w:tcPr>
            <w:tcW w:w="1667" w:type="pct"/>
            <w:vAlign w:val="center"/>
          </w:tcPr>
          <w:p w14:paraId="40DBCDDA"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w:t>
            </w:r>
          </w:p>
        </w:tc>
      </w:tr>
      <w:tr w:rsidR="00FE75D7" w14:paraId="30342DE9" w14:textId="77777777" w:rsidTr="00FE75D7">
        <w:tc>
          <w:tcPr>
            <w:tcW w:w="1666" w:type="pct"/>
          </w:tcPr>
          <w:p w14:paraId="60A48390" w14:textId="77777777" w:rsidR="00FE75D7" w:rsidRDefault="00FE75D7" w:rsidP="00FE75D7">
            <w:pPr>
              <w:widowControl w:val="0"/>
              <w:spacing w:line="360" w:lineRule="auto"/>
              <w:ind w:firstLine="0"/>
              <w:rPr>
                <w:rFonts w:asciiTheme="majorHAnsi" w:hAnsiTheme="majorHAnsi" w:cs="Arial"/>
              </w:rPr>
            </w:pPr>
            <w:r>
              <w:rPr>
                <w:rFonts w:asciiTheme="majorHAnsi" w:hAnsiTheme="majorHAnsi" w:cs="Arial"/>
              </w:rPr>
              <w:t>0-14 лет</w:t>
            </w:r>
          </w:p>
        </w:tc>
        <w:tc>
          <w:tcPr>
            <w:tcW w:w="1667" w:type="pct"/>
          </w:tcPr>
          <w:p w14:paraId="225816B0"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0</w:t>
            </w:r>
          </w:p>
        </w:tc>
        <w:tc>
          <w:tcPr>
            <w:tcW w:w="1667" w:type="pct"/>
          </w:tcPr>
          <w:p w14:paraId="286B1C94"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w:t>
            </w:r>
          </w:p>
        </w:tc>
      </w:tr>
      <w:tr w:rsidR="00FE75D7" w14:paraId="4CD5DD32" w14:textId="77777777" w:rsidTr="00FE75D7">
        <w:tc>
          <w:tcPr>
            <w:tcW w:w="1666" w:type="pct"/>
          </w:tcPr>
          <w:p w14:paraId="5CD21CCF" w14:textId="77777777" w:rsidR="00FE75D7" w:rsidRDefault="00FE75D7" w:rsidP="00FE75D7">
            <w:pPr>
              <w:widowControl w:val="0"/>
              <w:spacing w:line="360" w:lineRule="auto"/>
              <w:ind w:firstLine="0"/>
              <w:rPr>
                <w:rFonts w:asciiTheme="majorHAnsi" w:hAnsiTheme="majorHAnsi" w:cs="Arial"/>
              </w:rPr>
            </w:pPr>
            <w:r>
              <w:rPr>
                <w:rFonts w:asciiTheme="majorHAnsi" w:hAnsiTheme="majorHAnsi" w:cs="Arial"/>
              </w:rPr>
              <w:t>15-17 лет</w:t>
            </w:r>
          </w:p>
        </w:tc>
        <w:tc>
          <w:tcPr>
            <w:tcW w:w="1667" w:type="pct"/>
          </w:tcPr>
          <w:p w14:paraId="03A810E3"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0</w:t>
            </w:r>
          </w:p>
        </w:tc>
        <w:tc>
          <w:tcPr>
            <w:tcW w:w="1667" w:type="pct"/>
          </w:tcPr>
          <w:p w14:paraId="619C8637"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w:t>
            </w:r>
          </w:p>
        </w:tc>
      </w:tr>
      <w:tr w:rsidR="00FE75D7" w14:paraId="44B8C845" w14:textId="77777777" w:rsidTr="00FE75D7">
        <w:tc>
          <w:tcPr>
            <w:tcW w:w="1666" w:type="pct"/>
          </w:tcPr>
          <w:p w14:paraId="4393B29D" w14:textId="77777777" w:rsidR="00FE75D7" w:rsidRDefault="00FE75D7" w:rsidP="00FE75D7">
            <w:pPr>
              <w:widowControl w:val="0"/>
              <w:spacing w:line="360" w:lineRule="auto"/>
              <w:ind w:firstLine="0"/>
              <w:rPr>
                <w:rFonts w:asciiTheme="majorHAnsi" w:hAnsiTheme="majorHAnsi" w:cs="Arial"/>
              </w:rPr>
            </w:pPr>
            <w:r>
              <w:rPr>
                <w:rFonts w:asciiTheme="majorHAnsi" w:hAnsiTheme="majorHAnsi" w:cs="Arial"/>
              </w:rPr>
              <w:t>18-24 лет</w:t>
            </w:r>
          </w:p>
        </w:tc>
        <w:tc>
          <w:tcPr>
            <w:tcW w:w="1667" w:type="pct"/>
          </w:tcPr>
          <w:p w14:paraId="1437F6A6"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0</w:t>
            </w:r>
          </w:p>
        </w:tc>
        <w:tc>
          <w:tcPr>
            <w:tcW w:w="1667" w:type="pct"/>
          </w:tcPr>
          <w:p w14:paraId="41FDE7F7"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0,0</w:t>
            </w:r>
          </w:p>
        </w:tc>
      </w:tr>
      <w:tr w:rsidR="00FE75D7" w14:paraId="04A24E5E" w14:textId="77777777" w:rsidTr="00FE75D7">
        <w:tc>
          <w:tcPr>
            <w:tcW w:w="1666" w:type="pct"/>
          </w:tcPr>
          <w:p w14:paraId="7FE7DB3A" w14:textId="77777777" w:rsidR="00FE75D7" w:rsidRDefault="00FE75D7" w:rsidP="00FE75D7">
            <w:pPr>
              <w:widowControl w:val="0"/>
              <w:spacing w:line="360" w:lineRule="auto"/>
              <w:ind w:firstLine="0"/>
              <w:rPr>
                <w:rFonts w:asciiTheme="majorHAnsi" w:hAnsiTheme="majorHAnsi" w:cs="Arial"/>
              </w:rPr>
            </w:pPr>
            <w:r>
              <w:rPr>
                <w:rFonts w:asciiTheme="majorHAnsi" w:hAnsiTheme="majorHAnsi" w:cs="Arial"/>
              </w:rPr>
              <w:t>25-34лет</w:t>
            </w:r>
          </w:p>
        </w:tc>
        <w:tc>
          <w:tcPr>
            <w:tcW w:w="1667" w:type="pct"/>
          </w:tcPr>
          <w:p w14:paraId="7CD229F1"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4</w:t>
            </w:r>
          </w:p>
        </w:tc>
        <w:tc>
          <w:tcPr>
            <w:tcW w:w="1667" w:type="pct"/>
          </w:tcPr>
          <w:p w14:paraId="259FF5B8"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36,4</w:t>
            </w:r>
          </w:p>
        </w:tc>
      </w:tr>
      <w:tr w:rsidR="00FE75D7" w14:paraId="65D19B54" w14:textId="77777777" w:rsidTr="00FE75D7">
        <w:tc>
          <w:tcPr>
            <w:tcW w:w="1666" w:type="pct"/>
          </w:tcPr>
          <w:p w14:paraId="61A51A4D" w14:textId="77777777" w:rsidR="00FE75D7" w:rsidRDefault="00FE75D7" w:rsidP="00FE75D7">
            <w:pPr>
              <w:widowControl w:val="0"/>
              <w:spacing w:line="360" w:lineRule="auto"/>
              <w:ind w:firstLine="0"/>
              <w:rPr>
                <w:rFonts w:asciiTheme="majorHAnsi" w:hAnsiTheme="majorHAnsi" w:cs="Arial"/>
              </w:rPr>
            </w:pPr>
            <w:r>
              <w:rPr>
                <w:rFonts w:asciiTheme="majorHAnsi" w:hAnsiTheme="majorHAnsi" w:cs="Arial"/>
              </w:rPr>
              <w:t>35-44 лет</w:t>
            </w:r>
          </w:p>
        </w:tc>
        <w:tc>
          <w:tcPr>
            <w:tcW w:w="1667" w:type="pct"/>
          </w:tcPr>
          <w:p w14:paraId="15EEF7FB"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5</w:t>
            </w:r>
          </w:p>
        </w:tc>
        <w:tc>
          <w:tcPr>
            <w:tcW w:w="1667" w:type="pct"/>
          </w:tcPr>
          <w:p w14:paraId="0BAC2344"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45,5</w:t>
            </w:r>
          </w:p>
        </w:tc>
      </w:tr>
      <w:tr w:rsidR="00FE75D7" w14:paraId="6FE52FFD" w14:textId="77777777" w:rsidTr="00FE75D7">
        <w:tc>
          <w:tcPr>
            <w:tcW w:w="1666" w:type="pct"/>
          </w:tcPr>
          <w:p w14:paraId="3540C520" w14:textId="77777777" w:rsidR="00FE75D7" w:rsidRDefault="00FE75D7" w:rsidP="00FE75D7">
            <w:pPr>
              <w:widowControl w:val="0"/>
              <w:spacing w:line="360" w:lineRule="auto"/>
              <w:ind w:firstLine="0"/>
              <w:rPr>
                <w:rFonts w:asciiTheme="majorHAnsi" w:hAnsiTheme="majorHAnsi" w:cs="Arial"/>
              </w:rPr>
            </w:pPr>
            <w:r>
              <w:rPr>
                <w:rFonts w:asciiTheme="majorHAnsi" w:hAnsiTheme="majorHAnsi" w:cs="Arial"/>
              </w:rPr>
              <w:t xml:space="preserve">45 и старше </w:t>
            </w:r>
          </w:p>
        </w:tc>
        <w:tc>
          <w:tcPr>
            <w:tcW w:w="1667" w:type="pct"/>
          </w:tcPr>
          <w:p w14:paraId="10D72DC7"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2</w:t>
            </w:r>
          </w:p>
        </w:tc>
        <w:tc>
          <w:tcPr>
            <w:tcW w:w="1667" w:type="pct"/>
          </w:tcPr>
          <w:p w14:paraId="2A03D3E8"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18,1</w:t>
            </w:r>
          </w:p>
        </w:tc>
      </w:tr>
      <w:tr w:rsidR="00FE75D7" w14:paraId="0783F7F4" w14:textId="77777777" w:rsidTr="00FE75D7">
        <w:tc>
          <w:tcPr>
            <w:tcW w:w="1666" w:type="pct"/>
          </w:tcPr>
          <w:p w14:paraId="466EEC67" w14:textId="77777777" w:rsidR="00FE75D7" w:rsidRDefault="00FE75D7" w:rsidP="00FE75D7">
            <w:pPr>
              <w:widowControl w:val="0"/>
              <w:spacing w:line="360" w:lineRule="auto"/>
              <w:ind w:firstLine="0"/>
              <w:rPr>
                <w:rFonts w:asciiTheme="majorHAnsi" w:hAnsiTheme="majorHAnsi" w:cs="Arial"/>
              </w:rPr>
            </w:pPr>
            <w:r>
              <w:rPr>
                <w:rFonts w:asciiTheme="majorHAnsi" w:hAnsiTheme="majorHAnsi" w:cs="Arial"/>
              </w:rPr>
              <w:t>Всего выявлено</w:t>
            </w:r>
          </w:p>
        </w:tc>
        <w:tc>
          <w:tcPr>
            <w:tcW w:w="1667" w:type="pct"/>
          </w:tcPr>
          <w:p w14:paraId="2870100C"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11</w:t>
            </w:r>
          </w:p>
        </w:tc>
        <w:tc>
          <w:tcPr>
            <w:tcW w:w="1667" w:type="pct"/>
          </w:tcPr>
          <w:p w14:paraId="6E247406" w14:textId="77777777" w:rsidR="00FE75D7" w:rsidRDefault="00FE75D7" w:rsidP="00FE75D7">
            <w:pPr>
              <w:widowControl w:val="0"/>
              <w:spacing w:line="360" w:lineRule="auto"/>
              <w:ind w:firstLine="0"/>
              <w:jc w:val="center"/>
              <w:rPr>
                <w:rFonts w:asciiTheme="majorHAnsi" w:hAnsiTheme="majorHAnsi" w:cs="Arial"/>
              </w:rPr>
            </w:pPr>
            <w:r>
              <w:rPr>
                <w:rFonts w:asciiTheme="majorHAnsi" w:hAnsiTheme="majorHAnsi" w:cs="Arial"/>
              </w:rPr>
              <w:t>100,0</w:t>
            </w:r>
          </w:p>
        </w:tc>
      </w:tr>
    </w:tbl>
    <w:p w14:paraId="6CCC0329" w14:textId="77777777" w:rsidR="00FE75D7" w:rsidRDefault="00FE75D7" w:rsidP="00FE75D7">
      <w:pPr>
        <w:widowControl w:val="0"/>
        <w:shd w:val="clear" w:color="auto" w:fill="FFFFFF"/>
        <w:spacing w:line="360" w:lineRule="auto"/>
        <w:ind w:firstLine="0"/>
        <w:jc w:val="center"/>
        <w:rPr>
          <w:rFonts w:asciiTheme="majorHAnsi" w:hAnsiTheme="majorHAnsi" w:cs="Arial"/>
          <w:b/>
          <w:bCs/>
          <w:spacing w:val="-1"/>
        </w:rPr>
      </w:pPr>
    </w:p>
    <w:p w14:paraId="69A22C96" w14:textId="77777777" w:rsidR="00FE75D7" w:rsidRDefault="00FE75D7" w:rsidP="00FE75D7">
      <w:pPr>
        <w:widowControl w:val="0"/>
        <w:spacing w:line="360" w:lineRule="auto"/>
        <w:ind w:firstLine="708"/>
        <w:rPr>
          <w:rFonts w:asciiTheme="majorHAnsi" w:hAnsiTheme="majorHAnsi" w:cs="Arial"/>
        </w:rPr>
      </w:pPr>
      <w:proofErr w:type="gramStart"/>
      <w:r>
        <w:rPr>
          <w:rFonts w:asciiTheme="majorHAnsi" w:hAnsiTheme="majorHAnsi" w:cs="Arial"/>
        </w:rPr>
        <w:t>На конец</w:t>
      </w:r>
      <w:proofErr w:type="gramEnd"/>
      <w:r>
        <w:rPr>
          <w:rFonts w:asciiTheme="majorHAnsi" w:hAnsiTheme="majorHAnsi" w:cs="Arial"/>
        </w:rPr>
        <w:t xml:space="preserve"> 2023 года состоит на диспансерном учете ВИЧ-инфицированных -379 человек, из которых обследовано 373 человек (98,4%). За 12 месяцев 2023 года взято на учет 31 человек (11 вновь выявленных, 13 прибывшие с других территорий, 7 переведено из УФСИН), снято 42 человека (19 выбыло на другие территории, 7 переведено в УФСИН, 16 умерло). </w:t>
      </w:r>
    </w:p>
    <w:p w14:paraId="0D955787" w14:textId="77777777" w:rsidR="00FE75D7" w:rsidRDefault="00FE75D7" w:rsidP="00FE75D7">
      <w:pPr>
        <w:widowControl w:val="0"/>
        <w:spacing w:line="360" w:lineRule="auto"/>
        <w:ind w:firstLine="708"/>
        <w:rPr>
          <w:rFonts w:asciiTheme="majorHAnsi" w:hAnsiTheme="majorHAnsi" w:cs="Arial"/>
        </w:rPr>
      </w:pPr>
      <w:r>
        <w:rPr>
          <w:rFonts w:asciiTheme="majorHAnsi" w:hAnsiTheme="majorHAnsi" w:cs="Arial"/>
        </w:rPr>
        <w:t xml:space="preserve">На туберкулез обследовано 356 человек (84,6% от числа ВИЧ-инфицированных), выявлено патологии -0 человек. Из диспансерных больных имеют сочетанную инфекцию </w:t>
      </w:r>
      <w:proofErr w:type="spellStart"/>
      <w:r>
        <w:rPr>
          <w:rFonts w:asciiTheme="majorHAnsi" w:hAnsiTheme="majorHAnsi" w:cs="Arial"/>
        </w:rPr>
        <w:t>ВИЧ+туберкулез</w:t>
      </w:r>
      <w:proofErr w:type="spellEnd"/>
      <w:r>
        <w:rPr>
          <w:rFonts w:asciiTheme="majorHAnsi" w:hAnsiTheme="majorHAnsi" w:cs="Arial"/>
        </w:rPr>
        <w:t xml:space="preserve"> 8 человек, из </w:t>
      </w:r>
      <w:r>
        <w:rPr>
          <w:rFonts w:asciiTheme="majorHAnsi" w:hAnsiTheme="majorHAnsi" w:cs="Arial"/>
          <w:shd w:val="clear" w:color="auto" w:fill="FFFFFF" w:themeFill="background1"/>
        </w:rPr>
        <w:t>которых активный туберкулез у 8 пациентов.</w:t>
      </w:r>
      <w:r>
        <w:rPr>
          <w:rFonts w:asciiTheme="majorHAnsi" w:hAnsiTheme="majorHAnsi" w:cs="Arial"/>
        </w:rPr>
        <w:t xml:space="preserve"> В стадии СПИД находятся 96 пациента, все из них получают ВААРТ. </w:t>
      </w:r>
    </w:p>
    <w:p w14:paraId="354B9223" w14:textId="77777777" w:rsidR="00FE75D7" w:rsidRDefault="00FE75D7" w:rsidP="00FE75D7">
      <w:pPr>
        <w:widowControl w:val="0"/>
        <w:spacing w:line="360" w:lineRule="auto"/>
        <w:ind w:firstLine="708"/>
        <w:rPr>
          <w:rFonts w:asciiTheme="majorHAnsi" w:hAnsiTheme="majorHAnsi" w:cs="Arial"/>
        </w:rPr>
      </w:pPr>
      <w:r>
        <w:rPr>
          <w:rFonts w:asciiTheme="majorHAnsi" w:hAnsiTheme="majorHAnsi" w:cs="Arial"/>
        </w:rPr>
        <w:t>За 12 мес. 2023 года умерло 16 человек</w:t>
      </w:r>
      <w:r>
        <w:rPr>
          <w:rFonts w:asciiTheme="majorHAnsi" w:hAnsiTheme="majorHAnsi" w:cs="Arial"/>
          <w:shd w:val="clear" w:color="auto" w:fill="FFFFFF" w:themeFill="background1"/>
        </w:rPr>
        <w:t>, из которых в стадии СПИД 3 человека.</w:t>
      </w:r>
    </w:p>
    <w:p w14:paraId="2F32161E" w14:textId="77777777" w:rsidR="00FE75D7" w:rsidRDefault="00FE75D7" w:rsidP="00FE75D7">
      <w:pPr>
        <w:widowControl w:val="0"/>
        <w:spacing w:line="360" w:lineRule="auto"/>
        <w:ind w:firstLine="708"/>
        <w:rPr>
          <w:rFonts w:asciiTheme="majorHAnsi" w:hAnsiTheme="majorHAnsi" w:cs="Arial"/>
        </w:rPr>
      </w:pPr>
      <w:r>
        <w:rPr>
          <w:rFonts w:asciiTheme="majorHAnsi" w:hAnsiTheme="majorHAnsi" w:cs="Arial"/>
        </w:rPr>
        <w:t xml:space="preserve">На территории имеется достаточный запас антиретровирусных препаратов для лечения и перинатальной профилактики ВИЧ-инфицированных лиц. </w:t>
      </w:r>
    </w:p>
    <w:p w14:paraId="2F8748BA" w14:textId="77777777" w:rsidR="00FE75D7" w:rsidRDefault="00FE75D7" w:rsidP="00FE75D7">
      <w:pPr>
        <w:widowControl w:val="0"/>
        <w:spacing w:line="360" w:lineRule="auto"/>
        <w:ind w:firstLine="708"/>
        <w:rPr>
          <w:rFonts w:asciiTheme="majorHAnsi" w:hAnsiTheme="majorHAnsi" w:cs="Arial"/>
        </w:rPr>
      </w:pPr>
      <w:r>
        <w:rPr>
          <w:rFonts w:asciiTheme="majorHAnsi" w:hAnsiTheme="majorHAnsi" w:cs="Arial"/>
        </w:rPr>
        <w:t xml:space="preserve">В настоящее время в стадии развернутых клинических проявлений (т.е. вторичных заболеваний и СПИД - индикаторных заболеваний) находится </w:t>
      </w:r>
      <w:r>
        <w:rPr>
          <w:rFonts w:asciiTheme="majorHAnsi" w:hAnsiTheme="majorHAnsi" w:cs="Arial"/>
          <w:bCs/>
        </w:rPr>
        <w:t xml:space="preserve">244 </w:t>
      </w:r>
      <w:r>
        <w:rPr>
          <w:rFonts w:asciiTheme="majorHAnsi" w:hAnsiTheme="majorHAnsi" w:cs="Arial"/>
        </w:rPr>
        <w:t xml:space="preserve">человека. </w:t>
      </w:r>
    </w:p>
    <w:p w14:paraId="73FDDA83" w14:textId="77777777" w:rsidR="00FE75D7" w:rsidRDefault="00FE75D7" w:rsidP="00FE75D7">
      <w:pPr>
        <w:widowControl w:val="0"/>
        <w:spacing w:line="360" w:lineRule="auto"/>
        <w:ind w:left="22" w:firstLine="686"/>
        <w:rPr>
          <w:rFonts w:asciiTheme="majorHAnsi" w:hAnsiTheme="majorHAnsi" w:cs="Arial"/>
        </w:rPr>
      </w:pPr>
      <w:r>
        <w:rPr>
          <w:rFonts w:asciiTheme="majorHAnsi" w:hAnsiTheme="majorHAnsi" w:cs="Arial"/>
          <w:spacing w:val="-1"/>
        </w:rPr>
        <w:t xml:space="preserve">Лечение больных осуществлялось амбулаторно и стационарно. В отделениях </w:t>
      </w:r>
      <w:r>
        <w:rPr>
          <w:rFonts w:asciiTheme="majorHAnsi" w:hAnsiTheme="majorHAnsi" w:cs="Arial"/>
        </w:rPr>
        <w:t xml:space="preserve">стационара </w:t>
      </w:r>
      <w:proofErr w:type="gramStart"/>
      <w:r>
        <w:rPr>
          <w:rFonts w:asciiTheme="majorHAnsi" w:hAnsiTheme="majorHAnsi" w:cs="Arial"/>
        </w:rPr>
        <w:t>пролечены</w:t>
      </w:r>
      <w:proofErr w:type="gramEnd"/>
      <w:r>
        <w:rPr>
          <w:rFonts w:asciiTheme="majorHAnsi" w:hAnsiTheme="majorHAnsi" w:cs="Arial"/>
        </w:rPr>
        <w:t xml:space="preserve"> </w:t>
      </w:r>
      <w:r>
        <w:rPr>
          <w:rFonts w:asciiTheme="majorHAnsi" w:hAnsiTheme="majorHAnsi" w:cs="Arial"/>
          <w:bCs/>
        </w:rPr>
        <w:t>25</w:t>
      </w:r>
      <w:r>
        <w:rPr>
          <w:rFonts w:asciiTheme="majorHAnsi" w:hAnsiTheme="majorHAnsi" w:cs="Arial"/>
        </w:rPr>
        <w:t xml:space="preserve"> человек.</w:t>
      </w:r>
    </w:p>
    <w:p w14:paraId="6CB4D6B6" w14:textId="77777777" w:rsidR="00FE75D7" w:rsidRDefault="00FE75D7" w:rsidP="00FE75D7">
      <w:pPr>
        <w:widowControl w:val="0"/>
        <w:spacing w:line="360" w:lineRule="auto"/>
        <w:ind w:left="22" w:firstLine="686"/>
        <w:rPr>
          <w:rFonts w:asciiTheme="majorHAnsi" w:hAnsiTheme="majorHAnsi" w:cs="Arial"/>
        </w:rPr>
      </w:pPr>
      <w:r>
        <w:rPr>
          <w:rFonts w:asciiTheme="majorHAnsi" w:hAnsiTheme="majorHAnsi" w:cs="Arial"/>
        </w:rPr>
        <w:t xml:space="preserve">Остается высоким число беременностей среди ВИЧ-инфицированных женщин. </w:t>
      </w:r>
    </w:p>
    <w:p w14:paraId="21D54DE5" w14:textId="77777777" w:rsidR="00945ED0" w:rsidRDefault="00945ED0" w:rsidP="00FE75D7">
      <w:pPr>
        <w:tabs>
          <w:tab w:val="left" w:pos="3499"/>
        </w:tabs>
        <w:spacing w:line="360" w:lineRule="auto"/>
        <w:ind w:firstLine="0"/>
        <w:jc w:val="right"/>
        <w:rPr>
          <w:rFonts w:asciiTheme="majorHAnsi" w:hAnsiTheme="majorHAnsi" w:cs="Arial"/>
        </w:rPr>
      </w:pPr>
    </w:p>
    <w:p w14:paraId="709DFF5F" w14:textId="77777777" w:rsidR="00FE75D7" w:rsidRDefault="00FE75D7" w:rsidP="00FE75D7">
      <w:pPr>
        <w:tabs>
          <w:tab w:val="left" w:pos="3499"/>
        </w:tabs>
        <w:spacing w:line="360" w:lineRule="auto"/>
        <w:ind w:firstLine="0"/>
        <w:jc w:val="right"/>
        <w:rPr>
          <w:rFonts w:asciiTheme="majorHAnsi" w:hAnsiTheme="majorHAnsi" w:cs="Arial"/>
        </w:rPr>
      </w:pPr>
      <w:r>
        <w:rPr>
          <w:rFonts w:asciiTheme="majorHAnsi" w:hAnsiTheme="majorHAnsi" w:cs="Arial"/>
        </w:rPr>
        <w:lastRenderedPageBreak/>
        <w:t>Таблица 15</w:t>
      </w:r>
    </w:p>
    <w:p w14:paraId="785AD811" w14:textId="77777777" w:rsidR="00FE75D7" w:rsidRDefault="00FE75D7" w:rsidP="00FE75D7">
      <w:pPr>
        <w:tabs>
          <w:tab w:val="left" w:pos="3499"/>
        </w:tabs>
        <w:spacing w:line="360" w:lineRule="auto"/>
        <w:ind w:firstLine="0"/>
        <w:jc w:val="center"/>
        <w:rPr>
          <w:rFonts w:asciiTheme="majorHAnsi" w:hAnsiTheme="majorHAnsi" w:cs="Arial"/>
          <w:b/>
        </w:rPr>
      </w:pPr>
      <w:r>
        <w:rPr>
          <w:rFonts w:asciiTheme="majorHAnsi" w:hAnsiTheme="majorHAnsi" w:cs="Arial"/>
          <w:b/>
        </w:rPr>
        <w:t>Беременность у ВИЧ-инфицированных женщин в 2023 г.</w:t>
      </w:r>
    </w:p>
    <w:tbl>
      <w:tblPr>
        <w:tblW w:w="0" w:type="auto"/>
        <w:tblLook w:val="04A0" w:firstRow="1" w:lastRow="0" w:firstColumn="1" w:lastColumn="0" w:noHBand="0" w:noVBand="1"/>
      </w:tblPr>
      <w:tblGrid>
        <w:gridCol w:w="4807"/>
        <w:gridCol w:w="4763"/>
      </w:tblGrid>
      <w:tr w:rsidR="00FE75D7" w14:paraId="4470E741" w14:textId="77777777" w:rsidTr="00FE75D7">
        <w:tc>
          <w:tcPr>
            <w:tcW w:w="4807" w:type="dxa"/>
          </w:tcPr>
          <w:p w14:paraId="50200E6B" w14:textId="77777777" w:rsidR="00FE75D7" w:rsidRDefault="00FE75D7" w:rsidP="00FE75D7">
            <w:pPr>
              <w:tabs>
                <w:tab w:val="left" w:pos="3499"/>
              </w:tabs>
              <w:spacing w:line="360" w:lineRule="auto"/>
              <w:ind w:firstLine="0"/>
              <w:jc w:val="center"/>
              <w:rPr>
                <w:rFonts w:asciiTheme="majorHAnsi" w:hAnsiTheme="majorHAnsi" w:cs="Arial"/>
              </w:rPr>
            </w:pPr>
          </w:p>
        </w:tc>
        <w:tc>
          <w:tcPr>
            <w:tcW w:w="4763" w:type="dxa"/>
          </w:tcPr>
          <w:p w14:paraId="78D5FDA7" w14:textId="77777777" w:rsidR="00FE75D7" w:rsidRDefault="00FE75D7" w:rsidP="00FE75D7">
            <w:pPr>
              <w:tabs>
                <w:tab w:val="left" w:pos="3499"/>
              </w:tabs>
              <w:spacing w:line="360" w:lineRule="auto"/>
              <w:ind w:firstLine="0"/>
              <w:jc w:val="center"/>
              <w:rPr>
                <w:rFonts w:asciiTheme="majorHAnsi" w:hAnsiTheme="majorHAnsi" w:cs="Arial"/>
              </w:rPr>
            </w:pPr>
            <w:proofErr w:type="spellStart"/>
            <w:r>
              <w:rPr>
                <w:rFonts w:asciiTheme="majorHAnsi" w:hAnsiTheme="majorHAnsi" w:cs="Arial"/>
              </w:rPr>
              <w:t>Абс</w:t>
            </w:r>
            <w:proofErr w:type="spellEnd"/>
            <w:r>
              <w:rPr>
                <w:rFonts w:asciiTheme="majorHAnsi" w:hAnsiTheme="majorHAnsi" w:cs="Arial"/>
              </w:rPr>
              <w:t>.</w:t>
            </w:r>
          </w:p>
        </w:tc>
      </w:tr>
      <w:tr w:rsidR="00FE75D7" w14:paraId="154D1BA4" w14:textId="77777777" w:rsidTr="00FE75D7">
        <w:tc>
          <w:tcPr>
            <w:tcW w:w="4807" w:type="dxa"/>
          </w:tcPr>
          <w:p w14:paraId="3A647E8F" w14:textId="77777777" w:rsidR="00FE75D7" w:rsidRDefault="00FE75D7" w:rsidP="00FE75D7">
            <w:pPr>
              <w:tabs>
                <w:tab w:val="left" w:pos="3499"/>
              </w:tabs>
              <w:spacing w:line="360" w:lineRule="auto"/>
              <w:ind w:firstLine="0"/>
              <w:jc w:val="center"/>
              <w:rPr>
                <w:rFonts w:asciiTheme="majorHAnsi" w:hAnsiTheme="majorHAnsi" w:cs="Arial"/>
              </w:rPr>
            </w:pPr>
            <w:r>
              <w:rPr>
                <w:rFonts w:asciiTheme="majorHAnsi" w:hAnsiTheme="majorHAnsi" w:cs="Arial"/>
              </w:rPr>
              <w:t>Кол-во беременностей</w:t>
            </w:r>
          </w:p>
        </w:tc>
        <w:tc>
          <w:tcPr>
            <w:tcW w:w="4763" w:type="dxa"/>
          </w:tcPr>
          <w:p w14:paraId="3C57F48A" w14:textId="77777777" w:rsidR="00FE75D7" w:rsidRDefault="00FE75D7" w:rsidP="00FE75D7">
            <w:pPr>
              <w:tabs>
                <w:tab w:val="left" w:pos="3499"/>
              </w:tabs>
              <w:spacing w:line="360" w:lineRule="auto"/>
              <w:ind w:firstLine="0"/>
              <w:jc w:val="center"/>
              <w:rPr>
                <w:rFonts w:asciiTheme="majorHAnsi" w:hAnsiTheme="majorHAnsi" w:cs="Arial"/>
              </w:rPr>
            </w:pPr>
            <w:r>
              <w:rPr>
                <w:rFonts w:asciiTheme="majorHAnsi" w:hAnsiTheme="majorHAnsi" w:cs="Arial"/>
              </w:rPr>
              <w:t>13</w:t>
            </w:r>
          </w:p>
        </w:tc>
      </w:tr>
      <w:tr w:rsidR="00FE75D7" w14:paraId="26485343" w14:textId="77777777" w:rsidTr="00FE75D7">
        <w:tc>
          <w:tcPr>
            <w:tcW w:w="4807" w:type="dxa"/>
          </w:tcPr>
          <w:p w14:paraId="4A2A1D52" w14:textId="77777777" w:rsidR="00FE75D7" w:rsidRDefault="00FE75D7" w:rsidP="00FE75D7">
            <w:pPr>
              <w:tabs>
                <w:tab w:val="left" w:pos="3499"/>
              </w:tabs>
              <w:spacing w:line="360" w:lineRule="auto"/>
              <w:ind w:firstLine="0"/>
              <w:jc w:val="center"/>
              <w:rPr>
                <w:rFonts w:asciiTheme="majorHAnsi" w:hAnsiTheme="majorHAnsi" w:cs="Arial"/>
              </w:rPr>
            </w:pPr>
            <w:r>
              <w:rPr>
                <w:rFonts w:asciiTheme="majorHAnsi" w:hAnsiTheme="majorHAnsi" w:cs="Arial"/>
              </w:rPr>
              <w:t>Кол-во родов</w:t>
            </w:r>
          </w:p>
        </w:tc>
        <w:tc>
          <w:tcPr>
            <w:tcW w:w="4763" w:type="dxa"/>
          </w:tcPr>
          <w:p w14:paraId="4CB3BC36" w14:textId="77777777" w:rsidR="00FE75D7" w:rsidRDefault="00FE75D7" w:rsidP="00FE75D7">
            <w:pPr>
              <w:tabs>
                <w:tab w:val="left" w:pos="3499"/>
              </w:tabs>
              <w:spacing w:line="360" w:lineRule="auto"/>
              <w:ind w:firstLine="0"/>
              <w:jc w:val="center"/>
              <w:rPr>
                <w:rFonts w:asciiTheme="majorHAnsi" w:hAnsiTheme="majorHAnsi" w:cs="Arial"/>
              </w:rPr>
            </w:pPr>
            <w:r>
              <w:rPr>
                <w:rFonts w:asciiTheme="majorHAnsi" w:hAnsiTheme="majorHAnsi" w:cs="Arial"/>
              </w:rPr>
              <w:t>5</w:t>
            </w:r>
          </w:p>
        </w:tc>
      </w:tr>
      <w:tr w:rsidR="00FE75D7" w14:paraId="68C801E3" w14:textId="77777777" w:rsidTr="00FE75D7">
        <w:tc>
          <w:tcPr>
            <w:tcW w:w="4807" w:type="dxa"/>
          </w:tcPr>
          <w:p w14:paraId="3FAEFD8B" w14:textId="77777777" w:rsidR="00FE75D7" w:rsidRDefault="00FE75D7" w:rsidP="00FE75D7">
            <w:pPr>
              <w:tabs>
                <w:tab w:val="left" w:pos="3499"/>
              </w:tabs>
              <w:spacing w:line="360" w:lineRule="auto"/>
              <w:ind w:firstLine="0"/>
              <w:jc w:val="center"/>
              <w:rPr>
                <w:rFonts w:asciiTheme="majorHAnsi" w:hAnsiTheme="majorHAnsi" w:cs="Arial"/>
              </w:rPr>
            </w:pPr>
            <w:r>
              <w:rPr>
                <w:rFonts w:asciiTheme="majorHAnsi" w:hAnsiTheme="majorHAnsi" w:cs="Arial"/>
              </w:rPr>
              <w:t>Прервали беременность</w:t>
            </w:r>
          </w:p>
        </w:tc>
        <w:tc>
          <w:tcPr>
            <w:tcW w:w="4763" w:type="dxa"/>
          </w:tcPr>
          <w:p w14:paraId="37418CEC" w14:textId="77777777" w:rsidR="00FE75D7" w:rsidRDefault="00FE75D7" w:rsidP="00FE75D7">
            <w:pPr>
              <w:tabs>
                <w:tab w:val="left" w:pos="3499"/>
              </w:tabs>
              <w:spacing w:line="360" w:lineRule="auto"/>
              <w:ind w:firstLine="0"/>
              <w:jc w:val="center"/>
              <w:rPr>
                <w:rFonts w:asciiTheme="majorHAnsi" w:hAnsiTheme="majorHAnsi" w:cs="Arial"/>
              </w:rPr>
            </w:pPr>
            <w:r>
              <w:rPr>
                <w:rFonts w:asciiTheme="majorHAnsi" w:hAnsiTheme="majorHAnsi" w:cs="Arial"/>
              </w:rPr>
              <w:t>2</w:t>
            </w:r>
          </w:p>
        </w:tc>
      </w:tr>
      <w:tr w:rsidR="00FE75D7" w14:paraId="2D2F859F" w14:textId="77777777" w:rsidTr="00FE75D7">
        <w:tc>
          <w:tcPr>
            <w:tcW w:w="4807" w:type="dxa"/>
          </w:tcPr>
          <w:p w14:paraId="5BFD5E98" w14:textId="77777777" w:rsidR="00FE75D7" w:rsidRDefault="00FE75D7" w:rsidP="00FE75D7">
            <w:pPr>
              <w:tabs>
                <w:tab w:val="left" w:pos="3499"/>
              </w:tabs>
              <w:spacing w:line="360" w:lineRule="auto"/>
              <w:ind w:firstLine="0"/>
              <w:jc w:val="center"/>
              <w:rPr>
                <w:rFonts w:asciiTheme="majorHAnsi" w:hAnsiTheme="majorHAnsi" w:cs="Arial"/>
              </w:rPr>
            </w:pPr>
            <w:r>
              <w:rPr>
                <w:rFonts w:asciiTheme="majorHAnsi" w:hAnsiTheme="majorHAnsi" w:cs="Arial"/>
              </w:rPr>
              <w:t>Дети с ВИЧ</w:t>
            </w:r>
          </w:p>
        </w:tc>
        <w:tc>
          <w:tcPr>
            <w:tcW w:w="4763" w:type="dxa"/>
          </w:tcPr>
          <w:p w14:paraId="2222D419" w14:textId="77777777" w:rsidR="00FE75D7" w:rsidRDefault="00FE75D7" w:rsidP="00FE75D7">
            <w:pPr>
              <w:tabs>
                <w:tab w:val="left" w:pos="3499"/>
              </w:tabs>
              <w:spacing w:line="360" w:lineRule="auto"/>
              <w:ind w:firstLine="0"/>
              <w:jc w:val="center"/>
              <w:rPr>
                <w:rFonts w:asciiTheme="majorHAnsi" w:hAnsiTheme="majorHAnsi" w:cs="Arial"/>
              </w:rPr>
            </w:pPr>
            <w:r>
              <w:rPr>
                <w:rFonts w:asciiTheme="majorHAnsi" w:hAnsiTheme="majorHAnsi" w:cs="Arial"/>
              </w:rPr>
              <w:t>0</w:t>
            </w:r>
          </w:p>
        </w:tc>
      </w:tr>
    </w:tbl>
    <w:p w14:paraId="1325E3A1" w14:textId="77777777" w:rsidR="00FE75D7" w:rsidRDefault="00FE75D7" w:rsidP="00FE75D7">
      <w:pPr>
        <w:widowControl w:val="0"/>
        <w:shd w:val="clear" w:color="auto" w:fill="FFFFFF"/>
        <w:spacing w:line="360" w:lineRule="auto"/>
        <w:ind w:firstLine="0"/>
        <w:rPr>
          <w:rFonts w:asciiTheme="majorHAnsi" w:hAnsiTheme="majorHAnsi" w:cs="Arial"/>
          <w:bCs/>
          <w:spacing w:val="-1"/>
        </w:rPr>
      </w:pPr>
    </w:p>
    <w:p w14:paraId="2F9A5A2D" w14:textId="77777777" w:rsidR="00FE75D7" w:rsidRDefault="00FE75D7" w:rsidP="00FE75D7">
      <w:pPr>
        <w:widowControl w:val="0"/>
        <w:spacing w:line="360" w:lineRule="auto"/>
        <w:ind w:right="7"/>
        <w:rPr>
          <w:rFonts w:asciiTheme="majorHAnsi" w:hAnsiTheme="majorHAnsi" w:cs="Arial"/>
          <w:bCs/>
          <w:spacing w:val="-1"/>
          <w:shd w:val="clear" w:color="auto" w:fill="FFFFFF" w:themeFill="background1"/>
        </w:rPr>
      </w:pPr>
      <w:r>
        <w:rPr>
          <w:rFonts w:asciiTheme="majorHAnsi" w:hAnsiTheme="majorHAnsi" w:cs="Arial"/>
          <w:bCs/>
          <w:spacing w:val="-1"/>
          <w:shd w:val="clear" w:color="auto" w:fill="FFFFFF" w:themeFill="background1"/>
        </w:rPr>
        <w:t xml:space="preserve">В 2023 году родилось 5 детей от ВИЧ-инфицированных матерей. Охват перинатальной профилактикой при завершившейся беременности составил: беременность 100%; роды-100%, ребенок-100%. На диспансерном учете находятся 5 детей, рожденных от </w:t>
      </w:r>
      <w:proofErr w:type="gramStart"/>
      <w:r>
        <w:rPr>
          <w:rFonts w:asciiTheme="majorHAnsi" w:hAnsiTheme="majorHAnsi" w:cs="Arial"/>
          <w:bCs/>
          <w:spacing w:val="-1"/>
          <w:shd w:val="clear" w:color="auto" w:fill="FFFFFF" w:themeFill="background1"/>
        </w:rPr>
        <w:t>ВИЧ-позитивных</w:t>
      </w:r>
      <w:proofErr w:type="gramEnd"/>
      <w:r>
        <w:rPr>
          <w:rFonts w:asciiTheme="majorHAnsi" w:hAnsiTheme="majorHAnsi" w:cs="Arial"/>
          <w:bCs/>
          <w:spacing w:val="-1"/>
          <w:shd w:val="clear" w:color="auto" w:fill="FFFFFF" w:themeFill="background1"/>
        </w:rPr>
        <w:t xml:space="preserve"> матерей. Всем беременным и новорожденным проводилась профилактика «вертикального» пути передачи ВИЧ - инфекции (трехэтапная, то есть во время вынашивания беременности, в родах и самим новорожденным), отказ от грудного вскармливания. За 2023 год случаев ВИЧ-инфекции среди детей и подростков в г. Югорске не зарегистрировано.</w:t>
      </w:r>
    </w:p>
    <w:p w14:paraId="4F823D26" w14:textId="77777777" w:rsidR="00FE75D7" w:rsidRDefault="00FE75D7" w:rsidP="00FE75D7">
      <w:pPr>
        <w:widowControl w:val="0"/>
        <w:shd w:val="clear" w:color="auto" w:fill="FFFFFF" w:themeFill="background1"/>
        <w:spacing w:line="360" w:lineRule="auto"/>
        <w:ind w:left="4" w:right="7" w:firstLine="704"/>
        <w:rPr>
          <w:rFonts w:asciiTheme="majorHAnsi" w:hAnsiTheme="majorHAnsi" w:cs="Arial"/>
        </w:rPr>
      </w:pPr>
      <w:r>
        <w:rPr>
          <w:rFonts w:asciiTheme="majorHAnsi" w:hAnsiTheme="majorHAnsi" w:cs="Arial"/>
        </w:rPr>
        <w:t xml:space="preserve">Показатель смертности среди </w:t>
      </w:r>
      <w:proofErr w:type="gramStart"/>
      <w:r>
        <w:rPr>
          <w:rFonts w:asciiTheme="majorHAnsi" w:hAnsiTheme="majorHAnsi" w:cs="Arial"/>
        </w:rPr>
        <w:t>ВИЧ-инфицированных</w:t>
      </w:r>
      <w:proofErr w:type="gramEnd"/>
      <w:r>
        <w:rPr>
          <w:rFonts w:asciiTheme="majorHAnsi" w:hAnsiTheme="majorHAnsi" w:cs="Arial"/>
        </w:rPr>
        <w:t xml:space="preserve"> составил 3,8 % за 2023г, что на 65,2% выше, чем в 2022г (2,3%). Показатель смертности от ВИЧ-инфекции на 100 тысяч населения в 2023 году составил 7,8 и остался на уровне показателя прошлого года. Смертность по ХМАО за 2022г от ВИЧ-инфекции составила 15,0 на 100 000 населения, по РФ – 11,6. </w:t>
      </w:r>
    </w:p>
    <w:p w14:paraId="5270BB9C" w14:textId="77777777" w:rsidR="00FE75D7" w:rsidRDefault="00FE75D7" w:rsidP="00FE75D7">
      <w:pPr>
        <w:widowControl w:val="0"/>
        <w:shd w:val="clear" w:color="auto" w:fill="FFFFFF" w:themeFill="background1"/>
        <w:spacing w:line="360" w:lineRule="auto"/>
        <w:ind w:left="4" w:right="7" w:firstLine="704"/>
        <w:rPr>
          <w:rFonts w:asciiTheme="majorHAnsi" w:hAnsiTheme="majorHAnsi" w:cs="Arial"/>
        </w:rPr>
      </w:pPr>
      <w:r>
        <w:rPr>
          <w:rFonts w:asciiTheme="majorHAnsi" w:hAnsiTheme="majorHAnsi" w:cs="Arial"/>
        </w:rPr>
        <w:t>В 2023 году в г. Югорске обследовано на ВИЧ 13 035 человек или 33,8% от общего населения города.</w:t>
      </w:r>
    </w:p>
    <w:p w14:paraId="49DA4396" w14:textId="77777777" w:rsidR="00FE75D7" w:rsidRDefault="00FE75D7" w:rsidP="00FE75D7">
      <w:pPr>
        <w:widowControl w:val="0"/>
        <w:shd w:val="clear" w:color="auto" w:fill="FFFFFF" w:themeFill="background1"/>
        <w:spacing w:line="360" w:lineRule="auto"/>
        <w:ind w:left="4" w:right="7" w:firstLine="704"/>
        <w:rPr>
          <w:rFonts w:asciiTheme="majorHAnsi" w:hAnsiTheme="majorHAnsi" w:cs="Arial"/>
        </w:rPr>
      </w:pPr>
      <w:r>
        <w:rPr>
          <w:rFonts w:asciiTheme="majorHAnsi" w:hAnsiTheme="majorHAnsi" w:cs="Arial"/>
        </w:rPr>
        <w:t xml:space="preserve">Таким образом, эпидемический процесс по ВИЧ-инфекции в г. Югорске имеет высокую интенсивность. Продолжаются признаки перехода его из концентрированной стадии в </w:t>
      </w:r>
      <w:proofErr w:type="spellStart"/>
      <w:r>
        <w:rPr>
          <w:rFonts w:asciiTheme="majorHAnsi" w:hAnsiTheme="majorHAnsi" w:cs="Arial"/>
        </w:rPr>
        <w:t>генерализованную</w:t>
      </w:r>
      <w:proofErr w:type="spellEnd"/>
      <w:r>
        <w:rPr>
          <w:rFonts w:asciiTheme="majorHAnsi" w:hAnsiTheme="majorHAnsi" w:cs="Arial"/>
        </w:rPr>
        <w:t xml:space="preserve"> и выхода вируса из уязвимых групп в общую популяцию населения. Уровень пораженности населения достиг 1,09%, что является показателем генерализации процесса. В последние годы резко возросла активность полового пути передачи ВИЧ. Основной процент ВИЧ-инфицированных составляет возраст 35 лет и старше.</w:t>
      </w:r>
    </w:p>
    <w:p w14:paraId="555FAB41" w14:textId="77777777" w:rsidR="00FE75D7" w:rsidRDefault="00FE75D7" w:rsidP="00FE75D7">
      <w:pPr>
        <w:spacing w:before="100" w:line="360" w:lineRule="auto"/>
        <w:rPr>
          <w:rFonts w:asciiTheme="majorHAnsi" w:hAnsiTheme="majorHAnsi" w:cs="Arial"/>
        </w:rPr>
      </w:pPr>
      <w:r>
        <w:rPr>
          <w:rFonts w:asciiTheme="majorHAnsi" w:hAnsiTheme="majorHAnsi" w:cs="Arial"/>
        </w:rPr>
        <w:t>С целью борьбы с эпидемией ВИЧ-инфекции в городе Югорске консультативн</w:t>
      </w:r>
      <w:proofErr w:type="gramStart"/>
      <w:r>
        <w:rPr>
          <w:rFonts w:asciiTheme="majorHAnsi" w:hAnsiTheme="majorHAnsi" w:cs="Arial"/>
        </w:rPr>
        <w:t>о-</w:t>
      </w:r>
      <w:proofErr w:type="gramEnd"/>
      <w:r>
        <w:rPr>
          <w:rFonts w:asciiTheme="majorHAnsi" w:hAnsiTheme="majorHAnsi" w:cs="Arial"/>
        </w:rPr>
        <w:t xml:space="preserve"> диагностический кабинет разработал проведение следующего комплекса мероприятий на 2023 г.:</w:t>
      </w:r>
    </w:p>
    <w:p w14:paraId="5239CDAE"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Экспрес</w:t>
      </w:r>
      <w:proofErr w:type="gramStart"/>
      <w:r>
        <w:rPr>
          <w:rFonts w:asciiTheme="majorHAnsi" w:hAnsiTheme="majorHAnsi" w:cs="Arial"/>
        </w:rPr>
        <w:t>с-</w:t>
      </w:r>
      <w:proofErr w:type="gramEnd"/>
      <w:r>
        <w:rPr>
          <w:rFonts w:asciiTheme="majorHAnsi" w:hAnsiTheme="majorHAnsi" w:cs="Arial"/>
        </w:rPr>
        <w:t xml:space="preserve"> тестирование на ВИЧ в различных организациях;</w:t>
      </w:r>
    </w:p>
    <w:p w14:paraId="0E9469BA"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 xml:space="preserve">Организация по поиску длительно не являющихся на диспансерные осмотры и </w:t>
      </w:r>
      <w:r>
        <w:rPr>
          <w:rFonts w:asciiTheme="majorHAnsi" w:hAnsiTheme="majorHAnsi" w:cs="Arial"/>
        </w:rPr>
        <w:lastRenderedPageBreak/>
        <w:t>обследования пациентов, используя паспортно-визовую службу, другие ведомства (активные выезды по вызовам);</w:t>
      </w:r>
    </w:p>
    <w:p w14:paraId="6EA8AC0E"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proofErr w:type="gramStart"/>
      <w:r>
        <w:rPr>
          <w:rFonts w:asciiTheme="majorHAnsi" w:hAnsiTheme="majorHAnsi" w:cs="Arial"/>
        </w:rPr>
        <w:t>Контроль за</w:t>
      </w:r>
      <w:proofErr w:type="gramEnd"/>
      <w:r>
        <w:rPr>
          <w:rFonts w:asciiTheme="majorHAnsi" w:hAnsiTheme="majorHAnsi" w:cs="Arial"/>
        </w:rPr>
        <w:t xml:space="preserve"> продажей аптеками города психотропных препаратов без рецепта; выявление истинных масштабов наркомании в городе силами и средствами МВД;</w:t>
      </w:r>
    </w:p>
    <w:p w14:paraId="57DD8AB9"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Проведение индивидуальных и коллективных бесед с больными наркоманией о путях и способах заражения ВИЧ-инфекцией;</w:t>
      </w:r>
    </w:p>
    <w:p w14:paraId="691FBBCA"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Улучшение работы действующих спортивных, культурных и общественных центров и организаций для молодежи;</w:t>
      </w:r>
    </w:p>
    <w:p w14:paraId="01741365"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Проведение регулярных акций по противодействию злоупотребления наркотиками, по ведению здорового образа жизни;</w:t>
      </w:r>
    </w:p>
    <w:p w14:paraId="5D18C974"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Подготовка и трансляция в средствах массовой информации тематических видеороликов, клипов, обучающих программ, выполненных в высокохудожественном стиле для повышения интереса и привлечения молодежи;</w:t>
      </w:r>
    </w:p>
    <w:p w14:paraId="1AF55716"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Обучение преподавательского состава учебных заведений по вопросам ВИЧ/СПИД и наркомании; внедрение специальных общеобразовательных программ среди учащихся учреждений среднего и профессионального образования; привлечение родителей для обучения и воспитания подрастающего поколения;</w:t>
      </w:r>
    </w:p>
    <w:p w14:paraId="511AB42B"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 xml:space="preserve">Привлечение к участию в пропаганде здорового образа жизни общественных организаций, волонтерская работа, поддержка таких организаций государственными органами; </w:t>
      </w:r>
    </w:p>
    <w:p w14:paraId="087EB2E9"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Проведение комплекса противоэпидемических мероприятий в очагах ВИЧ инфицированных и наркотических кругах. Выявление и обследование половых и наркотических контактов;</w:t>
      </w:r>
    </w:p>
    <w:p w14:paraId="7FA24D96"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Продолжение обследования доноров, беременных, медицинских работников, иностранных граждан и других социально-значимых групп населения:</w:t>
      </w:r>
    </w:p>
    <w:p w14:paraId="1087757F"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 xml:space="preserve">Выявление беременных из числа ВИЧ инфицированных женщин, проведение им </w:t>
      </w:r>
      <w:proofErr w:type="spellStart"/>
      <w:r>
        <w:rPr>
          <w:rFonts w:asciiTheme="majorHAnsi" w:hAnsiTheme="majorHAnsi" w:cs="Arial"/>
        </w:rPr>
        <w:t>химиопрофилактики</w:t>
      </w:r>
      <w:proofErr w:type="spellEnd"/>
      <w:r>
        <w:rPr>
          <w:rFonts w:asciiTheme="majorHAnsi" w:hAnsiTheme="majorHAnsi" w:cs="Arial"/>
        </w:rPr>
        <w:t xml:space="preserve"> ВИЧ до родов и в период родов. Профилактика ВИЧ у новорожденных;</w:t>
      </w:r>
    </w:p>
    <w:p w14:paraId="37B3424F"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Более полный охват диспансерным наблюдением ВИЧ инфицированных, розыск пропавших для наблюдения;</w:t>
      </w:r>
    </w:p>
    <w:p w14:paraId="73039AE0"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Выявление ВИЧ инфекции среди иностранных граждан, лиц без определенного места жительства путем активизации работы в этом направлении паспортно-визовой службы г. Югорска;</w:t>
      </w:r>
    </w:p>
    <w:p w14:paraId="6C597CD5" w14:textId="77777777" w:rsidR="00FE75D7" w:rsidRDefault="00FE75D7" w:rsidP="0051756D">
      <w:pPr>
        <w:widowControl w:val="0"/>
        <w:numPr>
          <w:ilvl w:val="1"/>
          <w:numId w:val="17"/>
        </w:numPr>
        <w:tabs>
          <w:tab w:val="clear" w:pos="1440"/>
          <w:tab w:val="num" w:pos="851"/>
        </w:tabs>
        <w:spacing w:line="360" w:lineRule="auto"/>
        <w:ind w:left="709" w:hanging="567"/>
        <w:rPr>
          <w:rFonts w:asciiTheme="majorHAnsi" w:hAnsiTheme="majorHAnsi" w:cs="Arial"/>
        </w:rPr>
      </w:pPr>
      <w:r>
        <w:rPr>
          <w:rFonts w:asciiTheme="majorHAnsi" w:hAnsiTheme="majorHAnsi" w:cs="Arial"/>
        </w:rPr>
        <w:t xml:space="preserve">Контроль всех случаев </w:t>
      </w:r>
      <w:proofErr w:type="spellStart"/>
      <w:r>
        <w:rPr>
          <w:rFonts w:asciiTheme="majorHAnsi" w:hAnsiTheme="majorHAnsi" w:cs="Arial"/>
        </w:rPr>
        <w:t>травматизации</w:t>
      </w:r>
      <w:proofErr w:type="spellEnd"/>
      <w:r>
        <w:rPr>
          <w:rFonts w:asciiTheme="majorHAnsi" w:hAnsiTheme="majorHAnsi" w:cs="Arial"/>
        </w:rPr>
        <w:t xml:space="preserve"> медицинских работников инструментарием, потенциально обсемененным заразными биологическими жидкостями, их </w:t>
      </w:r>
      <w:r>
        <w:rPr>
          <w:rFonts w:asciiTheme="majorHAnsi" w:hAnsiTheme="majorHAnsi" w:cs="Arial"/>
        </w:rPr>
        <w:lastRenderedPageBreak/>
        <w:t xml:space="preserve">профилактическое лечение и диспансерное наблюдение. </w:t>
      </w:r>
    </w:p>
    <w:p w14:paraId="4016E227" w14:textId="77777777" w:rsidR="00FE75D7" w:rsidRDefault="00FE75D7" w:rsidP="00FE75D7">
      <w:pPr>
        <w:jc w:val="left"/>
        <w:rPr>
          <w:rFonts w:asciiTheme="majorHAnsi" w:hAnsiTheme="majorHAnsi"/>
          <w:szCs w:val="28"/>
        </w:rPr>
      </w:pPr>
    </w:p>
    <w:p w14:paraId="0B298502" w14:textId="77777777" w:rsidR="00FE75D7" w:rsidRDefault="00FE75D7" w:rsidP="00FE75D7">
      <w:pPr>
        <w:spacing w:line="360" w:lineRule="auto"/>
        <w:ind w:firstLine="0"/>
        <w:rPr>
          <w:rFonts w:asciiTheme="majorHAnsi" w:eastAsia="Calibri" w:hAnsiTheme="majorHAnsi" w:cs="Arial"/>
          <w:b/>
          <w:lang w:eastAsia="en-US"/>
        </w:rPr>
      </w:pPr>
      <w:r>
        <w:rPr>
          <w:rFonts w:asciiTheme="majorHAnsi" w:eastAsia="Calibri" w:hAnsiTheme="majorHAnsi" w:cs="Arial"/>
          <w:b/>
          <w:lang w:eastAsia="en-US"/>
        </w:rPr>
        <w:t>Основные показатели инвалидности</w:t>
      </w:r>
    </w:p>
    <w:p w14:paraId="52E04969"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Одним из основных показателей здоровья населения является первичный выход на инвалидность. Данный показатель в 2023 году повысился до 31,6 на 10 тыс. населения. При этом</w:t>
      </w:r>
      <w:proofErr w:type="gramStart"/>
      <w:r>
        <w:rPr>
          <w:rFonts w:asciiTheme="majorHAnsi" w:eastAsia="Calibri" w:hAnsiTheme="majorHAnsi" w:cs="Arial"/>
          <w:lang w:eastAsia="en-US"/>
        </w:rPr>
        <w:t>,</w:t>
      </w:r>
      <w:proofErr w:type="gramEnd"/>
      <w:r>
        <w:rPr>
          <w:rFonts w:asciiTheme="majorHAnsi" w:eastAsia="Calibri" w:hAnsiTheme="majorHAnsi" w:cs="Arial"/>
          <w:lang w:eastAsia="en-US"/>
        </w:rPr>
        <w:t xml:space="preserve"> 113 человек или 92,6% от числа всех получивших инвалидность составляют лица старше 18 лет. Показатель первичного выхода на инвалидность по данной категории вырос на 8,2 %. Рост первичного выхода в основном связан с прогрессированием онкологических и </w:t>
      </w:r>
      <w:proofErr w:type="gramStart"/>
      <w:r>
        <w:rPr>
          <w:rFonts w:asciiTheme="majorHAnsi" w:eastAsia="Calibri" w:hAnsiTheme="majorHAnsi" w:cs="Arial"/>
          <w:lang w:eastAsia="en-US"/>
        </w:rPr>
        <w:t>сердечно-сосудистых</w:t>
      </w:r>
      <w:proofErr w:type="gramEnd"/>
      <w:r>
        <w:rPr>
          <w:rFonts w:asciiTheme="majorHAnsi" w:eastAsia="Calibri" w:hAnsiTheme="majorHAnsi" w:cs="Arial"/>
          <w:lang w:eastAsia="en-US"/>
        </w:rPr>
        <w:t xml:space="preserve"> заболеваний у взрослых и выявлением психических заболеваний у детей.</w:t>
      </w:r>
    </w:p>
    <w:p w14:paraId="016D1704" w14:textId="77777777" w:rsidR="00FE75D7" w:rsidRDefault="00FE75D7" w:rsidP="00FE75D7">
      <w:pPr>
        <w:spacing w:line="360" w:lineRule="auto"/>
        <w:jc w:val="right"/>
        <w:rPr>
          <w:rFonts w:asciiTheme="majorHAnsi" w:eastAsia="Calibri" w:hAnsiTheme="majorHAnsi" w:cs="Arial"/>
          <w:lang w:eastAsia="en-US"/>
        </w:rPr>
      </w:pPr>
      <w:r>
        <w:rPr>
          <w:rFonts w:asciiTheme="majorHAnsi" w:eastAsia="Calibri" w:hAnsiTheme="majorHAnsi" w:cs="Arial"/>
          <w:lang w:eastAsia="en-US"/>
        </w:rPr>
        <w:t>Таблица 16</w:t>
      </w:r>
    </w:p>
    <w:p w14:paraId="5118AE13" w14:textId="77777777" w:rsidR="00FE75D7" w:rsidRDefault="00FE75D7" w:rsidP="00FE75D7">
      <w:pPr>
        <w:shd w:val="clear" w:color="auto" w:fill="FFFFFF" w:themeFill="background1"/>
        <w:ind w:firstLine="0"/>
        <w:jc w:val="center"/>
        <w:rPr>
          <w:rFonts w:asciiTheme="majorHAnsi" w:hAnsiTheme="majorHAnsi"/>
          <w:b/>
        </w:rPr>
      </w:pPr>
      <w:r>
        <w:rPr>
          <w:rFonts w:asciiTheme="majorHAnsi" w:hAnsiTheme="majorHAnsi"/>
          <w:b/>
        </w:rPr>
        <w:t xml:space="preserve">Динамика показателя первичного выхода на инвалидность по г. Югорску за 2020-2023гг. (в </w:t>
      </w:r>
      <w:proofErr w:type="spellStart"/>
      <w:r>
        <w:rPr>
          <w:rFonts w:asciiTheme="majorHAnsi" w:hAnsiTheme="majorHAnsi"/>
          <w:b/>
        </w:rPr>
        <w:t>абс</w:t>
      </w:r>
      <w:proofErr w:type="spellEnd"/>
      <w:r>
        <w:rPr>
          <w:rFonts w:asciiTheme="majorHAnsi" w:hAnsiTheme="majorHAnsi"/>
          <w:b/>
        </w:rPr>
        <w:t>. числах и на 10 тыс. населения)</w:t>
      </w:r>
    </w:p>
    <w:p w14:paraId="3ADADC88" w14:textId="77777777" w:rsidR="00FE75D7" w:rsidRDefault="00FE75D7" w:rsidP="00FE75D7">
      <w:pPr>
        <w:shd w:val="clear" w:color="auto" w:fill="FFFFFF" w:themeFill="background1"/>
        <w:ind w:firstLine="0"/>
        <w:jc w:val="center"/>
        <w:rPr>
          <w:rFonts w:asciiTheme="majorHAnsi" w:hAnsiTheme="majorHAnsi"/>
          <w:b/>
        </w:rPr>
      </w:pPr>
    </w:p>
    <w:tbl>
      <w:tblPr>
        <w:tblW w:w="5000" w:type="pct"/>
        <w:tblLook w:val="04A0" w:firstRow="1" w:lastRow="0" w:firstColumn="1" w:lastColumn="0" w:noHBand="0" w:noVBand="1"/>
      </w:tblPr>
      <w:tblGrid>
        <w:gridCol w:w="2389"/>
        <w:gridCol w:w="1296"/>
        <w:gridCol w:w="1231"/>
        <w:gridCol w:w="1077"/>
        <w:gridCol w:w="1383"/>
        <w:gridCol w:w="2761"/>
      </w:tblGrid>
      <w:tr w:rsidR="00FE75D7" w14:paraId="53C47B87" w14:textId="77777777" w:rsidTr="00FE75D7">
        <w:trPr>
          <w:trHeight w:val="247"/>
        </w:trPr>
        <w:tc>
          <w:tcPr>
            <w:tcW w:w="1178" w:type="pct"/>
            <w:tcBorders>
              <w:top w:val="single" w:sz="4" w:space="0" w:color="auto"/>
              <w:left w:val="single" w:sz="4" w:space="0" w:color="auto"/>
              <w:bottom w:val="single" w:sz="4" w:space="0" w:color="auto"/>
              <w:right w:val="single" w:sz="4" w:space="0" w:color="auto"/>
            </w:tcBorders>
          </w:tcPr>
          <w:p w14:paraId="794B133C" w14:textId="77777777" w:rsidR="00FE75D7" w:rsidRDefault="00FE75D7" w:rsidP="00FE75D7">
            <w:pPr>
              <w:shd w:val="clear" w:color="auto" w:fill="FFFFFF" w:themeFill="background1"/>
              <w:ind w:firstLine="0"/>
              <w:jc w:val="center"/>
              <w:rPr>
                <w:rFonts w:asciiTheme="majorHAnsi" w:hAnsiTheme="majorHAnsi"/>
                <w:lang w:eastAsia="en-US"/>
              </w:rPr>
            </w:pPr>
          </w:p>
        </w:tc>
        <w:tc>
          <w:tcPr>
            <w:tcW w:w="639" w:type="pct"/>
            <w:tcBorders>
              <w:top w:val="single" w:sz="4" w:space="0" w:color="auto"/>
              <w:left w:val="single" w:sz="4" w:space="0" w:color="auto"/>
              <w:bottom w:val="single" w:sz="4" w:space="0" w:color="auto"/>
              <w:right w:val="single" w:sz="4" w:space="0" w:color="auto"/>
            </w:tcBorders>
          </w:tcPr>
          <w:p w14:paraId="502DF017" w14:textId="77777777" w:rsidR="00FE75D7" w:rsidRDefault="00FE75D7" w:rsidP="00FE75D7">
            <w:pPr>
              <w:shd w:val="clear" w:color="auto" w:fill="FFFFFF" w:themeFill="background1"/>
              <w:ind w:firstLine="0"/>
              <w:jc w:val="center"/>
              <w:rPr>
                <w:rFonts w:asciiTheme="majorHAnsi" w:hAnsiTheme="majorHAnsi"/>
                <w:lang w:eastAsia="en-US"/>
              </w:rPr>
            </w:pPr>
            <w:r>
              <w:rPr>
                <w:rFonts w:asciiTheme="majorHAnsi" w:hAnsiTheme="majorHAnsi"/>
                <w:lang w:eastAsia="en-US"/>
              </w:rPr>
              <w:t>2020 г.</w:t>
            </w:r>
          </w:p>
        </w:tc>
        <w:tc>
          <w:tcPr>
            <w:tcW w:w="607" w:type="pct"/>
            <w:tcBorders>
              <w:top w:val="single" w:sz="4" w:space="0" w:color="auto"/>
              <w:left w:val="single" w:sz="4" w:space="0" w:color="auto"/>
              <w:bottom w:val="single" w:sz="4" w:space="0" w:color="auto"/>
              <w:right w:val="single" w:sz="4" w:space="0" w:color="auto"/>
            </w:tcBorders>
          </w:tcPr>
          <w:p w14:paraId="0D606F9C" w14:textId="77777777" w:rsidR="00FE75D7" w:rsidRDefault="00FE75D7" w:rsidP="00FE75D7">
            <w:pPr>
              <w:shd w:val="clear" w:color="auto" w:fill="FFFFFF" w:themeFill="background1"/>
              <w:ind w:firstLine="0"/>
              <w:jc w:val="center"/>
              <w:rPr>
                <w:rFonts w:asciiTheme="majorHAnsi" w:hAnsiTheme="majorHAnsi"/>
                <w:lang w:eastAsia="en-US"/>
              </w:rPr>
            </w:pPr>
            <w:r>
              <w:rPr>
                <w:rFonts w:asciiTheme="majorHAnsi" w:hAnsiTheme="majorHAnsi"/>
                <w:lang w:eastAsia="en-US"/>
              </w:rPr>
              <w:t>2021 г.</w:t>
            </w:r>
          </w:p>
        </w:tc>
        <w:tc>
          <w:tcPr>
            <w:tcW w:w="531" w:type="pct"/>
            <w:tcBorders>
              <w:top w:val="single" w:sz="4" w:space="0" w:color="auto"/>
              <w:left w:val="single" w:sz="4" w:space="0" w:color="auto"/>
              <w:bottom w:val="single" w:sz="4" w:space="0" w:color="auto"/>
              <w:right w:val="single" w:sz="4" w:space="0" w:color="auto"/>
            </w:tcBorders>
          </w:tcPr>
          <w:p w14:paraId="47A67190" w14:textId="77777777" w:rsidR="00FE75D7" w:rsidRDefault="00FE75D7" w:rsidP="00FE75D7">
            <w:pPr>
              <w:shd w:val="clear" w:color="auto" w:fill="FFFFFF" w:themeFill="background1"/>
              <w:ind w:firstLine="0"/>
              <w:jc w:val="center"/>
              <w:rPr>
                <w:rFonts w:asciiTheme="majorHAnsi" w:hAnsiTheme="majorHAnsi"/>
                <w:lang w:eastAsia="en-US"/>
              </w:rPr>
            </w:pPr>
            <w:r>
              <w:rPr>
                <w:rFonts w:asciiTheme="majorHAnsi" w:hAnsiTheme="majorHAnsi"/>
                <w:lang w:eastAsia="en-US"/>
              </w:rPr>
              <w:t>2022 г.</w:t>
            </w:r>
          </w:p>
        </w:tc>
        <w:tc>
          <w:tcPr>
            <w:tcW w:w="682" w:type="pct"/>
            <w:tcBorders>
              <w:top w:val="single" w:sz="4" w:space="0" w:color="auto"/>
              <w:left w:val="single" w:sz="4" w:space="0" w:color="auto"/>
              <w:bottom w:val="single" w:sz="4" w:space="0" w:color="auto"/>
              <w:right w:val="single" w:sz="4" w:space="0" w:color="auto"/>
            </w:tcBorders>
          </w:tcPr>
          <w:p w14:paraId="575F7C80" w14:textId="77777777" w:rsidR="00FE75D7" w:rsidRDefault="00FE75D7" w:rsidP="00FE75D7">
            <w:pPr>
              <w:shd w:val="clear" w:color="auto" w:fill="FFFFFF" w:themeFill="background1"/>
              <w:ind w:firstLine="0"/>
              <w:jc w:val="center"/>
              <w:rPr>
                <w:rFonts w:asciiTheme="majorHAnsi" w:hAnsiTheme="majorHAnsi"/>
                <w:lang w:eastAsia="en-US"/>
              </w:rPr>
            </w:pPr>
            <w:r>
              <w:rPr>
                <w:rFonts w:asciiTheme="majorHAnsi" w:hAnsiTheme="majorHAnsi"/>
                <w:lang w:eastAsia="en-US"/>
              </w:rPr>
              <w:t>2023 г.</w:t>
            </w:r>
          </w:p>
        </w:tc>
        <w:tc>
          <w:tcPr>
            <w:tcW w:w="1362" w:type="pct"/>
            <w:tcBorders>
              <w:top w:val="single" w:sz="4" w:space="0" w:color="auto"/>
              <w:left w:val="single" w:sz="4" w:space="0" w:color="auto"/>
              <w:bottom w:val="single" w:sz="4" w:space="0" w:color="auto"/>
              <w:right w:val="single" w:sz="4" w:space="0" w:color="auto"/>
            </w:tcBorders>
          </w:tcPr>
          <w:p w14:paraId="05381684" w14:textId="77777777" w:rsidR="00FE75D7" w:rsidRDefault="00FE75D7" w:rsidP="00FE75D7">
            <w:pPr>
              <w:shd w:val="clear" w:color="auto" w:fill="FFFFFF" w:themeFill="background1"/>
              <w:ind w:firstLine="0"/>
              <w:jc w:val="center"/>
              <w:rPr>
                <w:rFonts w:asciiTheme="majorHAnsi" w:hAnsiTheme="majorHAnsi"/>
                <w:lang w:eastAsia="en-US"/>
              </w:rPr>
            </w:pPr>
            <w:r>
              <w:rPr>
                <w:rFonts w:asciiTheme="majorHAnsi" w:hAnsiTheme="majorHAnsi"/>
                <w:lang w:eastAsia="en-US"/>
              </w:rPr>
              <w:t>В сравнении с 2022 г.</w:t>
            </w:r>
          </w:p>
        </w:tc>
      </w:tr>
      <w:tr w:rsidR="00FE75D7" w14:paraId="653DFF46" w14:textId="77777777" w:rsidTr="00FE75D7">
        <w:trPr>
          <w:trHeight w:val="247"/>
        </w:trPr>
        <w:tc>
          <w:tcPr>
            <w:tcW w:w="1178" w:type="pct"/>
            <w:tcBorders>
              <w:top w:val="single" w:sz="4" w:space="0" w:color="auto"/>
              <w:left w:val="single" w:sz="4" w:space="0" w:color="auto"/>
              <w:bottom w:val="single" w:sz="4" w:space="0" w:color="auto"/>
              <w:right w:val="single" w:sz="4" w:space="0" w:color="auto"/>
            </w:tcBorders>
            <w:vAlign w:val="center"/>
          </w:tcPr>
          <w:p w14:paraId="33C3BF03"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Взрослые 18 лет и более</w:t>
            </w:r>
          </w:p>
        </w:tc>
        <w:tc>
          <w:tcPr>
            <w:tcW w:w="639" w:type="pct"/>
            <w:tcBorders>
              <w:top w:val="single" w:sz="4" w:space="0" w:color="auto"/>
              <w:left w:val="single" w:sz="4" w:space="0" w:color="auto"/>
              <w:bottom w:val="single" w:sz="4" w:space="0" w:color="auto"/>
              <w:right w:val="single" w:sz="4" w:space="0" w:color="auto"/>
            </w:tcBorders>
            <w:vAlign w:val="center"/>
          </w:tcPr>
          <w:p w14:paraId="7783AF2D"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103</w:t>
            </w:r>
          </w:p>
        </w:tc>
        <w:tc>
          <w:tcPr>
            <w:tcW w:w="607" w:type="pct"/>
            <w:tcBorders>
              <w:top w:val="single" w:sz="4" w:space="0" w:color="auto"/>
              <w:left w:val="single" w:sz="4" w:space="0" w:color="auto"/>
              <w:bottom w:val="single" w:sz="4" w:space="0" w:color="auto"/>
              <w:right w:val="single" w:sz="4" w:space="0" w:color="auto"/>
            </w:tcBorders>
            <w:vAlign w:val="center"/>
          </w:tcPr>
          <w:p w14:paraId="11E4506E"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88</w:t>
            </w:r>
          </w:p>
        </w:tc>
        <w:tc>
          <w:tcPr>
            <w:tcW w:w="531" w:type="pct"/>
            <w:tcBorders>
              <w:top w:val="single" w:sz="4" w:space="0" w:color="auto"/>
              <w:left w:val="single" w:sz="4" w:space="0" w:color="auto"/>
              <w:bottom w:val="single" w:sz="4" w:space="0" w:color="auto"/>
              <w:right w:val="single" w:sz="4" w:space="0" w:color="auto"/>
            </w:tcBorders>
            <w:vAlign w:val="center"/>
          </w:tcPr>
          <w:p w14:paraId="7EEE41D5"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113</w:t>
            </w:r>
          </w:p>
        </w:tc>
        <w:tc>
          <w:tcPr>
            <w:tcW w:w="682" w:type="pct"/>
            <w:tcBorders>
              <w:top w:val="single" w:sz="4" w:space="0" w:color="auto"/>
              <w:left w:val="single" w:sz="4" w:space="0" w:color="auto"/>
              <w:bottom w:val="single" w:sz="4" w:space="0" w:color="auto"/>
              <w:right w:val="single" w:sz="4" w:space="0" w:color="auto"/>
            </w:tcBorders>
            <w:vAlign w:val="center"/>
          </w:tcPr>
          <w:p w14:paraId="15607939"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124</w:t>
            </w:r>
          </w:p>
        </w:tc>
        <w:tc>
          <w:tcPr>
            <w:tcW w:w="1362" w:type="pct"/>
            <w:tcBorders>
              <w:top w:val="single" w:sz="4" w:space="0" w:color="auto"/>
              <w:left w:val="single" w:sz="4" w:space="0" w:color="auto"/>
              <w:bottom w:val="single" w:sz="4" w:space="0" w:color="auto"/>
              <w:right w:val="single" w:sz="4" w:space="0" w:color="auto"/>
            </w:tcBorders>
            <w:vAlign w:val="center"/>
          </w:tcPr>
          <w:p w14:paraId="31174850"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+11 чел.</w:t>
            </w:r>
          </w:p>
        </w:tc>
      </w:tr>
      <w:tr w:rsidR="00FE75D7" w14:paraId="36CA1040" w14:textId="77777777" w:rsidTr="00FE75D7">
        <w:trPr>
          <w:trHeight w:val="247"/>
        </w:trPr>
        <w:tc>
          <w:tcPr>
            <w:tcW w:w="1178" w:type="pct"/>
            <w:tcBorders>
              <w:top w:val="single" w:sz="4" w:space="0" w:color="auto"/>
              <w:left w:val="single" w:sz="4" w:space="0" w:color="auto"/>
              <w:bottom w:val="single" w:sz="4" w:space="0" w:color="auto"/>
              <w:right w:val="single" w:sz="4" w:space="0" w:color="auto"/>
            </w:tcBorders>
            <w:vAlign w:val="center"/>
          </w:tcPr>
          <w:p w14:paraId="167714F2"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Дети и подростки 0-17 лет</w:t>
            </w:r>
          </w:p>
        </w:tc>
        <w:tc>
          <w:tcPr>
            <w:tcW w:w="639" w:type="pct"/>
            <w:tcBorders>
              <w:top w:val="single" w:sz="4" w:space="0" w:color="auto"/>
              <w:left w:val="single" w:sz="4" w:space="0" w:color="auto"/>
              <w:bottom w:val="single" w:sz="4" w:space="0" w:color="auto"/>
              <w:right w:val="single" w:sz="4" w:space="0" w:color="auto"/>
            </w:tcBorders>
            <w:vAlign w:val="center"/>
          </w:tcPr>
          <w:p w14:paraId="716B4CB2"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15</w:t>
            </w:r>
          </w:p>
        </w:tc>
        <w:tc>
          <w:tcPr>
            <w:tcW w:w="607" w:type="pct"/>
            <w:tcBorders>
              <w:top w:val="single" w:sz="4" w:space="0" w:color="auto"/>
              <w:left w:val="single" w:sz="4" w:space="0" w:color="auto"/>
              <w:bottom w:val="single" w:sz="4" w:space="0" w:color="auto"/>
              <w:right w:val="single" w:sz="4" w:space="0" w:color="auto"/>
            </w:tcBorders>
            <w:vAlign w:val="center"/>
          </w:tcPr>
          <w:p w14:paraId="3C6A3F20"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17</w:t>
            </w:r>
          </w:p>
        </w:tc>
        <w:tc>
          <w:tcPr>
            <w:tcW w:w="531" w:type="pct"/>
            <w:tcBorders>
              <w:top w:val="single" w:sz="4" w:space="0" w:color="auto"/>
              <w:left w:val="single" w:sz="4" w:space="0" w:color="auto"/>
              <w:bottom w:val="single" w:sz="4" w:space="0" w:color="auto"/>
              <w:right w:val="single" w:sz="4" w:space="0" w:color="auto"/>
            </w:tcBorders>
            <w:vAlign w:val="center"/>
          </w:tcPr>
          <w:p w14:paraId="53048F35"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14</w:t>
            </w:r>
          </w:p>
        </w:tc>
        <w:tc>
          <w:tcPr>
            <w:tcW w:w="682" w:type="pct"/>
            <w:tcBorders>
              <w:top w:val="single" w:sz="4" w:space="0" w:color="auto"/>
              <w:left w:val="single" w:sz="4" w:space="0" w:color="auto"/>
              <w:bottom w:val="single" w:sz="4" w:space="0" w:color="auto"/>
              <w:right w:val="single" w:sz="4" w:space="0" w:color="auto"/>
            </w:tcBorders>
            <w:vAlign w:val="center"/>
          </w:tcPr>
          <w:p w14:paraId="70F6C343"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23</w:t>
            </w:r>
          </w:p>
        </w:tc>
        <w:tc>
          <w:tcPr>
            <w:tcW w:w="1362" w:type="pct"/>
            <w:tcBorders>
              <w:top w:val="single" w:sz="4" w:space="0" w:color="auto"/>
              <w:left w:val="single" w:sz="4" w:space="0" w:color="auto"/>
              <w:bottom w:val="single" w:sz="4" w:space="0" w:color="auto"/>
              <w:right w:val="single" w:sz="4" w:space="0" w:color="auto"/>
            </w:tcBorders>
            <w:vAlign w:val="center"/>
          </w:tcPr>
          <w:p w14:paraId="45ADC778"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+9 чел.</w:t>
            </w:r>
          </w:p>
        </w:tc>
      </w:tr>
      <w:tr w:rsidR="00FE75D7" w14:paraId="5A691F25" w14:textId="77777777" w:rsidTr="00FE75D7">
        <w:trPr>
          <w:trHeight w:val="247"/>
        </w:trPr>
        <w:tc>
          <w:tcPr>
            <w:tcW w:w="1178" w:type="pct"/>
            <w:tcBorders>
              <w:top w:val="single" w:sz="4" w:space="0" w:color="auto"/>
              <w:left w:val="single" w:sz="4" w:space="0" w:color="auto"/>
              <w:bottom w:val="single" w:sz="4" w:space="0" w:color="auto"/>
              <w:right w:val="single" w:sz="4" w:space="0" w:color="auto"/>
            </w:tcBorders>
            <w:vAlign w:val="center"/>
          </w:tcPr>
          <w:p w14:paraId="00DE2FEF" w14:textId="77777777" w:rsidR="00FE75D7" w:rsidRDefault="00FE75D7" w:rsidP="00FE75D7">
            <w:pPr>
              <w:pStyle w:val="a4"/>
              <w:shd w:val="clear" w:color="auto" w:fill="FFFFFF" w:themeFill="background1"/>
              <w:jc w:val="center"/>
              <w:rPr>
                <w:rFonts w:asciiTheme="majorHAnsi" w:hAnsiTheme="majorHAnsi"/>
                <w:b/>
                <w:bCs/>
                <w:sz w:val="22"/>
                <w:lang w:eastAsia="en-US"/>
              </w:rPr>
            </w:pPr>
            <w:r>
              <w:rPr>
                <w:rFonts w:asciiTheme="majorHAnsi" w:hAnsiTheme="majorHAnsi"/>
                <w:b/>
                <w:bCs/>
                <w:sz w:val="22"/>
                <w:lang w:eastAsia="en-US"/>
              </w:rPr>
              <w:t xml:space="preserve">Всего (в </w:t>
            </w:r>
            <w:proofErr w:type="spellStart"/>
            <w:r>
              <w:rPr>
                <w:rFonts w:asciiTheme="majorHAnsi" w:hAnsiTheme="majorHAnsi"/>
                <w:b/>
                <w:bCs/>
                <w:sz w:val="22"/>
                <w:lang w:eastAsia="en-US"/>
              </w:rPr>
              <w:t>абс</w:t>
            </w:r>
            <w:proofErr w:type="spellEnd"/>
            <w:r>
              <w:rPr>
                <w:rFonts w:asciiTheme="majorHAnsi" w:hAnsiTheme="majorHAnsi"/>
                <w:b/>
                <w:bCs/>
                <w:sz w:val="22"/>
                <w:lang w:eastAsia="en-US"/>
              </w:rPr>
              <w:t xml:space="preserve"> числах)</w:t>
            </w:r>
          </w:p>
        </w:tc>
        <w:tc>
          <w:tcPr>
            <w:tcW w:w="639" w:type="pct"/>
            <w:tcBorders>
              <w:top w:val="single" w:sz="4" w:space="0" w:color="auto"/>
              <w:left w:val="single" w:sz="4" w:space="0" w:color="auto"/>
              <w:bottom w:val="single" w:sz="4" w:space="0" w:color="auto"/>
              <w:right w:val="single" w:sz="4" w:space="0" w:color="auto"/>
            </w:tcBorders>
            <w:vAlign w:val="center"/>
          </w:tcPr>
          <w:p w14:paraId="66E19EA4"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118</w:t>
            </w:r>
          </w:p>
        </w:tc>
        <w:tc>
          <w:tcPr>
            <w:tcW w:w="607" w:type="pct"/>
            <w:tcBorders>
              <w:top w:val="single" w:sz="4" w:space="0" w:color="auto"/>
              <w:left w:val="single" w:sz="4" w:space="0" w:color="auto"/>
              <w:bottom w:val="single" w:sz="4" w:space="0" w:color="auto"/>
              <w:right w:val="single" w:sz="4" w:space="0" w:color="auto"/>
            </w:tcBorders>
            <w:vAlign w:val="center"/>
          </w:tcPr>
          <w:p w14:paraId="788FE9F8"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105</w:t>
            </w:r>
          </w:p>
        </w:tc>
        <w:tc>
          <w:tcPr>
            <w:tcW w:w="531" w:type="pct"/>
            <w:tcBorders>
              <w:top w:val="single" w:sz="4" w:space="0" w:color="auto"/>
              <w:left w:val="single" w:sz="4" w:space="0" w:color="auto"/>
              <w:bottom w:val="single" w:sz="4" w:space="0" w:color="auto"/>
              <w:right w:val="single" w:sz="4" w:space="0" w:color="auto"/>
            </w:tcBorders>
            <w:vAlign w:val="center"/>
          </w:tcPr>
          <w:p w14:paraId="440FC614"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127</w:t>
            </w:r>
          </w:p>
        </w:tc>
        <w:tc>
          <w:tcPr>
            <w:tcW w:w="682" w:type="pct"/>
            <w:tcBorders>
              <w:top w:val="single" w:sz="4" w:space="0" w:color="auto"/>
              <w:left w:val="single" w:sz="4" w:space="0" w:color="auto"/>
              <w:bottom w:val="single" w:sz="4" w:space="0" w:color="auto"/>
              <w:right w:val="single" w:sz="4" w:space="0" w:color="auto"/>
            </w:tcBorders>
            <w:vAlign w:val="center"/>
          </w:tcPr>
          <w:p w14:paraId="2C2ED831"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147</w:t>
            </w:r>
          </w:p>
        </w:tc>
        <w:tc>
          <w:tcPr>
            <w:tcW w:w="1362" w:type="pct"/>
            <w:tcBorders>
              <w:top w:val="single" w:sz="4" w:space="0" w:color="auto"/>
              <w:left w:val="single" w:sz="4" w:space="0" w:color="auto"/>
              <w:bottom w:val="single" w:sz="4" w:space="0" w:color="auto"/>
              <w:right w:val="single" w:sz="4" w:space="0" w:color="auto"/>
            </w:tcBorders>
            <w:vAlign w:val="center"/>
          </w:tcPr>
          <w:p w14:paraId="1C288AFF"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+20 чел.</w:t>
            </w:r>
          </w:p>
        </w:tc>
      </w:tr>
      <w:tr w:rsidR="00FE75D7" w14:paraId="5C58B140" w14:textId="77777777" w:rsidTr="00FE75D7">
        <w:trPr>
          <w:trHeight w:val="247"/>
        </w:trPr>
        <w:tc>
          <w:tcPr>
            <w:tcW w:w="1178" w:type="pct"/>
            <w:tcBorders>
              <w:top w:val="single" w:sz="4" w:space="0" w:color="auto"/>
              <w:left w:val="single" w:sz="4" w:space="0" w:color="auto"/>
              <w:bottom w:val="single" w:sz="4" w:space="0" w:color="auto"/>
              <w:right w:val="single" w:sz="4" w:space="0" w:color="auto"/>
            </w:tcBorders>
            <w:vAlign w:val="center"/>
          </w:tcPr>
          <w:p w14:paraId="0DDCA55D"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Взрослые 18 лет и более</w:t>
            </w:r>
          </w:p>
        </w:tc>
        <w:tc>
          <w:tcPr>
            <w:tcW w:w="639" w:type="pct"/>
            <w:tcBorders>
              <w:top w:val="single" w:sz="4" w:space="0" w:color="auto"/>
              <w:left w:val="single" w:sz="4" w:space="0" w:color="auto"/>
              <w:bottom w:val="single" w:sz="4" w:space="0" w:color="auto"/>
              <w:right w:val="single" w:sz="4" w:space="0" w:color="auto"/>
            </w:tcBorders>
            <w:vAlign w:val="center"/>
          </w:tcPr>
          <w:p w14:paraId="64C088DF"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36,2</w:t>
            </w:r>
          </w:p>
        </w:tc>
        <w:tc>
          <w:tcPr>
            <w:tcW w:w="607" w:type="pct"/>
            <w:tcBorders>
              <w:top w:val="single" w:sz="4" w:space="0" w:color="auto"/>
              <w:left w:val="single" w:sz="4" w:space="0" w:color="auto"/>
              <w:bottom w:val="single" w:sz="4" w:space="0" w:color="auto"/>
              <w:right w:val="single" w:sz="4" w:space="0" w:color="auto"/>
            </w:tcBorders>
            <w:vAlign w:val="center"/>
          </w:tcPr>
          <w:p w14:paraId="494FB3AB"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30,4</w:t>
            </w:r>
          </w:p>
        </w:tc>
        <w:tc>
          <w:tcPr>
            <w:tcW w:w="531" w:type="pct"/>
            <w:tcBorders>
              <w:top w:val="single" w:sz="4" w:space="0" w:color="auto"/>
              <w:left w:val="single" w:sz="4" w:space="0" w:color="auto"/>
              <w:bottom w:val="single" w:sz="4" w:space="0" w:color="auto"/>
              <w:right w:val="single" w:sz="4" w:space="0" w:color="auto"/>
            </w:tcBorders>
            <w:vAlign w:val="center"/>
          </w:tcPr>
          <w:p w14:paraId="11AC8D1A"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38,2</w:t>
            </w:r>
          </w:p>
        </w:tc>
        <w:tc>
          <w:tcPr>
            <w:tcW w:w="682" w:type="pct"/>
            <w:tcBorders>
              <w:top w:val="single" w:sz="4" w:space="0" w:color="auto"/>
              <w:left w:val="single" w:sz="4" w:space="0" w:color="auto"/>
              <w:bottom w:val="single" w:sz="4" w:space="0" w:color="auto"/>
              <w:right w:val="single" w:sz="4" w:space="0" w:color="auto"/>
            </w:tcBorders>
            <w:vAlign w:val="center"/>
          </w:tcPr>
          <w:p w14:paraId="23ADDA17"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41,8</w:t>
            </w:r>
          </w:p>
        </w:tc>
        <w:tc>
          <w:tcPr>
            <w:tcW w:w="1362" w:type="pct"/>
            <w:tcBorders>
              <w:top w:val="single" w:sz="4" w:space="0" w:color="auto"/>
              <w:left w:val="single" w:sz="4" w:space="0" w:color="auto"/>
              <w:bottom w:val="single" w:sz="4" w:space="0" w:color="auto"/>
              <w:right w:val="single" w:sz="4" w:space="0" w:color="auto"/>
            </w:tcBorders>
            <w:vAlign w:val="center"/>
          </w:tcPr>
          <w:p w14:paraId="5F946E4F"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+9,4 %</w:t>
            </w:r>
          </w:p>
        </w:tc>
      </w:tr>
      <w:tr w:rsidR="00FE75D7" w14:paraId="155C04BC" w14:textId="77777777" w:rsidTr="00FE75D7">
        <w:trPr>
          <w:trHeight w:val="247"/>
        </w:trPr>
        <w:tc>
          <w:tcPr>
            <w:tcW w:w="1178" w:type="pct"/>
            <w:tcBorders>
              <w:top w:val="single" w:sz="4" w:space="0" w:color="auto"/>
              <w:left w:val="single" w:sz="4" w:space="0" w:color="auto"/>
              <w:bottom w:val="single" w:sz="4" w:space="0" w:color="auto"/>
              <w:right w:val="single" w:sz="4" w:space="0" w:color="auto"/>
            </w:tcBorders>
            <w:vAlign w:val="center"/>
          </w:tcPr>
          <w:p w14:paraId="5194DB4F"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Дети и подростки 0-17 лет</w:t>
            </w:r>
          </w:p>
        </w:tc>
        <w:tc>
          <w:tcPr>
            <w:tcW w:w="639" w:type="pct"/>
            <w:tcBorders>
              <w:top w:val="single" w:sz="4" w:space="0" w:color="auto"/>
              <w:left w:val="single" w:sz="4" w:space="0" w:color="auto"/>
              <w:bottom w:val="single" w:sz="4" w:space="0" w:color="auto"/>
              <w:right w:val="single" w:sz="4" w:space="0" w:color="auto"/>
            </w:tcBorders>
            <w:vAlign w:val="center"/>
          </w:tcPr>
          <w:p w14:paraId="56AE5797"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16,0</w:t>
            </w:r>
          </w:p>
        </w:tc>
        <w:tc>
          <w:tcPr>
            <w:tcW w:w="607" w:type="pct"/>
            <w:tcBorders>
              <w:top w:val="single" w:sz="4" w:space="0" w:color="auto"/>
              <w:left w:val="single" w:sz="4" w:space="0" w:color="auto"/>
              <w:bottom w:val="single" w:sz="4" w:space="0" w:color="auto"/>
              <w:right w:val="single" w:sz="4" w:space="0" w:color="auto"/>
            </w:tcBorders>
            <w:vAlign w:val="center"/>
          </w:tcPr>
          <w:p w14:paraId="7963194A"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18,5</w:t>
            </w:r>
          </w:p>
        </w:tc>
        <w:tc>
          <w:tcPr>
            <w:tcW w:w="531" w:type="pct"/>
            <w:tcBorders>
              <w:top w:val="single" w:sz="4" w:space="0" w:color="auto"/>
              <w:left w:val="single" w:sz="4" w:space="0" w:color="auto"/>
              <w:bottom w:val="single" w:sz="4" w:space="0" w:color="auto"/>
              <w:right w:val="single" w:sz="4" w:space="0" w:color="auto"/>
            </w:tcBorders>
            <w:vAlign w:val="center"/>
          </w:tcPr>
          <w:p w14:paraId="69CE1920"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15,9</w:t>
            </w:r>
          </w:p>
        </w:tc>
        <w:tc>
          <w:tcPr>
            <w:tcW w:w="682" w:type="pct"/>
            <w:tcBorders>
              <w:top w:val="single" w:sz="4" w:space="0" w:color="auto"/>
              <w:left w:val="single" w:sz="4" w:space="0" w:color="auto"/>
              <w:bottom w:val="single" w:sz="4" w:space="0" w:color="auto"/>
              <w:right w:val="single" w:sz="4" w:space="0" w:color="auto"/>
            </w:tcBorders>
            <w:vAlign w:val="center"/>
          </w:tcPr>
          <w:p w14:paraId="22A6DA63"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25,9</w:t>
            </w:r>
          </w:p>
        </w:tc>
        <w:tc>
          <w:tcPr>
            <w:tcW w:w="1362" w:type="pct"/>
            <w:tcBorders>
              <w:top w:val="single" w:sz="4" w:space="0" w:color="auto"/>
              <w:left w:val="single" w:sz="4" w:space="0" w:color="auto"/>
              <w:bottom w:val="single" w:sz="4" w:space="0" w:color="auto"/>
              <w:right w:val="single" w:sz="4" w:space="0" w:color="auto"/>
            </w:tcBorders>
            <w:vAlign w:val="center"/>
          </w:tcPr>
          <w:p w14:paraId="7614C1CE"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+62,9 %</w:t>
            </w:r>
          </w:p>
        </w:tc>
      </w:tr>
      <w:tr w:rsidR="00FE75D7" w14:paraId="1A720B77" w14:textId="77777777" w:rsidTr="00FE75D7">
        <w:trPr>
          <w:trHeight w:val="247"/>
        </w:trPr>
        <w:tc>
          <w:tcPr>
            <w:tcW w:w="1178" w:type="pct"/>
            <w:tcBorders>
              <w:top w:val="single" w:sz="4" w:space="0" w:color="auto"/>
              <w:left w:val="single" w:sz="4" w:space="0" w:color="auto"/>
              <w:bottom w:val="single" w:sz="4" w:space="0" w:color="auto"/>
              <w:right w:val="single" w:sz="4" w:space="0" w:color="auto"/>
            </w:tcBorders>
            <w:vAlign w:val="center"/>
          </w:tcPr>
          <w:p w14:paraId="062E4E62" w14:textId="77777777" w:rsidR="00FE75D7" w:rsidRDefault="00FE75D7" w:rsidP="00FE75D7">
            <w:pPr>
              <w:pStyle w:val="a4"/>
              <w:shd w:val="clear" w:color="auto" w:fill="FFFFFF" w:themeFill="background1"/>
              <w:jc w:val="center"/>
              <w:rPr>
                <w:rFonts w:asciiTheme="majorHAnsi" w:hAnsiTheme="majorHAnsi"/>
                <w:b/>
                <w:bCs/>
                <w:sz w:val="22"/>
                <w:lang w:eastAsia="en-US"/>
              </w:rPr>
            </w:pPr>
            <w:r>
              <w:rPr>
                <w:rFonts w:asciiTheme="majorHAnsi" w:hAnsiTheme="majorHAnsi"/>
                <w:b/>
                <w:bCs/>
                <w:sz w:val="22"/>
                <w:lang w:eastAsia="en-US"/>
              </w:rPr>
              <w:t>Всего (на 10 тыс. населения)</w:t>
            </w:r>
          </w:p>
        </w:tc>
        <w:tc>
          <w:tcPr>
            <w:tcW w:w="639" w:type="pct"/>
            <w:tcBorders>
              <w:top w:val="single" w:sz="4" w:space="0" w:color="auto"/>
              <w:left w:val="single" w:sz="4" w:space="0" w:color="auto"/>
              <w:bottom w:val="single" w:sz="4" w:space="0" w:color="auto"/>
              <w:right w:val="single" w:sz="4" w:space="0" w:color="auto"/>
            </w:tcBorders>
            <w:vAlign w:val="center"/>
          </w:tcPr>
          <w:p w14:paraId="3981ADEA"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31,2</w:t>
            </w:r>
          </w:p>
        </w:tc>
        <w:tc>
          <w:tcPr>
            <w:tcW w:w="607" w:type="pct"/>
            <w:tcBorders>
              <w:top w:val="single" w:sz="4" w:space="0" w:color="auto"/>
              <w:left w:val="single" w:sz="4" w:space="0" w:color="auto"/>
              <w:bottom w:val="single" w:sz="4" w:space="0" w:color="auto"/>
              <w:right w:val="single" w:sz="4" w:space="0" w:color="auto"/>
            </w:tcBorders>
            <w:vAlign w:val="center"/>
          </w:tcPr>
          <w:p w14:paraId="3EF9B935"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27,6</w:t>
            </w:r>
          </w:p>
        </w:tc>
        <w:tc>
          <w:tcPr>
            <w:tcW w:w="531" w:type="pct"/>
            <w:tcBorders>
              <w:top w:val="single" w:sz="4" w:space="0" w:color="auto"/>
              <w:left w:val="single" w:sz="4" w:space="0" w:color="auto"/>
              <w:bottom w:val="single" w:sz="4" w:space="0" w:color="auto"/>
              <w:right w:val="single" w:sz="4" w:space="0" w:color="auto"/>
            </w:tcBorders>
            <w:vAlign w:val="center"/>
          </w:tcPr>
          <w:p w14:paraId="0D42FFDF"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32,9</w:t>
            </w:r>
          </w:p>
        </w:tc>
        <w:tc>
          <w:tcPr>
            <w:tcW w:w="682" w:type="pct"/>
            <w:tcBorders>
              <w:top w:val="single" w:sz="4" w:space="0" w:color="auto"/>
              <w:left w:val="single" w:sz="4" w:space="0" w:color="auto"/>
              <w:bottom w:val="single" w:sz="4" w:space="0" w:color="auto"/>
              <w:right w:val="single" w:sz="4" w:space="0" w:color="auto"/>
            </w:tcBorders>
            <w:vAlign w:val="center"/>
          </w:tcPr>
          <w:p w14:paraId="5E5ECAC7"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38,1</w:t>
            </w:r>
          </w:p>
        </w:tc>
        <w:tc>
          <w:tcPr>
            <w:tcW w:w="1362" w:type="pct"/>
            <w:tcBorders>
              <w:top w:val="single" w:sz="4" w:space="0" w:color="auto"/>
              <w:left w:val="single" w:sz="4" w:space="0" w:color="auto"/>
              <w:bottom w:val="single" w:sz="4" w:space="0" w:color="auto"/>
              <w:right w:val="single" w:sz="4" w:space="0" w:color="auto"/>
            </w:tcBorders>
            <w:vAlign w:val="center"/>
          </w:tcPr>
          <w:p w14:paraId="75961A0B" w14:textId="77777777" w:rsidR="00FE75D7" w:rsidRDefault="00FE75D7" w:rsidP="00FE75D7">
            <w:pPr>
              <w:pStyle w:val="a4"/>
              <w:shd w:val="clear" w:color="auto" w:fill="FFFFFF" w:themeFill="background1"/>
              <w:jc w:val="center"/>
              <w:rPr>
                <w:rFonts w:asciiTheme="majorHAnsi" w:hAnsiTheme="majorHAnsi"/>
                <w:sz w:val="22"/>
                <w:lang w:eastAsia="en-US"/>
              </w:rPr>
            </w:pPr>
            <w:r>
              <w:rPr>
                <w:rFonts w:asciiTheme="majorHAnsi" w:hAnsiTheme="majorHAnsi"/>
                <w:sz w:val="22"/>
                <w:lang w:eastAsia="en-US"/>
              </w:rPr>
              <w:t>+15,8%</w:t>
            </w:r>
          </w:p>
        </w:tc>
      </w:tr>
    </w:tbl>
    <w:p w14:paraId="242E8443" w14:textId="77777777" w:rsidR="00FE75D7" w:rsidRDefault="00FE75D7" w:rsidP="00FE75D7">
      <w:pPr>
        <w:spacing w:line="360" w:lineRule="auto"/>
        <w:ind w:firstLine="0"/>
        <w:jc w:val="right"/>
        <w:rPr>
          <w:rFonts w:asciiTheme="majorHAnsi" w:eastAsia="Calibri" w:hAnsiTheme="majorHAnsi" w:cs="Arial"/>
          <w:lang w:eastAsia="en-US"/>
        </w:rPr>
      </w:pPr>
    </w:p>
    <w:p w14:paraId="2794C260" w14:textId="77777777" w:rsidR="00FE75D7" w:rsidRDefault="00FE75D7" w:rsidP="00FE75D7">
      <w:pPr>
        <w:spacing w:line="360" w:lineRule="auto"/>
        <w:ind w:firstLine="0"/>
        <w:jc w:val="right"/>
        <w:rPr>
          <w:rFonts w:asciiTheme="majorHAnsi" w:eastAsia="Calibri" w:hAnsiTheme="majorHAnsi" w:cs="Arial"/>
          <w:lang w:eastAsia="en-US"/>
        </w:rPr>
      </w:pPr>
      <w:r>
        <w:rPr>
          <w:rFonts w:asciiTheme="majorHAnsi" w:eastAsia="Calibri" w:hAnsiTheme="majorHAnsi" w:cs="Arial"/>
          <w:lang w:eastAsia="en-US"/>
        </w:rPr>
        <w:t>Таблица 17</w:t>
      </w:r>
    </w:p>
    <w:p w14:paraId="10F1B405" w14:textId="77777777" w:rsidR="00FE75D7" w:rsidRDefault="00FE75D7" w:rsidP="00FE75D7">
      <w:pPr>
        <w:ind w:firstLine="0"/>
        <w:jc w:val="center"/>
        <w:rPr>
          <w:rFonts w:asciiTheme="majorHAnsi" w:hAnsiTheme="majorHAnsi"/>
          <w:b/>
        </w:rPr>
      </w:pPr>
      <w:r>
        <w:rPr>
          <w:rFonts w:asciiTheme="majorHAnsi" w:hAnsiTheme="majorHAnsi"/>
          <w:b/>
        </w:rPr>
        <w:t>Структура, уровень и динамика показателя первичной инвалидности по основным классам болезней у взрослых (18 лет и старше) по г. Югорску с 2020 по 2023 гг.</w:t>
      </w:r>
    </w:p>
    <w:tbl>
      <w:tblPr>
        <w:tblW w:w="5000" w:type="pct"/>
        <w:tblLook w:val="04A0" w:firstRow="1" w:lastRow="0" w:firstColumn="1" w:lastColumn="0" w:noHBand="0" w:noVBand="1"/>
      </w:tblPr>
      <w:tblGrid>
        <w:gridCol w:w="3068"/>
        <w:gridCol w:w="1070"/>
        <w:gridCol w:w="1072"/>
        <w:gridCol w:w="1075"/>
        <w:gridCol w:w="1072"/>
        <w:gridCol w:w="1381"/>
        <w:gridCol w:w="1399"/>
      </w:tblGrid>
      <w:tr w:rsidR="00FE75D7" w14:paraId="085117CB" w14:textId="77777777" w:rsidTr="00FE75D7">
        <w:trPr>
          <w:trHeight w:val="241"/>
        </w:trPr>
        <w:tc>
          <w:tcPr>
            <w:tcW w:w="1513" w:type="pct"/>
            <w:vMerge w:val="restart"/>
            <w:tcBorders>
              <w:top w:val="single" w:sz="4" w:space="0" w:color="000000"/>
              <w:left w:val="single" w:sz="4" w:space="0" w:color="000000"/>
              <w:bottom w:val="single" w:sz="4" w:space="0" w:color="000000"/>
              <w:right w:val="single" w:sz="4" w:space="0" w:color="000000"/>
            </w:tcBorders>
            <w:vAlign w:val="center"/>
          </w:tcPr>
          <w:p w14:paraId="2393E0CF"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Класс болезней</w:t>
            </w:r>
          </w:p>
        </w:tc>
        <w:tc>
          <w:tcPr>
            <w:tcW w:w="2116" w:type="pct"/>
            <w:gridSpan w:val="4"/>
            <w:tcBorders>
              <w:top w:val="single" w:sz="4" w:space="0" w:color="000000"/>
              <w:left w:val="single" w:sz="4" w:space="0" w:color="000000"/>
              <w:bottom w:val="single" w:sz="4" w:space="0" w:color="000000"/>
              <w:right w:val="single" w:sz="4" w:space="0" w:color="000000"/>
            </w:tcBorders>
            <w:vAlign w:val="center"/>
          </w:tcPr>
          <w:p w14:paraId="7B24397E"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Доля</w:t>
            </w:r>
            <w:proofErr w:type="gramStart"/>
            <w:r>
              <w:rPr>
                <w:rFonts w:asciiTheme="majorHAnsi" w:hAnsiTheme="majorHAnsi"/>
                <w:sz w:val="22"/>
                <w:szCs w:val="22"/>
                <w:lang w:eastAsia="en-US"/>
              </w:rPr>
              <w:t xml:space="preserve"> (%)</w:t>
            </w:r>
            <w:proofErr w:type="gramEnd"/>
          </w:p>
        </w:tc>
        <w:tc>
          <w:tcPr>
            <w:tcW w:w="681" w:type="pct"/>
            <w:vMerge w:val="restart"/>
            <w:tcBorders>
              <w:top w:val="single" w:sz="4" w:space="0" w:color="000000"/>
              <w:left w:val="single" w:sz="4" w:space="0" w:color="000000"/>
              <w:bottom w:val="single" w:sz="4" w:space="0" w:color="000000"/>
              <w:right w:val="single" w:sz="4" w:space="0" w:color="000000"/>
            </w:tcBorders>
            <w:vAlign w:val="center"/>
          </w:tcPr>
          <w:p w14:paraId="37BE7DE0"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Ранговое место 2023 год</w:t>
            </w:r>
          </w:p>
        </w:tc>
        <w:tc>
          <w:tcPr>
            <w:tcW w:w="690" w:type="pct"/>
            <w:vMerge w:val="restart"/>
            <w:tcBorders>
              <w:top w:val="single" w:sz="4" w:space="0" w:color="000000"/>
              <w:left w:val="single" w:sz="4" w:space="0" w:color="000000"/>
              <w:right w:val="single" w:sz="4" w:space="0" w:color="000000"/>
            </w:tcBorders>
          </w:tcPr>
          <w:p w14:paraId="21EFD1D2"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Сравнение с 2022 годом %</w:t>
            </w:r>
          </w:p>
        </w:tc>
      </w:tr>
      <w:tr w:rsidR="00FE75D7" w14:paraId="37FDE3B0" w14:textId="77777777" w:rsidTr="00FE75D7">
        <w:trPr>
          <w:trHeight w:val="241"/>
        </w:trPr>
        <w:tc>
          <w:tcPr>
            <w:tcW w:w="1513" w:type="pct"/>
            <w:vMerge/>
            <w:tcBorders>
              <w:top w:val="single" w:sz="4" w:space="0" w:color="000000"/>
              <w:left w:val="single" w:sz="4" w:space="0" w:color="000000"/>
              <w:bottom w:val="single" w:sz="4" w:space="0" w:color="000000"/>
              <w:right w:val="single" w:sz="4" w:space="0" w:color="000000"/>
            </w:tcBorders>
            <w:vAlign w:val="center"/>
          </w:tcPr>
          <w:p w14:paraId="2A0A8A8F" w14:textId="77777777" w:rsidR="00FE75D7" w:rsidRDefault="00FE75D7" w:rsidP="00FE75D7">
            <w:pPr>
              <w:pStyle w:val="a4"/>
              <w:rPr>
                <w:rFonts w:asciiTheme="majorHAnsi" w:hAnsiTheme="majorHAnsi"/>
                <w:sz w:val="22"/>
                <w:szCs w:val="22"/>
                <w:lang w:eastAsia="en-US"/>
              </w:rPr>
            </w:pPr>
          </w:p>
        </w:tc>
        <w:tc>
          <w:tcPr>
            <w:tcW w:w="528" w:type="pct"/>
            <w:tcBorders>
              <w:top w:val="single" w:sz="4" w:space="0" w:color="000000"/>
              <w:left w:val="single" w:sz="4" w:space="0" w:color="000000"/>
              <w:bottom w:val="single" w:sz="4" w:space="0" w:color="000000"/>
              <w:right w:val="single" w:sz="4" w:space="0" w:color="000000"/>
            </w:tcBorders>
            <w:vAlign w:val="center"/>
          </w:tcPr>
          <w:p w14:paraId="7172522F"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2020 г.</w:t>
            </w:r>
          </w:p>
        </w:tc>
        <w:tc>
          <w:tcPr>
            <w:tcW w:w="529" w:type="pct"/>
            <w:tcBorders>
              <w:top w:val="single" w:sz="4" w:space="0" w:color="000000"/>
              <w:left w:val="single" w:sz="4" w:space="0" w:color="000000"/>
              <w:bottom w:val="single" w:sz="4" w:space="0" w:color="000000"/>
              <w:right w:val="single" w:sz="4" w:space="0" w:color="000000"/>
            </w:tcBorders>
            <w:vAlign w:val="center"/>
          </w:tcPr>
          <w:p w14:paraId="49C7C4CB"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2021 г.</w:t>
            </w:r>
          </w:p>
        </w:tc>
        <w:tc>
          <w:tcPr>
            <w:tcW w:w="530" w:type="pct"/>
            <w:tcBorders>
              <w:top w:val="single" w:sz="4" w:space="0" w:color="000000"/>
              <w:left w:val="single" w:sz="4" w:space="0" w:color="000000"/>
              <w:bottom w:val="single" w:sz="4" w:space="0" w:color="000000"/>
              <w:right w:val="single" w:sz="4" w:space="0" w:color="000000"/>
            </w:tcBorders>
            <w:vAlign w:val="center"/>
          </w:tcPr>
          <w:p w14:paraId="0FD572FF"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2022 г.</w:t>
            </w:r>
          </w:p>
        </w:tc>
        <w:tc>
          <w:tcPr>
            <w:tcW w:w="529" w:type="pct"/>
            <w:tcBorders>
              <w:top w:val="single" w:sz="4" w:space="0" w:color="000000"/>
              <w:left w:val="single" w:sz="4" w:space="0" w:color="000000"/>
              <w:bottom w:val="single" w:sz="4" w:space="0" w:color="000000"/>
              <w:right w:val="single" w:sz="4" w:space="0" w:color="000000"/>
            </w:tcBorders>
            <w:vAlign w:val="center"/>
          </w:tcPr>
          <w:p w14:paraId="0AA94C8C"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2023 г.</w:t>
            </w:r>
          </w:p>
        </w:tc>
        <w:tc>
          <w:tcPr>
            <w:tcW w:w="681" w:type="pct"/>
            <w:vMerge/>
            <w:tcBorders>
              <w:top w:val="single" w:sz="4" w:space="0" w:color="000000"/>
              <w:left w:val="single" w:sz="4" w:space="0" w:color="000000"/>
              <w:bottom w:val="single" w:sz="4" w:space="0" w:color="000000"/>
              <w:right w:val="single" w:sz="4" w:space="0" w:color="000000"/>
            </w:tcBorders>
            <w:vAlign w:val="center"/>
          </w:tcPr>
          <w:p w14:paraId="1BEA5B45" w14:textId="77777777" w:rsidR="00FE75D7" w:rsidRDefault="00FE75D7" w:rsidP="00FE75D7">
            <w:pPr>
              <w:pStyle w:val="a4"/>
              <w:jc w:val="center"/>
              <w:rPr>
                <w:rFonts w:asciiTheme="majorHAnsi" w:hAnsiTheme="majorHAnsi"/>
                <w:sz w:val="22"/>
                <w:szCs w:val="22"/>
                <w:lang w:eastAsia="en-US"/>
              </w:rPr>
            </w:pPr>
          </w:p>
        </w:tc>
        <w:tc>
          <w:tcPr>
            <w:tcW w:w="690" w:type="pct"/>
            <w:vMerge/>
            <w:tcBorders>
              <w:left w:val="single" w:sz="4" w:space="0" w:color="000000"/>
              <w:bottom w:val="single" w:sz="4" w:space="0" w:color="000000"/>
              <w:right w:val="single" w:sz="4" w:space="0" w:color="000000"/>
            </w:tcBorders>
          </w:tcPr>
          <w:p w14:paraId="08BC39B1" w14:textId="77777777" w:rsidR="00FE75D7" w:rsidRDefault="00FE75D7" w:rsidP="00FE75D7">
            <w:pPr>
              <w:pStyle w:val="a4"/>
              <w:jc w:val="center"/>
              <w:rPr>
                <w:rFonts w:asciiTheme="majorHAnsi" w:hAnsiTheme="majorHAnsi"/>
                <w:sz w:val="22"/>
                <w:szCs w:val="22"/>
                <w:lang w:eastAsia="en-US"/>
              </w:rPr>
            </w:pPr>
          </w:p>
        </w:tc>
      </w:tr>
      <w:tr w:rsidR="00FE75D7" w14:paraId="6CAFFD7F" w14:textId="77777777" w:rsidTr="00FE75D7">
        <w:trPr>
          <w:trHeight w:val="496"/>
        </w:trPr>
        <w:tc>
          <w:tcPr>
            <w:tcW w:w="1513" w:type="pct"/>
            <w:tcBorders>
              <w:top w:val="single" w:sz="4" w:space="0" w:color="000000"/>
              <w:left w:val="single" w:sz="4" w:space="0" w:color="000000"/>
              <w:bottom w:val="single" w:sz="4" w:space="0" w:color="000000"/>
              <w:right w:val="single" w:sz="4" w:space="0" w:color="000000"/>
            </w:tcBorders>
            <w:vAlign w:val="center"/>
          </w:tcPr>
          <w:p w14:paraId="2214AD1B"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 xml:space="preserve">Злокачественные новообразования </w:t>
            </w:r>
          </w:p>
        </w:tc>
        <w:tc>
          <w:tcPr>
            <w:tcW w:w="528" w:type="pct"/>
            <w:tcBorders>
              <w:top w:val="single" w:sz="4" w:space="0" w:color="000000"/>
              <w:left w:val="single" w:sz="4" w:space="0" w:color="000000"/>
              <w:bottom w:val="single" w:sz="4" w:space="0" w:color="000000"/>
              <w:right w:val="single" w:sz="4" w:space="0" w:color="000000"/>
            </w:tcBorders>
            <w:vAlign w:val="center"/>
          </w:tcPr>
          <w:p w14:paraId="0E41BA4E"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37,7</w:t>
            </w:r>
          </w:p>
        </w:tc>
        <w:tc>
          <w:tcPr>
            <w:tcW w:w="529" w:type="pct"/>
            <w:tcBorders>
              <w:top w:val="single" w:sz="4" w:space="0" w:color="000000"/>
              <w:left w:val="single" w:sz="4" w:space="0" w:color="000000"/>
              <w:bottom w:val="single" w:sz="4" w:space="0" w:color="000000"/>
              <w:right w:val="single" w:sz="4" w:space="0" w:color="000000"/>
            </w:tcBorders>
            <w:vAlign w:val="center"/>
          </w:tcPr>
          <w:p w14:paraId="0A94FF7B"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45,5</w:t>
            </w:r>
          </w:p>
        </w:tc>
        <w:tc>
          <w:tcPr>
            <w:tcW w:w="530" w:type="pct"/>
            <w:tcBorders>
              <w:top w:val="single" w:sz="4" w:space="0" w:color="000000"/>
              <w:left w:val="single" w:sz="4" w:space="0" w:color="000000"/>
              <w:bottom w:val="single" w:sz="4" w:space="0" w:color="000000"/>
              <w:right w:val="single" w:sz="4" w:space="0" w:color="000000"/>
            </w:tcBorders>
            <w:vAlign w:val="center"/>
          </w:tcPr>
          <w:p w14:paraId="1119CD8E"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31,0</w:t>
            </w:r>
          </w:p>
        </w:tc>
        <w:tc>
          <w:tcPr>
            <w:tcW w:w="529" w:type="pct"/>
            <w:tcBorders>
              <w:top w:val="single" w:sz="4" w:space="0" w:color="000000"/>
              <w:left w:val="single" w:sz="4" w:space="0" w:color="000000"/>
              <w:bottom w:val="single" w:sz="4" w:space="0" w:color="000000"/>
              <w:right w:val="single" w:sz="4" w:space="0" w:color="000000"/>
            </w:tcBorders>
            <w:vAlign w:val="center"/>
          </w:tcPr>
          <w:p w14:paraId="25EF7915"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34,7</w:t>
            </w:r>
          </w:p>
        </w:tc>
        <w:tc>
          <w:tcPr>
            <w:tcW w:w="681" w:type="pct"/>
            <w:tcBorders>
              <w:top w:val="single" w:sz="4" w:space="0" w:color="000000"/>
              <w:left w:val="single" w:sz="4" w:space="0" w:color="000000"/>
              <w:bottom w:val="single" w:sz="4" w:space="0" w:color="000000"/>
              <w:right w:val="single" w:sz="4" w:space="0" w:color="000000"/>
            </w:tcBorders>
            <w:vAlign w:val="center"/>
          </w:tcPr>
          <w:p w14:paraId="6F04F2D1"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w:t>
            </w:r>
          </w:p>
        </w:tc>
        <w:tc>
          <w:tcPr>
            <w:tcW w:w="690" w:type="pct"/>
            <w:tcBorders>
              <w:top w:val="single" w:sz="4" w:space="0" w:color="000000"/>
              <w:left w:val="single" w:sz="4" w:space="0" w:color="000000"/>
              <w:bottom w:val="single" w:sz="4" w:space="0" w:color="000000"/>
              <w:right w:val="single" w:sz="4" w:space="0" w:color="000000"/>
            </w:tcBorders>
            <w:vAlign w:val="center"/>
          </w:tcPr>
          <w:p w14:paraId="2BE4341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+11,9</w:t>
            </w:r>
          </w:p>
        </w:tc>
      </w:tr>
      <w:tr w:rsidR="00FE75D7" w14:paraId="2A92B1CB" w14:textId="77777777" w:rsidTr="00FE75D7">
        <w:trPr>
          <w:trHeight w:val="385"/>
        </w:trPr>
        <w:tc>
          <w:tcPr>
            <w:tcW w:w="1513" w:type="pct"/>
            <w:tcBorders>
              <w:top w:val="single" w:sz="4" w:space="0" w:color="000000"/>
              <w:left w:val="single" w:sz="4" w:space="0" w:color="000000"/>
              <w:bottom w:val="single" w:sz="4" w:space="0" w:color="000000"/>
              <w:right w:val="single" w:sz="4" w:space="0" w:color="000000"/>
            </w:tcBorders>
            <w:vAlign w:val="center"/>
          </w:tcPr>
          <w:p w14:paraId="369CDD7C"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 xml:space="preserve">Болезни системы кровообращения </w:t>
            </w:r>
          </w:p>
        </w:tc>
        <w:tc>
          <w:tcPr>
            <w:tcW w:w="528" w:type="pct"/>
            <w:tcBorders>
              <w:top w:val="single" w:sz="4" w:space="0" w:color="000000"/>
              <w:left w:val="single" w:sz="4" w:space="0" w:color="000000"/>
              <w:bottom w:val="single" w:sz="4" w:space="0" w:color="000000"/>
              <w:right w:val="single" w:sz="4" w:space="0" w:color="000000"/>
            </w:tcBorders>
            <w:vAlign w:val="center"/>
          </w:tcPr>
          <w:p w14:paraId="3AE9AA8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15,5</w:t>
            </w:r>
          </w:p>
        </w:tc>
        <w:tc>
          <w:tcPr>
            <w:tcW w:w="529" w:type="pct"/>
            <w:tcBorders>
              <w:top w:val="single" w:sz="4" w:space="0" w:color="000000"/>
              <w:left w:val="single" w:sz="4" w:space="0" w:color="000000"/>
              <w:bottom w:val="single" w:sz="4" w:space="0" w:color="000000"/>
              <w:right w:val="single" w:sz="4" w:space="0" w:color="000000"/>
            </w:tcBorders>
            <w:vAlign w:val="center"/>
          </w:tcPr>
          <w:p w14:paraId="3140A828"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11,4</w:t>
            </w:r>
          </w:p>
        </w:tc>
        <w:tc>
          <w:tcPr>
            <w:tcW w:w="530" w:type="pct"/>
            <w:tcBorders>
              <w:top w:val="single" w:sz="4" w:space="0" w:color="000000"/>
              <w:left w:val="single" w:sz="4" w:space="0" w:color="000000"/>
              <w:bottom w:val="single" w:sz="4" w:space="0" w:color="000000"/>
              <w:right w:val="single" w:sz="4" w:space="0" w:color="000000"/>
            </w:tcBorders>
            <w:vAlign w:val="center"/>
          </w:tcPr>
          <w:p w14:paraId="187FE492"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13,3</w:t>
            </w:r>
          </w:p>
        </w:tc>
        <w:tc>
          <w:tcPr>
            <w:tcW w:w="529" w:type="pct"/>
            <w:tcBorders>
              <w:top w:val="single" w:sz="4" w:space="0" w:color="000000"/>
              <w:left w:val="single" w:sz="4" w:space="0" w:color="000000"/>
              <w:bottom w:val="single" w:sz="4" w:space="0" w:color="000000"/>
              <w:right w:val="single" w:sz="4" w:space="0" w:color="000000"/>
            </w:tcBorders>
            <w:vAlign w:val="center"/>
          </w:tcPr>
          <w:p w14:paraId="7D7066F0"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18,5</w:t>
            </w:r>
          </w:p>
        </w:tc>
        <w:tc>
          <w:tcPr>
            <w:tcW w:w="681" w:type="pct"/>
            <w:tcBorders>
              <w:top w:val="single" w:sz="4" w:space="0" w:color="000000"/>
              <w:left w:val="single" w:sz="4" w:space="0" w:color="000000"/>
              <w:bottom w:val="single" w:sz="4" w:space="0" w:color="000000"/>
              <w:right w:val="single" w:sz="4" w:space="0" w:color="000000"/>
            </w:tcBorders>
            <w:vAlign w:val="center"/>
          </w:tcPr>
          <w:p w14:paraId="5C2A0457"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2</w:t>
            </w:r>
          </w:p>
        </w:tc>
        <w:tc>
          <w:tcPr>
            <w:tcW w:w="690" w:type="pct"/>
            <w:tcBorders>
              <w:top w:val="single" w:sz="4" w:space="0" w:color="000000"/>
              <w:left w:val="single" w:sz="4" w:space="0" w:color="000000"/>
              <w:bottom w:val="single" w:sz="4" w:space="0" w:color="000000"/>
              <w:right w:val="single" w:sz="4" w:space="0" w:color="000000"/>
            </w:tcBorders>
            <w:vAlign w:val="center"/>
          </w:tcPr>
          <w:p w14:paraId="52F560E2"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+39,1</w:t>
            </w:r>
          </w:p>
        </w:tc>
      </w:tr>
      <w:tr w:rsidR="00FE75D7" w14:paraId="3B6A5B3E" w14:textId="77777777" w:rsidTr="00FE75D7">
        <w:trPr>
          <w:trHeight w:val="480"/>
        </w:trPr>
        <w:tc>
          <w:tcPr>
            <w:tcW w:w="1513" w:type="pct"/>
            <w:tcBorders>
              <w:top w:val="single" w:sz="4" w:space="0" w:color="000000"/>
              <w:left w:val="single" w:sz="4" w:space="0" w:color="000000"/>
              <w:bottom w:val="single" w:sz="4" w:space="0" w:color="000000"/>
              <w:right w:val="single" w:sz="4" w:space="0" w:color="000000"/>
            </w:tcBorders>
            <w:vAlign w:val="center"/>
          </w:tcPr>
          <w:p w14:paraId="58BB7D9B"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 xml:space="preserve">Болезни костно-мышечной системы </w:t>
            </w:r>
          </w:p>
        </w:tc>
        <w:tc>
          <w:tcPr>
            <w:tcW w:w="528" w:type="pct"/>
            <w:tcBorders>
              <w:top w:val="single" w:sz="4" w:space="0" w:color="000000"/>
              <w:left w:val="single" w:sz="4" w:space="0" w:color="000000"/>
              <w:bottom w:val="single" w:sz="4" w:space="0" w:color="000000"/>
              <w:right w:val="single" w:sz="4" w:space="0" w:color="000000"/>
            </w:tcBorders>
            <w:vAlign w:val="center"/>
          </w:tcPr>
          <w:p w14:paraId="2BCE7A60"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5,8</w:t>
            </w:r>
          </w:p>
        </w:tc>
        <w:tc>
          <w:tcPr>
            <w:tcW w:w="529" w:type="pct"/>
            <w:tcBorders>
              <w:top w:val="single" w:sz="4" w:space="0" w:color="000000"/>
              <w:left w:val="single" w:sz="4" w:space="0" w:color="000000"/>
              <w:bottom w:val="single" w:sz="4" w:space="0" w:color="000000"/>
              <w:right w:val="single" w:sz="4" w:space="0" w:color="000000"/>
            </w:tcBorders>
            <w:vAlign w:val="center"/>
          </w:tcPr>
          <w:p w14:paraId="2B399143"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2,3</w:t>
            </w:r>
          </w:p>
        </w:tc>
        <w:tc>
          <w:tcPr>
            <w:tcW w:w="530" w:type="pct"/>
            <w:tcBorders>
              <w:top w:val="single" w:sz="4" w:space="0" w:color="000000"/>
              <w:left w:val="single" w:sz="4" w:space="0" w:color="000000"/>
              <w:bottom w:val="single" w:sz="4" w:space="0" w:color="000000"/>
              <w:right w:val="single" w:sz="4" w:space="0" w:color="000000"/>
            </w:tcBorders>
            <w:vAlign w:val="center"/>
          </w:tcPr>
          <w:p w14:paraId="5A868FC1"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5,3</w:t>
            </w:r>
          </w:p>
        </w:tc>
        <w:tc>
          <w:tcPr>
            <w:tcW w:w="529" w:type="pct"/>
            <w:tcBorders>
              <w:top w:val="single" w:sz="4" w:space="0" w:color="000000"/>
              <w:left w:val="single" w:sz="4" w:space="0" w:color="000000"/>
              <w:bottom w:val="single" w:sz="4" w:space="0" w:color="000000"/>
              <w:right w:val="single" w:sz="4" w:space="0" w:color="000000"/>
            </w:tcBorders>
            <w:vAlign w:val="center"/>
          </w:tcPr>
          <w:p w14:paraId="7745C5D6"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5,6</w:t>
            </w:r>
          </w:p>
        </w:tc>
        <w:tc>
          <w:tcPr>
            <w:tcW w:w="681" w:type="pct"/>
            <w:tcBorders>
              <w:top w:val="single" w:sz="4" w:space="0" w:color="000000"/>
              <w:left w:val="single" w:sz="4" w:space="0" w:color="000000"/>
              <w:bottom w:val="single" w:sz="4" w:space="0" w:color="000000"/>
              <w:right w:val="single" w:sz="4" w:space="0" w:color="000000"/>
            </w:tcBorders>
            <w:vAlign w:val="center"/>
          </w:tcPr>
          <w:p w14:paraId="4AC3A411"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5</w:t>
            </w:r>
          </w:p>
        </w:tc>
        <w:tc>
          <w:tcPr>
            <w:tcW w:w="690" w:type="pct"/>
            <w:tcBorders>
              <w:top w:val="single" w:sz="4" w:space="0" w:color="000000"/>
              <w:left w:val="single" w:sz="4" w:space="0" w:color="000000"/>
              <w:bottom w:val="single" w:sz="4" w:space="0" w:color="000000"/>
              <w:right w:val="single" w:sz="4" w:space="0" w:color="000000"/>
            </w:tcBorders>
            <w:vAlign w:val="center"/>
          </w:tcPr>
          <w:p w14:paraId="4E7A0DA5"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+5,7</w:t>
            </w:r>
          </w:p>
        </w:tc>
      </w:tr>
      <w:tr w:rsidR="00FE75D7" w14:paraId="443F0D30" w14:textId="77777777" w:rsidTr="00FE75D7">
        <w:trPr>
          <w:trHeight w:val="620"/>
        </w:trPr>
        <w:tc>
          <w:tcPr>
            <w:tcW w:w="1513" w:type="pct"/>
            <w:tcBorders>
              <w:top w:val="single" w:sz="4" w:space="0" w:color="000000"/>
              <w:left w:val="single" w:sz="4" w:space="0" w:color="000000"/>
              <w:bottom w:val="single" w:sz="4" w:space="0" w:color="000000"/>
              <w:right w:val="single" w:sz="4" w:space="0" w:color="000000"/>
            </w:tcBorders>
            <w:vAlign w:val="center"/>
          </w:tcPr>
          <w:p w14:paraId="7A3B2D5D"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 xml:space="preserve">Последствия травм, отравлений и др. воздействий </w:t>
            </w:r>
          </w:p>
        </w:tc>
        <w:tc>
          <w:tcPr>
            <w:tcW w:w="528" w:type="pct"/>
            <w:tcBorders>
              <w:top w:val="single" w:sz="4" w:space="0" w:color="000000"/>
              <w:left w:val="single" w:sz="4" w:space="0" w:color="000000"/>
              <w:bottom w:val="single" w:sz="4" w:space="0" w:color="000000"/>
              <w:right w:val="single" w:sz="4" w:space="0" w:color="000000"/>
            </w:tcBorders>
            <w:vAlign w:val="center"/>
          </w:tcPr>
          <w:p w14:paraId="4B4852C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1,9</w:t>
            </w:r>
          </w:p>
        </w:tc>
        <w:tc>
          <w:tcPr>
            <w:tcW w:w="529" w:type="pct"/>
            <w:tcBorders>
              <w:top w:val="single" w:sz="4" w:space="0" w:color="000000"/>
              <w:left w:val="single" w:sz="4" w:space="0" w:color="000000"/>
              <w:bottom w:val="single" w:sz="4" w:space="0" w:color="000000"/>
              <w:right w:val="single" w:sz="4" w:space="0" w:color="000000"/>
            </w:tcBorders>
            <w:vAlign w:val="center"/>
          </w:tcPr>
          <w:p w14:paraId="309D72A4"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2,3</w:t>
            </w:r>
          </w:p>
        </w:tc>
        <w:tc>
          <w:tcPr>
            <w:tcW w:w="530" w:type="pct"/>
            <w:tcBorders>
              <w:top w:val="single" w:sz="4" w:space="0" w:color="000000"/>
              <w:left w:val="single" w:sz="4" w:space="0" w:color="000000"/>
              <w:bottom w:val="single" w:sz="4" w:space="0" w:color="000000"/>
              <w:right w:val="single" w:sz="4" w:space="0" w:color="000000"/>
            </w:tcBorders>
            <w:vAlign w:val="center"/>
          </w:tcPr>
          <w:p w14:paraId="2343D433"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3,5</w:t>
            </w:r>
          </w:p>
        </w:tc>
        <w:tc>
          <w:tcPr>
            <w:tcW w:w="529" w:type="pct"/>
            <w:tcBorders>
              <w:top w:val="single" w:sz="4" w:space="0" w:color="000000"/>
              <w:left w:val="single" w:sz="4" w:space="0" w:color="000000"/>
              <w:bottom w:val="single" w:sz="4" w:space="0" w:color="000000"/>
              <w:right w:val="single" w:sz="4" w:space="0" w:color="000000"/>
            </w:tcBorders>
            <w:vAlign w:val="center"/>
          </w:tcPr>
          <w:p w14:paraId="7C305B1A"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0,0</w:t>
            </w:r>
          </w:p>
        </w:tc>
        <w:tc>
          <w:tcPr>
            <w:tcW w:w="681" w:type="pct"/>
            <w:tcBorders>
              <w:top w:val="single" w:sz="4" w:space="0" w:color="000000"/>
              <w:left w:val="single" w:sz="4" w:space="0" w:color="000000"/>
              <w:bottom w:val="single" w:sz="4" w:space="0" w:color="000000"/>
              <w:right w:val="single" w:sz="4" w:space="0" w:color="000000"/>
            </w:tcBorders>
            <w:vAlign w:val="center"/>
          </w:tcPr>
          <w:p w14:paraId="6623E596"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6</w:t>
            </w:r>
          </w:p>
        </w:tc>
        <w:tc>
          <w:tcPr>
            <w:tcW w:w="690" w:type="pct"/>
            <w:tcBorders>
              <w:top w:val="single" w:sz="4" w:space="0" w:color="000000"/>
              <w:left w:val="single" w:sz="4" w:space="0" w:color="000000"/>
              <w:bottom w:val="single" w:sz="4" w:space="0" w:color="000000"/>
              <w:right w:val="single" w:sz="4" w:space="0" w:color="000000"/>
            </w:tcBorders>
            <w:vAlign w:val="center"/>
          </w:tcPr>
          <w:p w14:paraId="0A2B8FFA"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-100,0</w:t>
            </w:r>
          </w:p>
        </w:tc>
      </w:tr>
      <w:tr w:rsidR="00FE75D7" w14:paraId="07DB52B1" w14:textId="77777777" w:rsidTr="00FE75D7">
        <w:trPr>
          <w:trHeight w:val="394"/>
        </w:trPr>
        <w:tc>
          <w:tcPr>
            <w:tcW w:w="1513" w:type="pct"/>
            <w:tcBorders>
              <w:top w:val="single" w:sz="4" w:space="0" w:color="000000"/>
              <w:left w:val="single" w:sz="4" w:space="0" w:color="000000"/>
              <w:bottom w:val="single" w:sz="4" w:space="0" w:color="000000"/>
              <w:right w:val="single" w:sz="4" w:space="0" w:color="000000"/>
            </w:tcBorders>
            <w:vAlign w:val="center"/>
          </w:tcPr>
          <w:p w14:paraId="41E9BA16"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нервной системы</w:t>
            </w:r>
          </w:p>
        </w:tc>
        <w:tc>
          <w:tcPr>
            <w:tcW w:w="528" w:type="pct"/>
            <w:tcBorders>
              <w:top w:val="single" w:sz="4" w:space="0" w:color="000000"/>
              <w:left w:val="single" w:sz="4" w:space="0" w:color="000000"/>
              <w:bottom w:val="single" w:sz="4" w:space="0" w:color="000000"/>
              <w:right w:val="single" w:sz="4" w:space="0" w:color="000000"/>
            </w:tcBorders>
            <w:vAlign w:val="center"/>
          </w:tcPr>
          <w:p w14:paraId="3E94BB0E"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6,8</w:t>
            </w:r>
          </w:p>
        </w:tc>
        <w:tc>
          <w:tcPr>
            <w:tcW w:w="529" w:type="pct"/>
            <w:tcBorders>
              <w:top w:val="single" w:sz="4" w:space="0" w:color="000000"/>
              <w:left w:val="single" w:sz="4" w:space="0" w:color="000000"/>
              <w:bottom w:val="single" w:sz="4" w:space="0" w:color="000000"/>
              <w:right w:val="single" w:sz="4" w:space="0" w:color="000000"/>
            </w:tcBorders>
            <w:vAlign w:val="center"/>
          </w:tcPr>
          <w:p w14:paraId="6AD8D27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12,5</w:t>
            </w:r>
          </w:p>
        </w:tc>
        <w:tc>
          <w:tcPr>
            <w:tcW w:w="530" w:type="pct"/>
            <w:tcBorders>
              <w:top w:val="single" w:sz="4" w:space="0" w:color="000000"/>
              <w:left w:val="single" w:sz="4" w:space="0" w:color="000000"/>
              <w:bottom w:val="single" w:sz="4" w:space="0" w:color="000000"/>
              <w:right w:val="single" w:sz="4" w:space="0" w:color="000000"/>
            </w:tcBorders>
            <w:vAlign w:val="center"/>
          </w:tcPr>
          <w:p w14:paraId="1B0FED6A"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8,0</w:t>
            </w:r>
          </w:p>
        </w:tc>
        <w:tc>
          <w:tcPr>
            <w:tcW w:w="529" w:type="pct"/>
            <w:tcBorders>
              <w:top w:val="single" w:sz="4" w:space="0" w:color="000000"/>
              <w:left w:val="single" w:sz="4" w:space="0" w:color="000000"/>
              <w:bottom w:val="single" w:sz="4" w:space="0" w:color="000000"/>
              <w:right w:val="single" w:sz="4" w:space="0" w:color="000000"/>
            </w:tcBorders>
            <w:vAlign w:val="center"/>
          </w:tcPr>
          <w:p w14:paraId="4D13B37B"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5,6</w:t>
            </w:r>
          </w:p>
        </w:tc>
        <w:tc>
          <w:tcPr>
            <w:tcW w:w="681" w:type="pct"/>
            <w:tcBorders>
              <w:top w:val="single" w:sz="4" w:space="0" w:color="000000"/>
              <w:left w:val="single" w:sz="4" w:space="0" w:color="000000"/>
              <w:bottom w:val="single" w:sz="4" w:space="0" w:color="000000"/>
              <w:right w:val="single" w:sz="4" w:space="0" w:color="000000"/>
            </w:tcBorders>
            <w:vAlign w:val="center"/>
          </w:tcPr>
          <w:p w14:paraId="07D94377"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5</w:t>
            </w:r>
          </w:p>
        </w:tc>
        <w:tc>
          <w:tcPr>
            <w:tcW w:w="690" w:type="pct"/>
            <w:tcBorders>
              <w:top w:val="single" w:sz="4" w:space="0" w:color="000000"/>
              <w:left w:val="single" w:sz="4" w:space="0" w:color="000000"/>
              <w:bottom w:val="single" w:sz="4" w:space="0" w:color="000000"/>
              <w:right w:val="single" w:sz="4" w:space="0" w:color="000000"/>
            </w:tcBorders>
            <w:vAlign w:val="center"/>
          </w:tcPr>
          <w:p w14:paraId="34FDCE2D"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-30,0</w:t>
            </w:r>
          </w:p>
        </w:tc>
      </w:tr>
      <w:tr w:rsidR="00FE75D7" w14:paraId="358620CF" w14:textId="77777777" w:rsidTr="00FE75D7">
        <w:trPr>
          <w:trHeight w:val="413"/>
        </w:trPr>
        <w:tc>
          <w:tcPr>
            <w:tcW w:w="1513" w:type="pct"/>
            <w:tcBorders>
              <w:top w:val="single" w:sz="4" w:space="0" w:color="000000"/>
              <w:left w:val="single" w:sz="4" w:space="0" w:color="000000"/>
              <w:bottom w:val="single" w:sz="4" w:space="0" w:color="000000"/>
              <w:right w:val="single" w:sz="4" w:space="0" w:color="000000"/>
            </w:tcBorders>
            <w:vAlign w:val="center"/>
          </w:tcPr>
          <w:p w14:paraId="04000893"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Болезни уха и сосцевидного отростка (тугоухость)</w:t>
            </w:r>
          </w:p>
        </w:tc>
        <w:tc>
          <w:tcPr>
            <w:tcW w:w="528" w:type="pct"/>
            <w:tcBorders>
              <w:top w:val="single" w:sz="4" w:space="0" w:color="000000"/>
              <w:left w:val="single" w:sz="4" w:space="0" w:color="000000"/>
              <w:bottom w:val="single" w:sz="4" w:space="0" w:color="000000"/>
              <w:right w:val="single" w:sz="4" w:space="0" w:color="000000"/>
            </w:tcBorders>
            <w:vAlign w:val="center"/>
          </w:tcPr>
          <w:p w14:paraId="1055B2B1"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0,0</w:t>
            </w:r>
          </w:p>
        </w:tc>
        <w:tc>
          <w:tcPr>
            <w:tcW w:w="529" w:type="pct"/>
            <w:tcBorders>
              <w:top w:val="single" w:sz="4" w:space="0" w:color="000000"/>
              <w:left w:val="single" w:sz="4" w:space="0" w:color="000000"/>
              <w:bottom w:val="single" w:sz="4" w:space="0" w:color="000000"/>
              <w:right w:val="single" w:sz="4" w:space="0" w:color="000000"/>
            </w:tcBorders>
            <w:vAlign w:val="center"/>
          </w:tcPr>
          <w:p w14:paraId="42B4E81F"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7,9</w:t>
            </w:r>
          </w:p>
        </w:tc>
        <w:tc>
          <w:tcPr>
            <w:tcW w:w="530" w:type="pct"/>
            <w:tcBorders>
              <w:top w:val="single" w:sz="4" w:space="0" w:color="000000"/>
              <w:left w:val="single" w:sz="4" w:space="0" w:color="000000"/>
              <w:bottom w:val="single" w:sz="4" w:space="0" w:color="000000"/>
              <w:right w:val="single" w:sz="4" w:space="0" w:color="000000"/>
            </w:tcBorders>
            <w:vAlign w:val="center"/>
          </w:tcPr>
          <w:p w14:paraId="3139D377"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13,3</w:t>
            </w:r>
          </w:p>
        </w:tc>
        <w:tc>
          <w:tcPr>
            <w:tcW w:w="529" w:type="pct"/>
            <w:tcBorders>
              <w:top w:val="single" w:sz="4" w:space="0" w:color="000000"/>
              <w:left w:val="single" w:sz="4" w:space="0" w:color="000000"/>
              <w:bottom w:val="single" w:sz="4" w:space="0" w:color="000000"/>
              <w:right w:val="single" w:sz="4" w:space="0" w:color="000000"/>
            </w:tcBorders>
            <w:vAlign w:val="center"/>
          </w:tcPr>
          <w:p w14:paraId="12724CC8"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9,7</w:t>
            </w:r>
          </w:p>
        </w:tc>
        <w:tc>
          <w:tcPr>
            <w:tcW w:w="681" w:type="pct"/>
            <w:tcBorders>
              <w:top w:val="single" w:sz="4" w:space="0" w:color="000000"/>
              <w:left w:val="single" w:sz="4" w:space="0" w:color="000000"/>
              <w:bottom w:val="single" w:sz="4" w:space="0" w:color="000000"/>
              <w:right w:val="single" w:sz="4" w:space="0" w:color="000000"/>
            </w:tcBorders>
            <w:vAlign w:val="center"/>
          </w:tcPr>
          <w:p w14:paraId="45F8523F"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3</w:t>
            </w:r>
          </w:p>
        </w:tc>
        <w:tc>
          <w:tcPr>
            <w:tcW w:w="690" w:type="pct"/>
            <w:tcBorders>
              <w:top w:val="single" w:sz="4" w:space="0" w:color="000000"/>
              <w:left w:val="single" w:sz="4" w:space="0" w:color="000000"/>
              <w:bottom w:val="single" w:sz="4" w:space="0" w:color="000000"/>
              <w:right w:val="single" w:sz="4" w:space="0" w:color="000000"/>
            </w:tcBorders>
            <w:vAlign w:val="center"/>
          </w:tcPr>
          <w:p w14:paraId="62782090"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-27,1</w:t>
            </w:r>
          </w:p>
        </w:tc>
      </w:tr>
      <w:tr w:rsidR="00FE75D7" w14:paraId="0A3516B1" w14:textId="77777777" w:rsidTr="00FE75D7">
        <w:trPr>
          <w:trHeight w:val="413"/>
        </w:trPr>
        <w:tc>
          <w:tcPr>
            <w:tcW w:w="1513" w:type="pct"/>
            <w:tcBorders>
              <w:top w:val="single" w:sz="4" w:space="0" w:color="000000"/>
              <w:left w:val="single" w:sz="4" w:space="0" w:color="000000"/>
              <w:bottom w:val="single" w:sz="4" w:space="0" w:color="000000"/>
              <w:right w:val="single" w:sz="4" w:space="0" w:color="000000"/>
            </w:tcBorders>
            <w:vAlign w:val="center"/>
          </w:tcPr>
          <w:p w14:paraId="75A57FA2" w14:textId="77777777" w:rsidR="00FE75D7" w:rsidRDefault="00FE75D7" w:rsidP="00FE75D7">
            <w:pPr>
              <w:pStyle w:val="a4"/>
              <w:rPr>
                <w:rFonts w:asciiTheme="majorHAnsi" w:hAnsiTheme="majorHAnsi"/>
                <w:sz w:val="22"/>
                <w:szCs w:val="22"/>
                <w:lang w:eastAsia="en-US"/>
              </w:rPr>
            </w:pPr>
            <w:r>
              <w:rPr>
                <w:rFonts w:asciiTheme="majorHAnsi" w:hAnsiTheme="majorHAnsi"/>
                <w:sz w:val="22"/>
                <w:szCs w:val="22"/>
                <w:lang w:eastAsia="en-US"/>
              </w:rPr>
              <w:t xml:space="preserve">Вторичные </w:t>
            </w:r>
            <w:proofErr w:type="spellStart"/>
            <w:r>
              <w:rPr>
                <w:rFonts w:asciiTheme="majorHAnsi" w:hAnsiTheme="majorHAnsi"/>
                <w:sz w:val="22"/>
                <w:szCs w:val="22"/>
                <w:lang w:eastAsia="en-US"/>
              </w:rPr>
              <w:t>иммунодефицитные</w:t>
            </w:r>
            <w:proofErr w:type="spellEnd"/>
            <w:r>
              <w:rPr>
                <w:rFonts w:asciiTheme="majorHAnsi" w:hAnsiTheme="majorHAnsi"/>
                <w:sz w:val="22"/>
                <w:szCs w:val="22"/>
                <w:lang w:eastAsia="en-US"/>
              </w:rPr>
              <w:t xml:space="preserve"> состояния</w:t>
            </w:r>
          </w:p>
        </w:tc>
        <w:tc>
          <w:tcPr>
            <w:tcW w:w="528" w:type="pct"/>
            <w:tcBorders>
              <w:top w:val="single" w:sz="4" w:space="0" w:color="000000"/>
              <w:left w:val="single" w:sz="4" w:space="0" w:color="000000"/>
              <w:bottom w:val="single" w:sz="4" w:space="0" w:color="000000"/>
              <w:right w:val="single" w:sz="4" w:space="0" w:color="000000"/>
            </w:tcBorders>
            <w:vAlign w:val="center"/>
          </w:tcPr>
          <w:p w14:paraId="691E7345"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4,9</w:t>
            </w:r>
          </w:p>
        </w:tc>
        <w:tc>
          <w:tcPr>
            <w:tcW w:w="529" w:type="pct"/>
            <w:tcBorders>
              <w:top w:val="single" w:sz="4" w:space="0" w:color="000000"/>
              <w:left w:val="single" w:sz="4" w:space="0" w:color="000000"/>
              <w:bottom w:val="single" w:sz="4" w:space="0" w:color="000000"/>
              <w:right w:val="single" w:sz="4" w:space="0" w:color="000000"/>
            </w:tcBorders>
            <w:vAlign w:val="center"/>
          </w:tcPr>
          <w:p w14:paraId="5038FCDA"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4,5</w:t>
            </w:r>
          </w:p>
        </w:tc>
        <w:tc>
          <w:tcPr>
            <w:tcW w:w="530" w:type="pct"/>
            <w:tcBorders>
              <w:top w:val="single" w:sz="4" w:space="0" w:color="000000"/>
              <w:left w:val="single" w:sz="4" w:space="0" w:color="000000"/>
              <w:bottom w:val="single" w:sz="4" w:space="0" w:color="000000"/>
              <w:right w:val="single" w:sz="4" w:space="0" w:color="000000"/>
            </w:tcBorders>
            <w:vAlign w:val="center"/>
          </w:tcPr>
          <w:p w14:paraId="3549086B"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8,0</w:t>
            </w:r>
          </w:p>
        </w:tc>
        <w:tc>
          <w:tcPr>
            <w:tcW w:w="529" w:type="pct"/>
            <w:tcBorders>
              <w:top w:val="single" w:sz="4" w:space="0" w:color="000000"/>
              <w:left w:val="single" w:sz="4" w:space="0" w:color="000000"/>
              <w:bottom w:val="single" w:sz="4" w:space="0" w:color="000000"/>
              <w:right w:val="single" w:sz="4" w:space="0" w:color="000000"/>
            </w:tcBorders>
            <w:vAlign w:val="center"/>
          </w:tcPr>
          <w:p w14:paraId="4DD4C6D0"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6,5</w:t>
            </w:r>
          </w:p>
        </w:tc>
        <w:tc>
          <w:tcPr>
            <w:tcW w:w="681" w:type="pct"/>
            <w:tcBorders>
              <w:top w:val="single" w:sz="4" w:space="0" w:color="000000"/>
              <w:left w:val="single" w:sz="4" w:space="0" w:color="000000"/>
              <w:bottom w:val="single" w:sz="4" w:space="0" w:color="000000"/>
              <w:right w:val="single" w:sz="4" w:space="0" w:color="000000"/>
            </w:tcBorders>
            <w:vAlign w:val="center"/>
          </w:tcPr>
          <w:p w14:paraId="76DC0083"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4</w:t>
            </w:r>
          </w:p>
        </w:tc>
        <w:tc>
          <w:tcPr>
            <w:tcW w:w="690" w:type="pct"/>
            <w:tcBorders>
              <w:top w:val="single" w:sz="4" w:space="0" w:color="000000"/>
              <w:left w:val="single" w:sz="4" w:space="0" w:color="000000"/>
              <w:bottom w:val="single" w:sz="4" w:space="0" w:color="000000"/>
              <w:right w:val="single" w:sz="4" w:space="0" w:color="000000"/>
            </w:tcBorders>
            <w:vAlign w:val="center"/>
          </w:tcPr>
          <w:p w14:paraId="710C9175" w14:textId="77777777" w:rsidR="00FE75D7" w:rsidRDefault="00FE75D7" w:rsidP="00FE75D7">
            <w:pPr>
              <w:pStyle w:val="a4"/>
              <w:jc w:val="center"/>
              <w:rPr>
                <w:rFonts w:asciiTheme="majorHAnsi" w:hAnsiTheme="majorHAnsi"/>
                <w:sz w:val="22"/>
                <w:szCs w:val="22"/>
                <w:lang w:eastAsia="en-US"/>
              </w:rPr>
            </w:pPr>
            <w:r>
              <w:rPr>
                <w:rFonts w:asciiTheme="majorHAnsi" w:hAnsiTheme="majorHAnsi"/>
                <w:sz w:val="22"/>
                <w:szCs w:val="22"/>
                <w:lang w:eastAsia="en-US"/>
              </w:rPr>
              <w:t>-18,8</w:t>
            </w:r>
          </w:p>
        </w:tc>
      </w:tr>
    </w:tbl>
    <w:p w14:paraId="31B4280B" w14:textId="77777777" w:rsidR="00FE75D7" w:rsidRDefault="00FE75D7" w:rsidP="00FE75D7">
      <w:pPr>
        <w:spacing w:line="360" w:lineRule="auto"/>
        <w:ind w:firstLine="0"/>
        <w:rPr>
          <w:rFonts w:asciiTheme="majorHAnsi" w:eastAsia="Calibri" w:hAnsiTheme="majorHAnsi" w:cs="Arial"/>
          <w:lang w:eastAsia="en-US"/>
        </w:rPr>
      </w:pPr>
    </w:p>
    <w:p w14:paraId="6770FA1F" w14:textId="77777777" w:rsidR="00FE75D7" w:rsidRDefault="00FE75D7" w:rsidP="00FE75D7">
      <w:pPr>
        <w:spacing w:line="360" w:lineRule="auto"/>
        <w:rPr>
          <w:rFonts w:asciiTheme="majorHAnsi" w:hAnsiTheme="majorHAnsi"/>
        </w:rPr>
      </w:pPr>
      <w:r>
        <w:rPr>
          <w:rFonts w:asciiTheme="majorHAnsi" w:hAnsiTheme="majorHAnsi"/>
        </w:rPr>
        <w:t xml:space="preserve">Структура первичной инвалидности среди взрослого населения города (18 лет и старше) по классам болезней не изменилась.  Ранговые места в 2023 году, так же, как и в 2022 году, поделили новообразования, болезни системы кровообращения, </w:t>
      </w:r>
      <w:r>
        <w:rPr>
          <w:rFonts w:asciiTheme="majorHAnsi" w:hAnsiTheme="majorHAnsi"/>
          <w:lang w:eastAsia="en-US"/>
        </w:rPr>
        <w:t>болезни уха и сосцевидного отростка (тугоухость)</w:t>
      </w:r>
      <w:r>
        <w:rPr>
          <w:rFonts w:asciiTheme="majorHAnsi" w:hAnsiTheme="majorHAnsi"/>
        </w:rPr>
        <w:t xml:space="preserve">. Отмечается снижение уровня первичной инвалидности вследствие болезней нервной системы, тугоухости, вторичных </w:t>
      </w:r>
      <w:proofErr w:type="spellStart"/>
      <w:r>
        <w:rPr>
          <w:rFonts w:asciiTheme="majorHAnsi" w:hAnsiTheme="majorHAnsi"/>
        </w:rPr>
        <w:t>иммунодефицитных</w:t>
      </w:r>
      <w:proofErr w:type="spellEnd"/>
      <w:r>
        <w:rPr>
          <w:rFonts w:asciiTheme="majorHAnsi" w:hAnsiTheme="majorHAnsi"/>
        </w:rPr>
        <w:t xml:space="preserve"> состояний и последствий воздействия внешних причин. </w:t>
      </w:r>
      <w:proofErr w:type="gramStart"/>
      <w:r>
        <w:rPr>
          <w:rFonts w:asciiTheme="majorHAnsi" w:hAnsiTheme="majorHAnsi"/>
        </w:rPr>
        <w:t>На ряду</w:t>
      </w:r>
      <w:proofErr w:type="gramEnd"/>
      <w:r>
        <w:rPr>
          <w:rFonts w:asciiTheme="majorHAnsi" w:hAnsiTheme="majorHAnsi"/>
        </w:rPr>
        <w:t xml:space="preserve"> с этим, наблюдается рост уровня первичной инвалидности вследствие болезней системы кровообращения, злокачественных заболеваний, болезней костно-мышечной системы (таб.17).  Также важным фактором увеличения данного показателя является существенный рост за последние три года числа лиц с болезнями системы кровообращения и ВИЧ-инфекцией в стадии СПИД, впервые признанных инвалидами. </w:t>
      </w:r>
    </w:p>
    <w:p w14:paraId="74386614" w14:textId="77777777" w:rsidR="00FE75D7" w:rsidRDefault="00FE75D7" w:rsidP="00FE75D7">
      <w:pPr>
        <w:spacing w:line="360" w:lineRule="auto"/>
        <w:jc w:val="right"/>
        <w:rPr>
          <w:rFonts w:asciiTheme="majorHAnsi" w:hAnsiTheme="majorHAnsi"/>
        </w:rPr>
      </w:pPr>
      <w:r>
        <w:rPr>
          <w:rFonts w:asciiTheme="majorHAnsi" w:hAnsiTheme="majorHAnsi"/>
        </w:rPr>
        <w:t>Таблица 18</w:t>
      </w:r>
    </w:p>
    <w:p w14:paraId="32B0FFE8" w14:textId="77777777" w:rsidR="00FE75D7" w:rsidRDefault="00FE75D7" w:rsidP="00FE75D7">
      <w:pPr>
        <w:ind w:firstLine="0"/>
        <w:jc w:val="center"/>
        <w:rPr>
          <w:rFonts w:asciiTheme="majorHAnsi" w:hAnsiTheme="majorHAnsi"/>
          <w:b/>
        </w:rPr>
      </w:pPr>
      <w:r>
        <w:rPr>
          <w:rFonts w:asciiTheme="majorHAnsi" w:hAnsiTheme="majorHAnsi"/>
          <w:b/>
        </w:rPr>
        <w:t>Структура, уровень и динамика первичной инвалидности по основным классам болезней у детей и подростков (0-17 лет) по г. Югорску с 2020 по 2023 гг.</w:t>
      </w:r>
    </w:p>
    <w:p w14:paraId="4B563DAC" w14:textId="77777777" w:rsidR="00FE75D7" w:rsidRDefault="00FE75D7" w:rsidP="00FE75D7">
      <w:pPr>
        <w:ind w:firstLine="0"/>
        <w:jc w:val="center"/>
        <w:rPr>
          <w:rFonts w:asciiTheme="majorHAnsi" w:hAnsiTheme="majorHAnsi"/>
          <w:b/>
        </w:rPr>
      </w:pPr>
    </w:p>
    <w:tbl>
      <w:tblPr>
        <w:tblW w:w="5000" w:type="pct"/>
        <w:tblLook w:val="04A0" w:firstRow="1" w:lastRow="0" w:firstColumn="1" w:lastColumn="0" w:noHBand="0" w:noVBand="1"/>
      </w:tblPr>
      <w:tblGrid>
        <w:gridCol w:w="3070"/>
        <w:gridCol w:w="1077"/>
        <w:gridCol w:w="922"/>
        <w:gridCol w:w="924"/>
        <w:gridCol w:w="922"/>
        <w:gridCol w:w="1231"/>
        <w:gridCol w:w="1991"/>
      </w:tblGrid>
      <w:tr w:rsidR="00FE75D7" w14:paraId="13BAFD03" w14:textId="77777777" w:rsidTr="00FE75D7">
        <w:trPr>
          <w:trHeight w:val="241"/>
          <w:tblHeader/>
        </w:trPr>
        <w:tc>
          <w:tcPr>
            <w:tcW w:w="1514" w:type="pct"/>
            <w:vMerge w:val="restart"/>
            <w:tcBorders>
              <w:top w:val="single" w:sz="4" w:space="0" w:color="000000"/>
              <w:left w:val="single" w:sz="4" w:space="0" w:color="000000"/>
              <w:bottom w:val="single" w:sz="4" w:space="0" w:color="000000"/>
              <w:right w:val="single" w:sz="4" w:space="0" w:color="000000"/>
            </w:tcBorders>
            <w:vAlign w:val="center"/>
          </w:tcPr>
          <w:p w14:paraId="4688D9E2"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Класс болезней</w:t>
            </w:r>
          </w:p>
        </w:tc>
        <w:tc>
          <w:tcPr>
            <w:tcW w:w="1897" w:type="pct"/>
            <w:gridSpan w:val="4"/>
            <w:tcBorders>
              <w:top w:val="single" w:sz="4" w:space="0" w:color="000000"/>
              <w:left w:val="single" w:sz="4" w:space="0" w:color="000000"/>
              <w:bottom w:val="single" w:sz="4" w:space="0" w:color="000000"/>
              <w:right w:val="single" w:sz="4" w:space="0" w:color="000000"/>
            </w:tcBorders>
            <w:vAlign w:val="center"/>
          </w:tcPr>
          <w:p w14:paraId="0B1B8A3F"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Доля</w:t>
            </w:r>
            <w:proofErr w:type="gramStart"/>
            <w:r>
              <w:rPr>
                <w:rFonts w:asciiTheme="majorHAnsi" w:hAnsiTheme="majorHAnsi"/>
                <w:color w:val="auto"/>
                <w:sz w:val="22"/>
                <w:lang w:eastAsia="en-US"/>
              </w:rPr>
              <w:t xml:space="preserve"> (%)</w:t>
            </w:r>
            <w:proofErr w:type="gramEnd"/>
          </w:p>
        </w:tc>
        <w:tc>
          <w:tcPr>
            <w:tcW w:w="607" w:type="pct"/>
            <w:vMerge w:val="restart"/>
            <w:tcBorders>
              <w:top w:val="single" w:sz="4" w:space="0" w:color="000000"/>
              <w:left w:val="single" w:sz="4" w:space="0" w:color="000000"/>
              <w:right w:val="single" w:sz="4" w:space="0" w:color="000000"/>
            </w:tcBorders>
            <w:vAlign w:val="center"/>
          </w:tcPr>
          <w:p w14:paraId="3A934FE1"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Ранговое место</w:t>
            </w:r>
          </w:p>
        </w:tc>
        <w:tc>
          <w:tcPr>
            <w:tcW w:w="982" w:type="pct"/>
            <w:vMerge w:val="restart"/>
            <w:tcBorders>
              <w:top w:val="single" w:sz="4" w:space="0" w:color="000000"/>
              <w:left w:val="single" w:sz="4" w:space="0" w:color="000000"/>
              <w:bottom w:val="single" w:sz="4" w:space="0" w:color="000000"/>
              <w:right w:val="single" w:sz="4" w:space="0" w:color="000000"/>
            </w:tcBorders>
            <w:vAlign w:val="center"/>
          </w:tcPr>
          <w:p w14:paraId="406C3F08"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szCs w:val="22"/>
                <w:lang w:eastAsia="en-US"/>
              </w:rPr>
              <w:t>Сравнение с 2022 годом %</w:t>
            </w:r>
          </w:p>
        </w:tc>
      </w:tr>
      <w:tr w:rsidR="00FE75D7" w14:paraId="638695C2" w14:textId="77777777" w:rsidTr="00FE75D7">
        <w:trPr>
          <w:trHeight w:val="241"/>
        </w:trPr>
        <w:tc>
          <w:tcPr>
            <w:tcW w:w="1514" w:type="pct"/>
            <w:vMerge/>
            <w:tcBorders>
              <w:top w:val="single" w:sz="4" w:space="0" w:color="000000"/>
              <w:left w:val="single" w:sz="4" w:space="0" w:color="000000"/>
              <w:bottom w:val="single" w:sz="4" w:space="0" w:color="000000"/>
              <w:right w:val="single" w:sz="4" w:space="0" w:color="000000"/>
            </w:tcBorders>
            <w:vAlign w:val="center"/>
          </w:tcPr>
          <w:p w14:paraId="07890D2C" w14:textId="77777777" w:rsidR="00FE75D7" w:rsidRDefault="00FE75D7" w:rsidP="00FE75D7">
            <w:pPr>
              <w:pStyle w:val="a4"/>
              <w:rPr>
                <w:rFonts w:asciiTheme="majorHAnsi" w:hAnsiTheme="majorHAnsi"/>
                <w:color w:val="auto"/>
                <w:sz w:val="22"/>
                <w:lang w:eastAsia="en-US"/>
              </w:rPr>
            </w:pPr>
          </w:p>
        </w:tc>
        <w:tc>
          <w:tcPr>
            <w:tcW w:w="531" w:type="pct"/>
            <w:tcBorders>
              <w:top w:val="single" w:sz="4" w:space="0" w:color="000000"/>
              <w:left w:val="single" w:sz="4" w:space="0" w:color="000000"/>
              <w:bottom w:val="single" w:sz="4" w:space="0" w:color="000000"/>
              <w:right w:val="single" w:sz="4" w:space="0" w:color="000000"/>
            </w:tcBorders>
            <w:vAlign w:val="center"/>
          </w:tcPr>
          <w:p w14:paraId="2FCB037D"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2020 г.</w:t>
            </w:r>
          </w:p>
        </w:tc>
        <w:tc>
          <w:tcPr>
            <w:tcW w:w="455" w:type="pct"/>
            <w:tcBorders>
              <w:top w:val="single" w:sz="4" w:space="0" w:color="000000"/>
              <w:left w:val="single" w:sz="4" w:space="0" w:color="000000"/>
              <w:bottom w:val="single" w:sz="4" w:space="0" w:color="000000"/>
              <w:right w:val="single" w:sz="4" w:space="0" w:color="000000"/>
            </w:tcBorders>
            <w:vAlign w:val="center"/>
          </w:tcPr>
          <w:p w14:paraId="1A519639"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2021г.</w:t>
            </w:r>
          </w:p>
        </w:tc>
        <w:tc>
          <w:tcPr>
            <w:tcW w:w="456" w:type="pct"/>
            <w:tcBorders>
              <w:top w:val="single" w:sz="4" w:space="0" w:color="000000"/>
              <w:left w:val="single" w:sz="4" w:space="0" w:color="000000"/>
              <w:bottom w:val="single" w:sz="4" w:space="0" w:color="000000"/>
              <w:right w:val="single" w:sz="4" w:space="0" w:color="000000"/>
            </w:tcBorders>
            <w:vAlign w:val="center"/>
          </w:tcPr>
          <w:p w14:paraId="46FCCAF2"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2022г.</w:t>
            </w:r>
          </w:p>
        </w:tc>
        <w:tc>
          <w:tcPr>
            <w:tcW w:w="455" w:type="pct"/>
            <w:tcBorders>
              <w:top w:val="single" w:sz="4" w:space="0" w:color="000000"/>
              <w:left w:val="single" w:sz="4" w:space="0" w:color="000000"/>
              <w:bottom w:val="single" w:sz="4" w:space="0" w:color="000000"/>
              <w:right w:val="single" w:sz="4" w:space="0" w:color="000000"/>
            </w:tcBorders>
            <w:vAlign w:val="center"/>
          </w:tcPr>
          <w:p w14:paraId="6B026F44"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2023г.</w:t>
            </w:r>
          </w:p>
        </w:tc>
        <w:tc>
          <w:tcPr>
            <w:tcW w:w="607" w:type="pct"/>
            <w:vMerge/>
            <w:tcBorders>
              <w:left w:val="single" w:sz="4" w:space="0" w:color="000000"/>
              <w:bottom w:val="single" w:sz="4" w:space="0" w:color="000000"/>
              <w:right w:val="single" w:sz="4" w:space="0" w:color="000000"/>
            </w:tcBorders>
            <w:vAlign w:val="center"/>
          </w:tcPr>
          <w:p w14:paraId="57737D3C" w14:textId="77777777" w:rsidR="00FE75D7" w:rsidRDefault="00FE75D7" w:rsidP="00FE75D7">
            <w:pPr>
              <w:pStyle w:val="a4"/>
              <w:jc w:val="center"/>
              <w:rPr>
                <w:rFonts w:asciiTheme="majorHAnsi" w:hAnsiTheme="majorHAnsi"/>
                <w:color w:val="auto"/>
                <w:sz w:val="22"/>
                <w:lang w:eastAsia="en-US"/>
              </w:rPr>
            </w:pPr>
          </w:p>
        </w:tc>
        <w:tc>
          <w:tcPr>
            <w:tcW w:w="982" w:type="pct"/>
            <w:vMerge/>
            <w:tcBorders>
              <w:top w:val="single" w:sz="4" w:space="0" w:color="000000"/>
              <w:left w:val="single" w:sz="4" w:space="0" w:color="000000"/>
              <w:bottom w:val="single" w:sz="4" w:space="0" w:color="000000"/>
              <w:right w:val="single" w:sz="4" w:space="0" w:color="000000"/>
            </w:tcBorders>
            <w:vAlign w:val="center"/>
          </w:tcPr>
          <w:p w14:paraId="04985878" w14:textId="77777777" w:rsidR="00FE75D7" w:rsidRDefault="00FE75D7" w:rsidP="00FE75D7">
            <w:pPr>
              <w:pStyle w:val="a4"/>
              <w:jc w:val="center"/>
              <w:rPr>
                <w:rFonts w:asciiTheme="majorHAnsi" w:hAnsiTheme="majorHAnsi"/>
                <w:color w:val="auto"/>
                <w:sz w:val="22"/>
                <w:lang w:eastAsia="en-US"/>
              </w:rPr>
            </w:pPr>
          </w:p>
        </w:tc>
      </w:tr>
      <w:tr w:rsidR="00FE75D7" w14:paraId="6A1FAB72" w14:textId="77777777" w:rsidTr="00FE75D7">
        <w:trPr>
          <w:trHeight w:val="433"/>
        </w:trPr>
        <w:tc>
          <w:tcPr>
            <w:tcW w:w="1514" w:type="pct"/>
            <w:tcBorders>
              <w:top w:val="single" w:sz="4" w:space="0" w:color="000000"/>
              <w:left w:val="single" w:sz="4" w:space="0" w:color="000000"/>
              <w:bottom w:val="single" w:sz="4" w:space="0" w:color="000000"/>
              <w:right w:val="single" w:sz="4" w:space="0" w:color="000000"/>
            </w:tcBorders>
            <w:vAlign w:val="center"/>
          </w:tcPr>
          <w:p w14:paraId="3D2C2D16"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Болезни эндокринной системы</w:t>
            </w:r>
          </w:p>
        </w:tc>
        <w:tc>
          <w:tcPr>
            <w:tcW w:w="531" w:type="pct"/>
            <w:tcBorders>
              <w:top w:val="single" w:sz="4" w:space="0" w:color="000000"/>
              <w:left w:val="single" w:sz="4" w:space="0" w:color="000000"/>
              <w:bottom w:val="single" w:sz="4" w:space="0" w:color="000000"/>
              <w:right w:val="single" w:sz="4" w:space="0" w:color="000000"/>
            </w:tcBorders>
            <w:vAlign w:val="center"/>
          </w:tcPr>
          <w:p w14:paraId="62CA7743"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10,0</w:t>
            </w:r>
          </w:p>
        </w:tc>
        <w:tc>
          <w:tcPr>
            <w:tcW w:w="455" w:type="pct"/>
            <w:tcBorders>
              <w:top w:val="single" w:sz="4" w:space="0" w:color="000000"/>
              <w:left w:val="single" w:sz="4" w:space="0" w:color="000000"/>
              <w:bottom w:val="single" w:sz="4" w:space="0" w:color="000000"/>
              <w:right w:val="single" w:sz="4" w:space="0" w:color="000000"/>
            </w:tcBorders>
            <w:vAlign w:val="center"/>
          </w:tcPr>
          <w:p w14:paraId="0C4E301E"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71,4</w:t>
            </w:r>
          </w:p>
        </w:tc>
        <w:tc>
          <w:tcPr>
            <w:tcW w:w="456" w:type="pct"/>
            <w:tcBorders>
              <w:top w:val="single" w:sz="4" w:space="0" w:color="000000"/>
              <w:left w:val="single" w:sz="4" w:space="0" w:color="000000"/>
              <w:bottom w:val="single" w:sz="4" w:space="0" w:color="000000"/>
              <w:right w:val="single" w:sz="4" w:space="0" w:color="000000"/>
            </w:tcBorders>
            <w:vAlign w:val="center"/>
          </w:tcPr>
          <w:p w14:paraId="2E989C28"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44,4</w:t>
            </w:r>
          </w:p>
        </w:tc>
        <w:tc>
          <w:tcPr>
            <w:tcW w:w="455" w:type="pct"/>
            <w:tcBorders>
              <w:top w:val="single" w:sz="4" w:space="0" w:color="000000"/>
              <w:left w:val="single" w:sz="4" w:space="0" w:color="000000"/>
              <w:bottom w:val="single" w:sz="4" w:space="0" w:color="000000"/>
              <w:right w:val="single" w:sz="4" w:space="0" w:color="000000"/>
            </w:tcBorders>
            <w:vAlign w:val="center"/>
          </w:tcPr>
          <w:p w14:paraId="2FAB7948"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8,7</w:t>
            </w:r>
          </w:p>
        </w:tc>
        <w:tc>
          <w:tcPr>
            <w:tcW w:w="607" w:type="pct"/>
            <w:tcBorders>
              <w:top w:val="single" w:sz="4" w:space="0" w:color="000000"/>
              <w:left w:val="single" w:sz="4" w:space="0" w:color="000000"/>
              <w:bottom w:val="single" w:sz="4" w:space="0" w:color="000000"/>
              <w:right w:val="single" w:sz="4" w:space="0" w:color="000000"/>
            </w:tcBorders>
            <w:vAlign w:val="center"/>
          </w:tcPr>
          <w:p w14:paraId="60589552"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416566A5"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-80,4</w:t>
            </w:r>
          </w:p>
        </w:tc>
      </w:tr>
      <w:tr w:rsidR="00FE75D7" w14:paraId="39008D58" w14:textId="77777777" w:rsidTr="00FE75D7">
        <w:trPr>
          <w:trHeight w:val="480"/>
        </w:trPr>
        <w:tc>
          <w:tcPr>
            <w:tcW w:w="1514" w:type="pct"/>
            <w:tcBorders>
              <w:top w:val="single" w:sz="4" w:space="0" w:color="000000"/>
              <w:left w:val="single" w:sz="4" w:space="0" w:color="000000"/>
              <w:bottom w:val="single" w:sz="4" w:space="0" w:color="000000"/>
              <w:right w:val="single" w:sz="4" w:space="0" w:color="000000"/>
            </w:tcBorders>
            <w:vAlign w:val="center"/>
          </w:tcPr>
          <w:p w14:paraId="5C0116A5"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Нервной системы</w:t>
            </w:r>
          </w:p>
        </w:tc>
        <w:tc>
          <w:tcPr>
            <w:tcW w:w="531" w:type="pct"/>
            <w:tcBorders>
              <w:top w:val="single" w:sz="4" w:space="0" w:color="000000"/>
              <w:left w:val="single" w:sz="4" w:space="0" w:color="000000"/>
              <w:bottom w:val="single" w:sz="4" w:space="0" w:color="000000"/>
              <w:right w:val="single" w:sz="4" w:space="0" w:color="000000"/>
            </w:tcBorders>
            <w:vAlign w:val="center"/>
          </w:tcPr>
          <w:p w14:paraId="30CE96CD"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26,7</w:t>
            </w:r>
          </w:p>
        </w:tc>
        <w:tc>
          <w:tcPr>
            <w:tcW w:w="455" w:type="pct"/>
            <w:tcBorders>
              <w:top w:val="single" w:sz="4" w:space="0" w:color="000000"/>
              <w:left w:val="single" w:sz="4" w:space="0" w:color="000000"/>
              <w:bottom w:val="single" w:sz="4" w:space="0" w:color="000000"/>
              <w:right w:val="single" w:sz="4" w:space="0" w:color="000000"/>
            </w:tcBorders>
            <w:vAlign w:val="center"/>
          </w:tcPr>
          <w:p w14:paraId="007C0EAB"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11,8</w:t>
            </w:r>
          </w:p>
        </w:tc>
        <w:tc>
          <w:tcPr>
            <w:tcW w:w="456" w:type="pct"/>
            <w:tcBorders>
              <w:top w:val="single" w:sz="4" w:space="0" w:color="000000"/>
              <w:left w:val="single" w:sz="4" w:space="0" w:color="000000"/>
              <w:bottom w:val="single" w:sz="4" w:space="0" w:color="000000"/>
              <w:right w:val="single" w:sz="4" w:space="0" w:color="000000"/>
            </w:tcBorders>
            <w:vAlign w:val="center"/>
          </w:tcPr>
          <w:p w14:paraId="324B6195"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7,1</w:t>
            </w:r>
          </w:p>
        </w:tc>
        <w:tc>
          <w:tcPr>
            <w:tcW w:w="455" w:type="pct"/>
            <w:tcBorders>
              <w:top w:val="single" w:sz="4" w:space="0" w:color="000000"/>
              <w:left w:val="single" w:sz="4" w:space="0" w:color="000000"/>
              <w:bottom w:val="single" w:sz="4" w:space="0" w:color="000000"/>
              <w:right w:val="single" w:sz="4" w:space="0" w:color="000000"/>
            </w:tcBorders>
            <w:vAlign w:val="center"/>
          </w:tcPr>
          <w:p w14:paraId="10EB5219"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21,7</w:t>
            </w:r>
          </w:p>
        </w:tc>
        <w:tc>
          <w:tcPr>
            <w:tcW w:w="607" w:type="pct"/>
            <w:tcBorders>
              <w:top w:val="single" w:sz="4" w:space="0" w:color="000000"/>
              <w:left w:val="single" w:sz="4" w:space="0" w:color="000000"/>
              <w:bottom w:val="single" w:sz="4" w:space="0" w:color="000000"/>
              <w:right w:val="single" w:sz="4" w:space="0" w:color="000000"/>
            </w:tcBorders>
            <w:vAlign w:val="center"/>
          </w:tcPr>
          <w:p w14:paraId="2EB93434"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1</w:t>
            </w:r>
          </w:p>
        </w:tc>
        <w:tc>
          <w:tcPr>
            <w:tcW w:w="982" w:type="pct"/>
            <w:tcBorders>
              <w:top w:val="single" w:sz="4" w:space="0" w:color="000000"/>
              <w:left w:val="single" w:sz="4" w:space="0" w:color="000000"/>
              <w:bottom w:val="single" w:sz="4" w:space="0" w:color="000000"/>
              <w:right w:val="single" w:sz="4" w:space="0" w:color="000000"/>
            </w:tcBorders>
            <w:vAlign w:val="center"/>
          </w:tcPr>
          <w:p w14:paraId="12148A0B"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+205,0</w:t>
            </w:r>
          </w:p>
        </w:tc>
      </w:tr>
      <w:tr w:rsidR="00FE75D7" w14:paraId="33ADFA62" w14:textId="77777777" w:rsidTr="00FE75D7">
        <w:trPr>
          <w:trHeight w:val="480"/>
        </w:trPr>
        <w:tc>
          <w:tcPr>
            <w:tcW w:w="1514" w:type="pct"/>
            <w:tcBorders>
              <w:top w:val="single" w:sz="4" w:space="0" w:color="000000"/>
              <w:left w:val="single" w:sz="4" w:space="0" w:color="000000"/>
              <w:bottom w:val="single" w:sz="4" w:space="0" w:color="000000"/>
              <w:right w:val="single" w:sz="4" w:space="0" w:color="000000"/>
            </w:tcBorders>
            <w:vAlign w:val="center"/>
          </w:tcPr>
          <w:p w14:paraId="653B33C8" w14:textId="77777777" w:rsidR="00FE75D7" w:rsidRDefault="00FE75D7" w:rsidP="00FE75D7">
            <w:pPr>
              <w:pStyle w:val="a4"/>
              <w:rPr>
                <w:rFonts w:asciiTheme="majorHAnsi" w:hAnsiTheme="majorHAnsi"/>
                <w:color w:val="auto"/>
                <w:sz w:val="22"/>
                <w:lang w:eastAsia="en-US"/>
              </w:rPr>
            </w:pPr>
            <w:r>
              <w:rPr>
                <w:rFonts w:asciiTheme="majorHAnsi" w:hAnsiTheme="majorHAnsi"/>
                <w:color w:val="auto"/>
                <w:sz w:val="22"/>
                <w:lang w:eastAsia="en-US"/>
              </w:rPr>
              <w:t xml:space="preserve">Болезни </w:t>
            </w:r>
            <w:r>
              <w:rPr>
                <w:rFonts w:asciiTheme="majorHAnsi" w:hAnsiTheme="majorHAnsi"/>
                <w:color w:val="auto"/>
                <w:sz w:val="22"/>
              </w:rPr>
              <w:t>уха и его сосцевидного отростка (тугоухость)</w:t>
            </w:r>
          </w:p>
        </w:tc>
        <w:tc>
          <w:tcPr>
            <w:tcW w:w="531" w:type="pct"/>
            <w:tcBorders>
              <w:top w:val="single" w:sz="4" w:space="0" w:color="000000"/>
              <w:left w:val="single" w:sz="4" w:space="0" w:color="000000"/>
              <w:bottom w:val="single" w:sz="4" w:space="0" w:color="000000"/>
              <w:right w:val="single" w:sz="4" w:space="0" w:color="000000"/>
            </w:tcBorders>
            <w:vAlign w:val="center"/>
          </w:tcPr>
          <w:p w14:paraId="2B3E7AD7"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40,0</w:t>
            </w:r>
          </w:p>
        </w:tc>
        <w:tc>
          <w:tcPr>
            <w:tcW w:w="455" w:type="pct"/>
            <w:tcBorders>
              <w:top w:val="single" w:sz="4" w:space="0" w:color="000000"/>
              <w:left w:val="single" w:sz="4" w:space="0" w:color="000000"/>
              <w:bottom w:val="single" w:sz="4" w:space="0" w:color="000000"/>
              <w:right w:val="single" w:sz="4" w:space="0" w:color="000000"/>
            </w:tcBorders>
            <w:vAlign w:val="center"/>
          </w:tcPr>
          <w:p w14:paraId="16FB5543"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28,6</w:t>
            </w:r>
          </w:p>
        </w:tc>
        <w:tc>
          <w:tcPr>
            <w:tcW w:w="456" w:type="pct"/>
            <w:tcBorders>
              <w:top w:val="single" w:sz="4" w:space="0" w:color="000000"/>
              <w:left w:val="single" w:sz="4" w:space="0" w:color="000000"/>
              <w:bottom w:val="single" w:sz="4" w:space="0" w:color="000000"/>
              <w:right w:val="single" w:sz="4" w:space="0" w:color="000000"/>
            </w:tcBorders>
            <w:vAlign w:val="center"/>
          </w:tcPr>
          <w:p w14:paraId="4302A5EF"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22,2</w:t>
            </w:r>
          </w:p>
        </w:tc>
        <w:tc>
          <w:tcPr>
            <w:tcW w:w="455" w:type="pct"/>
            <w:tcBorders>
              <w:top w:val="single" w:sz="4" w:space="0" w:color="000000"/>
              <w:left w:val="single" w:sz="4" w:space="0" w:color="000000"/>
              <w:bottom w:val="single" w:sz="4" w:space="0" w:color="000000"/>
              <w:right w:val="single" w:sz="4" w:space="0" w:color="000000"/>
            </w:tcBorders>
            <w:vAlign w:val="center"/>
          </w:tcPr>
          <w:p w14:paraId="57A49D4F"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4,3</w:t>
            </w:r>
          </w:p>
        </w:tc>
        <w:tc>
          <w:tcPr>
            <w:tcW w:w="607" w:type="pct"/>
            <w:tcBorders>
              <w:top w:val="single" w:sz="4" w:space="0" w:color="000000"/>
              <w:left w:val="single" w:sz="4" w:space="0" w:color="000000"/>
              <w:bottom w:val="single" w:sz="4" w:space="0" w:color="000000"/>
              <w:right w:val="single" w:sz="4" w:space="0" w:color="000000"/>
            </w:tcBorders>
            <w:vAlign w:val="center"/>
          </w:tcPr>
          <w:p w14:paraId="6133D795"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3</w:t>
            </w:r>
          </w:p>
        </w:tc>
        <w:tc>
          <w:tcPr>
            <w:tcW w:w="982" w:type="pct"/>
            <w:tcBorders>
              <w:top w:val="single" w:sz="4" w:space="0" w:color="000000"/>
              <w:left w:val="single" w:sz="4" w:space="0" w:color="000000"/>
              <w:bottom w:val="single" w:sz="4" w:space="0" w:color="000000"/>
              <w:right w:val="single" w:sz="4" w:space="0" w:color="000000"/>
            </w:tcBorders>
            <w:vAlign w:val="center"/>
          </w:tcPr>
          <w:p w14:paraId="1CE260F3" w14:textId="77777777" w:rsidR="00FE75D7" w:rsidRDefault="00FE75D7" w:rsidP="00FE75D7">
            <w:pPr>
              <w:pStyle w:val="a4"/>
              <w:jc w:val="center"/>
              <w:rPr>
                <w:rFonts w:asciiTheme="majorHAnsi" w:hAnsiTheme="majorHAnsi"/>
                <w:color w:val="auto"/>
                <w:sz w:val="22"/>
                <w:lang w:eastAsia="en-US"/>
              </w:rPr>
            </w:pPr>
            <w:r>
              <w:rPr>
                <w:rFonts w:asciiTheme="majorHAnsi" w:hAnsiTheme="majorHAnsi"/>
                <w:color w:val="auto"/>
                <w:sz w:val="22"/>
                <w:lang w:eastAsia="en-US"/>
              </w:rPr>
              <w:t>-80,6</w:t>
            </w:r>
          </w:p>
        </w:tc>
      </w:tr>
    </w:tbl>
    <w:p w14:paraId="346B4C9B" w14:textId="77777777" w:rsidR="00FE75D7" w:rsidRDefault="00FE75D7" w:rsidP="00FE75D7">
      <w:pPr>
        <w:spacing w:line="360" w:lineRule="auto"/>
        <w:ind w:firstLine="0"/>
        <w:rPr>
          <w:rFonts w:asciiTheme="majorHAnsi" w:eastAsia="Calibri" w:hAnsiTheme="majorHAnsi" w:cs="Arial"/>
          <w:lang w:eastAsia="en-US"/>
        </w:rPr>
      </w:pPr>
    </w:p>
    <w:p w14:paraId="1366A955" w14:textId="77777777" w:rsidR="00FE75D7" w:rsidRDefault="00FE75D7" w:rsidP="00FE75D7">
      <w:pPr>
        <w:spacing w:line="360" w:lineRule="auto"/>
        <w:ind w:firstLine="708"/>
        <w:rPr>
          <w:rFonts w:asciiTheme="majorHAnsi" w:hAnsiTheme="majorHAnsi"/>
        </w:rPr>
      </w:pPr>
      <w:r>
        <w:rPr>
          <w:rFonts w:asciiTheme="majorHAnsi" w:hAnsiTheme="majorHAnsi"/>
        </w:rPr>
        <w:t xml:space="preserve">Из таблицы 18 видно, что в структуре первичной детской инвалидности в 2023 году первое ранговое место заняли инвалиды вследствие болезней нервной системы (21,7%). Второе ранговое место занимают инвалиды вследствие болезней эндокринной системы (8,7%). Третье ранговое место занимают инвалиды вследствие болезней уха и его сосцевидного отростка (тугоухость) (4,3%). Доля впервые </w:t>
      </w:r>
      <w:proofErr w:type="gramStart"/>
      <w:r>
        <w:rPr>
          <w:rFonts w:asciiTheme="majorHAnsi" w:hAnsiTheme="majorHAnsi"/>
        </w:rPr>
        <w:t>признанных</w:t>
      </w:r>
      <w:proofErr w:type="gramEnd"/>
      <w:r>
        <w:rPr>
          <w:rFonts w:asciiTheme="majorHAnsi" w:hAnsiTheme="majorHAnsi"/>
        </w:rPr>
        <w:t xml:space="preserve"> инвалидами в общей структуре детской инвалидности составила 11,3%. </w:t>
      </w:r>
    </w:p>
    <w:p w14:paraId="647ADF3E" w14:textId="77777777" w:rsidR="00FE75D7" w:rsidRDefault="00FE75D7" w:rsidP="00FE75D7">
      <w:pPr>
        <w:spacing w:line="360" w:lineRule="auto"/>
        <w:ind w:firstLine="708"/>
        <w:rPr>
          <w:rFonts w:asciiTheme="majorHAnsi" w:hAnsiTheme="majorHAnsi"/>
        </w:rPr>
      </w:pPr>
    </w:p>
    <w:p w14:paraId="58D344A9" w14:textId="77777777" w:rsidR="00FE75D7" w:rsidRDefault="00FE75D7" w:rsidP="00FE75D7">
      <w:pPr>
        <w:spacing w:line="360" w:lineRule="auto"/>
        <w:ind w:firstLine="0"/>
        <w:jc w:val="left"/>
        <w:rPr>
          <w:rFonts w:asciiTheme="majorHAnsi" w:eastAsia="Calibri" w:hAnsiTheme="majorHAnsi" w:cs="Arial"/>
          <w:b/>
          <w:bCs/>
          <w:lang w:eastAsia="en-US"/>
        </w:rPr>
      </w:pPr>
    </w:p>
    <w:p w14:paraId="3BFDD9E4" w14:textId="77777777" w:rsidR="00FE75D7" w:rsidRDefault="00FE75D7" w:rsidP="00FE75D7">
      <w:pPr>
        <w:spacing w:line="360" w:lineRule="auto"/>
        <w:ind w:firstLine="0"/>
        <w:jc w:val="left"/>
        <w:rPr>
          <w:rFonts w:asciiTheme="majorHAnsi" w:eastAsia="Calibri" w:hAnsiTheme="majorHAnsi" w:cs="Arial"/>
          <w:b/>
          <w:bCs/>
          <w:lang w:eastAsia="en-US"/>
        </w:rPr>
      </w:pPr>
      <w:r>
        <w:rPr>
          <w:rFonts w:asciiTheme="majorHAnsi" w:eastAsia="Calibri" w:hAnsiTheme="majorHAnsi" w:cs="Arial"/>
          <w:b/>
          <w:bCs/>
          <w:lang w:eastAsia="en-US"/>
        </w:rPr>
        <w:t>Реализация приоритетного национального проекта «Здравоохранение»</w:t>
      </w:r>
    </w:p>
    <w:p w14:paraId="149CD925"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 xml:space="preserve">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были определены основные (приоритетные) национальные проекты. По итогам заседания президиума Совета при Президенте Российской Федерации </w:t>
      </w:r>
      <w:r>
        <w:rPr>
          <w:rFonts w:asciiTheme="majorHAnsi" w:eastAsia="Calibri" w:hAnsiTheme="majorHAnsi" w:cs="Arial"/>
          <w:lang w:eastAsia="en-US"/>
        </w:rPr>
        <w:lastRenderedPageBreak/>
        <w:t>по стратегическому развитию и национальным проектам 24 декабря 2018 года утвержден паспорт национального проекта «Здравоохранение»</w:t>
      </w:r>
    </w:p>
    <w:p w14:paraId="604327B2" w14:textId="77777777" w:rsidR="00FE75D7" w:rsidRDefault="00FE75D7" w:rsidP="00FE75D7">
      <w:pPr>
        <w:spacing w:line="360" w:lineRule="auto"/>
        <w:rPr>
          <w:rFonts w:asciiTheme="majorHAnsi" w:eastAsia="Calibri" w:hAnsiTheme="majorHAnsi" w:cs="Arial"/>
          <w:lang w:eastAsia="en-US"/>
        </w:rPr>
      </w:pPr>
      <w:proofErr w:type="gramStart"/>
      <w:r>
        <w:rPr>
          <w:rFonts w:asciiTheme="majorHAnsi" w:eastAsia="Calibri" w:hAnsiTheme="majorHAnsi" w:cs="Arial"/>
          <w:lang w:eastAsia="en-US"/>
        </w:rPr>
        <w:t>Ключевые цели нацпроекта - снижение смертности населения, снижение младенческой смертности, ликвидация кадрового дефицита в медицинских организациях, оказывающих первичную медико-санитарную помощь, обеспечение охвата всех граждан профилактическими медицинскими осмотрами не реже одного раза в год, обеспечение оптимальной доступности для населения медицинских организаций, оказывающих первичную медико-санитарную помощь, упрощение процедуры записи на прием к врачу, увеличение объема экспорта медицинских услуг.</w:t>
      </w:r>
      <w:proofErr w:type="gramEnd"/>
    </w:p>
    <w:p w14:paraId="0B56CDE8" w14:textId="77777777" w:rsidR="00FE75D7" w:rsidRDefault="00FE75D7" w:rsidP="00FE75D7">
      <w:pPr>
        <w:spacing w:line="360" w:lineRule="auto"/>
        <w:rPr>
          <w:rFonts w:asciiTheme="majorHAnsi" w:eastAsia="Calibri" w:hAnsiTheme="majorHAnsi" w:cs="Arial"/>
          <w:lang w:eastAsia="en-US"/>
        </w:rPr>
      </w:pPr>
      <w:r>
        <w:rPr>
          <w:rFonts w:asciiTheme="majorHAnsi" w:eastAsia="Calibri" w:hAnsiTheme="majorHAnsi" w:cs="Arial"/>
          <w:lang w:eastAsia="en-US"/>
        </w:rPr>
        <w:t xml:space="preserve">Декомпозированные целевые показатели по каждому федеральному проекту на 2023 год были доведены до каждой медицинской организации ХМАО-Югры. Достижение целевых показателей в рамках реализации федеральных проектов БУ "Югорская городская больница" явилось основным целеполагающим </w:t>
      </w:r>
      <w:proofErr w:type="gramStart"/>
      <w:r>
        <w:rPr>
          <w:rFonts w:asciiTheme="majorHAnsi" w:eastAsia="Calibri" w:hAnsiTheme="majorHAnsi" w:cs="Arial"/>
          <w:lang w:eastAsia="en-US"/>
        </w:rPr>
        <w:t>фактором</w:t>
      </w:r>
      <w:proofErr w:type="gramEnd"/>
      <w:r>
        <w:rPr>
          <w:rFonts w:asciiTheme="majorHAnsi" w:eastAsia="Calibri" w:hAnsiTheme="majorHAnsi" w:cs="Arial"/>
          <w:lang w:eastAsia="en-US"/>
        </w:rPr>
        <w:t xml:space="preserve"> послужившим важнейшим триггером принятия необходимых управленческих решений и основных структурных изменений в учреждении.</w:t>
      </w:r>
    </w:p>
    <w:p w14:paraId="1C25E286" w14:textId="77777777" w:rsidR="00FE75D7" w:rsidRDefault="00FE75D7" w:rsidP="00FE75D7">
      <w:pPr>
        <w:spacing w:line="360" w:lineRule="auto"/>
        <w:jc w:val="right"/>
        <w:rPr>
          <w:rFonts w:asciiTheme="majorHAnsi" w:eastAsia="Calibri" w:hAnsiTheme="majorHAnsi" w:cs="Arial"/>
          <w:lang w:eastAsia="en-US"/>
        </w:rPr>
      </w:pPr>
      <w:r>
        <w:rPr>
          <w:rFonts w:asciiTheme="majorHAnsi" w:eastAsia="Calibri" w:hAnsiTheme="majorHAnsi" w:cs="Arial"/>
          <w:lang w:eastAsia="en-US"/>
        </w:rPr>
        <w:t>Таблица 19</w:t>
      </w:r>
    </w:p>
    <w:p w14:paraId="746FECB8" w14:textId="77777777" w:rsidR="00FE75D7" w:rsidRDefault="00FE75D7" w:rsidP="00FE75D7">
      <w:pPr>
        <w:ind w:firstLine="0"/>
        <w:jc w:val="center"/>
        <w:rPr>
          <w:rFonts w:asciiTheme="majorHAnsi" w:eastAsia="Calibri" w:hAnsiTheme="majorHAnsi"/>
          <w:b/>
          <w:szCs w:val="20"/>
          <w:lang w:eastAsia="en-US"/>
        </w:rPr>
      </w:pPr>
      <w:r>
        <w:rPr>
          <w:rFonts w:asciiTheme="majorHAnsi" w:eastAsia="Calibri" w:hAnsiTheme="majorHAnsi"/>
          <w:b/>
          <w:szCs w:val="20"/>
          <w:lang w:eastAsia="en-US"/>
        </w:rPr>
        <w:t>Федеральный проект «Развитие системы оказания первичной медико-санитарной помощи»</w:t>
      </w:r>
    </w:p>
    <w:tbl>
      <w:tblPr>
        <w:tblW w:w="5000" w:type="pct"/>
        <w:tblLook w:val="04A0" w:firstRow="1" w:lastRow="0" w:firstColumn="1" w:lastColumn="0" w:noHBand="0" w:noVBand="1"/>
      </w:tblPr>
      <w:tblGrid>
        <w:gridCol w:w="5992"/>
        <w:gridCol w:w="1762"/>
        <w:gridCol w:w="1154"/>
        <w:gridCol w:w="1229"/>
      </w:tblGrid>
      <w:tr w:rsidR="00FE75D7" w14:paraId="15D4DE0D" w14:textId="77777777" w:rsidTr="00FE75D7">
        <w:trPr>
          <w:trHeight w:val="524"/>
        </w:trPr>
        <w:tc>
          <w:tcPr>
            <w:tcW w:w="295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4D937F9" w14:textId="77777777" w:rsidR="00FE75D7" w:rsidRDefault="00FE75D7" w:rsidP="00FE75D7">
            <w:pPr>
              <w:pStyle w:val="a4"/>
              <w:rPr>
                <w:rFonts w:asciiTheme="majorHAnsi" w:hAnsiTheme="majorHAnsi"/>
                <w:sz w:val="22"/>
              </w:rPr>
            </w:pPr>
            <w:r>
              <w:rPr>
                <w:rFonts w:asciiTheme="majorHAnsi" w:hAnsiTheme="majorHAnsi"/>
                <w:sz w:val="22"/>
              </w:rPr>
              <w:t>Наименование показателя</w:t>
            </w:r>
          </w:p>
        </w:tc>
        <w:tc>
          <w:tcPr>
            <w:tcW w:w="8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C44F8F1" w14:textId="77777777" w:rsidR="00FE75D7" w:rsidRDefault="00FE75D7" w:rsidP="00FE75D7">
            <w:pPr>
              <w:pStyle w:val="a4"/>
              <w:rPr>
                <w:rFonts w:asciiTheme="majorHAnsi" w:hAnsiTheme="majorHAnsi"/>
                <w:sz w:val="22"/>
              </w:rPr>
            </w:pPr>
            <w:r>
              <w:rPr>
                <w:rFonts w:asciiTheme="majorHAnsi" w:hAnsiTheme="majorHAnsi"/>
                <w:sz w:val="22"/>
              </w:rPr>
              <w:t>Базовый (2022 год)</w:t>
            </w:r>
          </w:p>
        </w:tc>
        <w:tc>
          <w:tcPr>
            <w:tcW w:w="5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D0EF2D8" w14:textId="77777777" w:rsidR="00FE75D7" w:rsidRDefault="00FE75D7" w:rsidP="00FE75D7">
            <w:pPr>
              <w:pStyle w:val="a4"/>
              <w:rPr>
                <w:rFonts w:asciiTheme="majorHAnsi" w:hAnsiTheme="majorHAnsi"/>
                <w:sz w:val="22"/>
              </w:rPr>
            </w:pPr>
            <w:r>
              <w:rPr>
                <w:rFonts w:asciiTheme="majorHAnsi" w:hAnsiTheme="majorHAnsi"/>
                <w:sz w:val="22"/>
              </w:rPr>
              <w:t>Целевой</w:t>
            </w:r>
          </w:p>
        </w:tc>
        <w:tc>
          <w:tcPr>
            <w:tcW w:w="60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1871245" w14:textId="77777777" w:rsidR="00FE75D7" w:rsidRDefault="00FE75D7" w:rsidP="00FE75D7">
            <w:pPr>
              <w:pStyle w:val="a4"/>
              <w:rPr>
                <w:rFonts w:asciiTheme="majorHAnsi" w:hAnsiTheme="majorHAnsi"/>
                <w:sz w:val="22"/>
              </w:rPr>
            </w:pPr>
            <w:r>
              <w:rPr>
                <w:rFonts w:asciiTheme="majorHAnsi" w:hAnsiTheme="majorHAnsi"/>
                <w:sz w:val="22"/>
              </w:rPr>
              <w:t>Факт 2023 год</w:t>
            </w:r>
          </w:p>
        </w:tc>
      </w:tr>
      <w:tr w:rsidR="00FE75D7" w14:paraId="6197F0E8" w14:textId="77777777" w:rsidTr="00FE75D7">
        <w:trPr>
          <w:trHeight w:val="365"/>
        </w:trPr>
        <w:tc>
          <w:tcPr>
            <w:tcW w:w="2956"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2574B4D" w14:textId="77777777" w:rsidR="00FE75D7" w:rsidRDefault="00FE75D7" w:rsidP="00FE75D7">
            <w:pPr>
              <w:pStyle w:val="a4"/>
              <w:rPr>
                <w:rFonts w:asciiTheme="majorHAnsi" w:hAnsiTheme="majorHAnsi"/>
                <w:bCs/>
                <w:color w:val="000000"/>
                <w:sz w:val="22"/>
              </w:rPr>
            </w:pPr>
            <w:r>
              <w:rPr>
                <w:rFonts w:asciiTheme="majorHAnsi" w:hAnsiTheme="majorHAnsi"/>
                <w:bCs/>
                <w:color w:val="000000"/>
                <w:sz w:val="22"/>
                <w:szCs w:val="22"/>
              </w:rPr>
              <w:t>Число граждан, прошедших профилактические осмотры (всего)</w:t>
            </w:r>
          </w:p>
        </w:tc>
        <w:tc>
          <w:tcPr>
            <w:tcW w:w="8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9F093C1" w14:textId="77777777" w:rsidR="00FE75D7" w:rsidRDefault="00FE75D7" w:rsidP="00FE75D7">
            <w:pPr>
              <w:pStyle w:val="a4"/>
              <w:rPr>
                <w:rFonts w:asciiTheme="majorHAnsi" w:hAnsiTheme="majorHAnsi"/>
                <w:color w:val="000000"/>
                <w:sz w:val="22"/>
              </w:rPr>
            </w:pPr>
            <w:r>
              <w:rPr>
                <w:rFonts w:asciiTheme="majorHAnsi" w:hAnsiTheme="majorHAnsi"/>
                <w:color w:val="000000"/>
                <w:sz w:val="22"/>
                <w:szCs w:val="22"/>
              </w:rPr>
              <w:t>23 532</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D61113A"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22 295</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FDECE2A" w14:textId="77777777" w:rsidR="00FE75D7" w:rsidRDefault="00FE75D7" w:rsidP="00FE75D7">
            <w:pPr>
              <w:pStyle w:val="a4"/>
              <w:rPr>
                <w:rFonts w:asciiTheme="majorHAnsi" w:hAnsiTheme="majorHAnsi"/>
                <w:color w:val="000000"/>
                <w:sz w:val="22"/>
              </w:rPr>
            </w:pPr>
            <w:r>
              <w:rPr>
                <w:rFonts w:asciiTheme="majorHAnsi" w:hAnsiTheme="majorHAnsi"/>
                <w:color w:val="000000"/>
                <w:sz w:val="22"/>
                <w:szCs w:val="22"/>
              </w:rPr>
              <w:t>22 295</w:t>
            </w:r>
          </w:p>
        </w:tc>
      </w:tr>
      <w:tr w:rsidR="00FE75D7" w14:paraId="61203BDF" w14:textId="77777777" w:rsidTr="00FE75D7">
        <w:trPr>
          <w:trHeight w:val="527"/>
        </w:trPr>
        <w:tc>
          <w:tcPr>
            <w:tcW w:w="2956"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1D01D158" w14:textId="77777777" w:rsidR="00FE75D7" w:rsidRDefault="00FE75D7" w:rsidP="00FE75D7">
            <w:pPr>
              <w:pStyle w:val="a4"/>
              <w:rPr>
                <w:rFonts w:asciiTheme="majorHAnsi" w:hAnsiTheme="majorHAnsi"/>
                <w:color w:val="000000"/>
                <w:sz w:val="22"/>
              </w:rPr>
            </w:pPr>
            <w:r>
              <w:rPr>
                <w:rFonts w:asciiTheme="majorHAnsi" w:hAnsiTheme="majorHAnsi"/>
                <w:color w:val="000000"/>
                <w:sz w:val="22"/>
                <w:szCs w:val="22"/>
              </w:rPr>
              <w:t>Число граждан, прошедших дополнительную диспансеризацию и профилактические осмотры (взрослых) углубленная диспансеризация</w:t>
            </w:r>
          </w:p>
        </w:tc>
        <w:tc>
          <w:tcPr>
            <w:tcW w:w="8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9C8E75F"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10 589</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B610F83"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13 979</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59CF2ED"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13 979</w:t>
            </w:r>
          </w:p>
        </w:tc>
      </w:tr>
      <w:tr w:rsidR="00FE75D7" w14:paraId="49E59A33" w14:textId="77777777" w:rsidTr="00FE75D7">
        <w:trPr>
          <w:trHeight w:val="595"/>
        </w:trPr>
        <w:tc>
          <w:tcPr>
            <w:tcW w:w="2956"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CA5C8AF" w14:textId="77777777" w:rsidR="00FE75D7" w:rsidRDefault="00FE75D7" w:rsidP="00FE75D7">
            <w:pPr>
              <w:pStyle w:val="a4"/>
              <w:rPr>
                <w:rFonts w:asciiTheme="majorHAnsi" w:hAnsiTheme="majorHAnsi"/>
                <w:color w:val="000000"/>
                <w:sz w:val="22"/>
              </w:rPr>
            </w:pPr>
            <w:r>
              <w:rPr>
                <w:rFonts w:asciiTheme="majorHAnsi" w:hAnsiTheme="majorHAnsi"/>
                <w:color w:val="000000"/>
                <w:sz w:val="22"/>
                <w:szCs w:val="22"/>
              </w:rPr>
              <w:t xml:space="preserve">Число граждан, прошедших </w:t>
            </w:r>
            <w:proofErr w:type="gramStart"/>
            <w:r>
              <w:rPr>
                <w:rFonts w:asciiTheme="majorHAnsi" w:hAnsiTheme="majorHAnsi"/>
                <w:color w:val="000000"/>
                <w:sz w:val="22"/>
                <w:szCs w:val="22"/>
              </w:rPr>
              <w:t>предварительные</w:t>
            </w:r>
            <w:proofErr w:type="gramEnd"/>
            <w:r>
              <w:rPr>
                <w:rFonts w:asciiTheme="majorHAnsi" w:hAnsiTheme="majorHAnsi"/>
                <w:color w:val="000000"/>
                <w:sz w:val="22"/>
                <w:szCs w:val="22"/>
              </w:rPr>
              <w:t xml:space="preserve"> и периодические </w:t>
            </w:r>
            <w:proofErr w:type="spellStart"/>
            <w:r>
              <w:rPr>
                <w:rFonts w:asciiTheme="majorHAnsi" w:hAnsiTheme="majorHAnsi"/>
                <w:color w:val="000000"/>
                <w:sz w:val="22"/>
                <w:szCs w:val="22"/>
              </w:rPr>
              <w:t>профосмотры</w:t>
            </w:r>
            <w:proofErr w:type="spellEnd"/>
            <w:r>
              <w:rPr>
                <w:rFonts w:asciiTheme="majorHAnsi" w:hAnsiTheme="majorHAnsi"/>
                <w:color w:val="000000"/>
                <w:sz w:val="22"/>
                <w:szCs w:val="22"/>
              </w:rPr>
              <w:t xml:space="preserve"> (взрослое население)</w:t>
            </w:r>
          </w:p>
        </w:tc>
        <w:tc>
          <w:tcPr>
            <w:tcW w:w="8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F109FE9"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4 115</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BD3B2A4"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379274E"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4 288</w:t>
            </w:r>
          </w:p>
        </w:tc>
      </w:tr>
      <w:tr w:rsidR="00FE75D7" w14:paraId="39D9A559" w14:textId="77777777" w:rsidTr="00FE75D7">
        <w:trPr>
          <w:trHeight w:val="567"/>
        </w:trPr>
        <w:tc>
          <w:tcPr>
            <w:tcW w:w="2956"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8597F95" w14:textId="77777777" w:rsidR="00FE75D7" w:rsidRDefault="00FE75D7" w:rsidP="00FE75D7">
            <w:pPr>
              <w:pStyle w:val="a4"/>
              <w:rPr>
                <w:rFonts w:asciiTheme="majorHAnsi" w:hAnsiTheme="majorHAnsi"/>
                <w:color w:val="000000"/>
                <w:sz w:val="22"/>
              </w:rPr>
            </w:pPr>
            <w:r>
              <w:rPr>
                <w:rFonts w:asciiTheme="majorHAnsi" w:hAnsiTheme="majorHAnsi"/>
                <w:color w:val="000000"/>
                <w:sz w:val="22"/>
                <w:szCs w:val="22"/>
              </w:rPr>
              <w:t>Число детей, прошедших профилактические осмотры и диспансеризацию</w:t>
            </w:r>
          </w:p>
        </w:tc>
        <w:tc>
          <w:tcPr>
            <w:tcW w:w="8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C801D91"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8 828</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9FB247D"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8 205</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2B3769A" w14:textId="77777777" w:rsidR="00FE75D7" w:rsidRDefault="00FE75D7" w:rsidP="00FE75D7">
            <w:pPr>
              <w:pStyle w:val="a4"/>
              <w:rPr>
                <w:rFonts w:asciiTheme="majorHAnsi" w:hAnsiTheme="majorHAnsi"/>
                <w:color w:val="000000"/>
                <w:sz w:val="22"/>
              </w:rPr>
            </w:pPr>
            <w:r>
              <w:rPr>
                <w:rFonts w:asciiTheme="majorHAnsi" w:hAnsiTheme="majorHAnsi"/>
                <w:color w:val="000000"/>
                <w:sz w:val="22"/>
              </w:rPr>
              <w:t>8 205</w:t>
            </w:r>
          </w:p>
        </w:tc>
      </w:tr>
    </w:tbl>
    <w:p w14:paraId="6DA91209" w14:textId="77777777" w:rsidR="00FE75D7" w:rsidRDefault="00FE75D7" w:rsidP="00FE75D7">
      <w:pPr>
        <w:spacing w:line="360" w:lineRule="auto"/>
        <w:ind w:firstLine="0"/>
        <w:jc w:val="right"/>
        <w:rPr>
          <w:rFonts w:asciiTheme="majorHAnsi" w:eastAsia="Calibri" w:hAnsiTheme="majorHAnsi" w:cs="Arial"/>
          <w:lang w:eastAsia="en-US"/>
        </w:rPr>
      </w:pPr>
      <w:r>
        <w:rPr>
          <w:rFonts w:asciiTheme="majorHAnsi" w:eastAsia="Calibri" w:hAnsiTheme="majorHAnsi" w:cs="Arial"/>
          <w:lang w:eastAsia="en-US"/>
        </w:rPr>
        <w:t>Таблица 20</w:t>
      </w:r>
    </w:p>
    <w:p w14:paraId="0A25D7C9" w14:textId="77777777" w:rsidR="00FE75D7" w:rsidRDefault="00FE75D7" w:rsidP="00FE75D7">
      <w:pPr>
        <w:ind w:firstLine="0"/>
        <w:jc w:val="center"/>
        <w:rPr>
          <w:rFonts w:asciiTheme="majorHAnsi" w:eastAsia="Calibri" w:hAnsiTheme="majorHAnsi"/>
          <w:b/>
          <w:szCs w:val="20"/>
          <w:lang w:eastAsia="en-US"/>
        </w:rPr>
      </w:pPr>
      <w:r>
        <w:rPr>
          <w:rFonts w:asciiTheme="majorHAnsi" w:eastAsia="Calibri" w:hAnsiTheme="majorHAnsi"/>
          <w:b/>
          <w:szCs w:val="20"/>
          <w:lang w:eastAsia="en-US"/>
        </w:rPr>
        <w:t>Федеральный проект «Формирование системы мотивации граждан к здоровому образу жизни, включая отказ от вредных привычек («Укрепление общественного здоровья»)</w:t>
      </w:r>
    </w:p>
    <w:tbl>
      <w:tblPr>
        <w:tblW w:w="5000" w:type="pct"/>
        <w:tblLook w:val="04A0" w:firstRow="1" w:lastRow="0" w:firstColumn="1" w:lastColumn="0" w:noHBand="0" w:noVBand="1"/>
      </w:tblPr>
      <w:tblGrid>
        <w:gridCol w:w="6392"/>
        <w:gridCol w:w="1362"/>
        <w:gridCol w:w="1154"/>
        <w:gridCol w:w="1229"/>
      </w:tblGrid>
      <w:tr w:rsidR="00FE75D7" w14:paraId="530A79FD" w14:textId="77777777" w:rsidTr="00FE75D7">
        <w:trPr>
          <w:trHeight w:val="524"/>
        </w:trPr>
        <w:tc>
          <w:tcPr>
            <w:tcW w:w="315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8D3FEE0" w14:textId="77777777" w:rsidR="00FE75D7" w:rsidRDefault="00FE75D7" w:rsidP="00FE75D7">
            <w:pPr>
              <w:ind w:firstLine="0"/>
              <w:jc w:val="center"/>
              <w:rPr>
                <w:rFonts w:asciiTheme="majorHAnsi" w:hAnsiTheme="majorHAnsi"/>
                <w:color w:val="000000"/>
                <w:szCs w:val="20"/>
              </w:rPr>
            </w:pPr>
            <w:r>
              <w:rPr>
                <w:rFonts w:asciiTheme="majorHAnsi" w:hAnsiTheme="majorHAnsi"/>
                <w:color w:val="000000"/>
                <w:sz w:val="22"/>
                <w:szCs w:val="20"/>
              </w:rPr>
              <w:t>Наименование показателя</w:t>
            </w:r>
          </w:p>
        </w:tc>
        <w:tc>
          <w:tcPr>
            <w:tcW w:w="672"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7E5D4CF" w14:textId="77777777" w:rsidR="00FE75D7" w:rsidRDefault="00FE75D7" w:rsidP="00FE75D7">
            <w:pPr>
              <w:ind w:firstLine="0"/>
              <w:jc w:val="center"/>
              <w:rPr>
                <w:rFonts w:asciiTheme="majorHAnsi" w:hAnsiTheme="majorHAnsi"/>
                <w:color w:val="000000"/>
                <w:szCs w:val="20"/>
              </w:rPr>
            </w:pPr>
            <w:r>
              <w:rPr>
                <w:rFonts w:asciiTheme="majorHAnsi" w:hAnsiTheme="majorHAnsi"/>
                <w:color w:val="000000"/>
                <w:sz w:val="22"/>
                <w:szCs w:val="20"/>
              </w:rPr>
              <w:t>Базовый (2022 год)</w:t>
            </w:r>
          </w:p>
        </w:tc>
        <w:tc>
          <w:tcPr>
            <w:tcW w:w="5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721BF39" w14:textId="77777777" w:rsidR="00FE75D7" w:rsidRDefault="00FE75D7" w:rsidP="00FE75D7">
            <w:pPr>
              <w:ind w:firstLine="0"/>
              <w:jc w:val="center"/>
              <w:rPr>
                <w:rFonts w:asciiTheme="majorHAnsi" w:hAnsiTheme="majorHAnsi"/>
                <w:color w:val="000000"/>
                <w:szCs w:val="20"/>
              </w:rPr>
            </w:pPr>
            <w:r>
              <w:rPr>
                <w:rFonts w:asciiTheme="majorHAnsi" w:hAnsiTheme="majorHAnsi"/>
                <w:color w:val="000000"/>
                <w:sz w:val="22"/>
                <w:szCs w:val="20"/>
              </w:rPr>
              <w:t>Целевой</w:t>
            </w:r>
          </w:p>
        </w:tc>
        <w:tc>
          <w:tcPr>
            <w:tcW w:w="60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4B1C620" w14:textId="77777777" w:rsidR="00FE75D7" w:rsidRDefault="00FE75D7" w:rsidP="00FE75D7">
            <w:pPr>
              <w:ind w:firstLine="0"/>
              <w:jc w:val="center"/>
              <w:rPr>
                <w:rFonts w:asciiTheme="majorHAnsi" w:hAnsiTheme="majorHAnsi"/>
                <w:color w:val="000000"/>
                <w:szCs w:val="20"/>
              </w:rPr>
            </w:pPr>
            <w:r>
              <w:rPr>
                <w:rFonts w:asciiTheme="majorHAnsi" w:hAnsiTheme="majorHAnsi"/>
                <w:color w:val="000000"/>
                <w:sz w:val="22"/>
                <w:szCs w:val="20"/>
              </w:rPr>
              <w:t>Факт 2023 год</w:t>
            </w:r>
          </w:p>
        </w:tc>
      </w:tr>
      <w:tr w:rsidR="00FE75D7" w14:paraId="4C83020F" w14:textId="77777777" w:rsidTr="00FE75D7">
        <w:trPr>
          <w:trHeight w:val="255"/>
        </w:trPr>
        <w:tc>
          <w:tcPr>
            <w:tcW w:w="3153"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3F6B9DF" w14:textId="77777777" w:rsidR="00FE75D7" w:rsidRDefault="00FE75D7" w:rsidP="00FE75D7">
            <w:pPr>
              <w:ind w:firstLine="0"/>
              <w:jc w:val="left"/>
              <w:rPr>
                <w:rFonts w:asciiTheme="majorHAnsi" w:hAnsiTheme="majorHAnsi"/>
                <w:b/>
                <w:bCs/>
                <w:color w:val="000000"/>
                <w:szCs w:val="20"/>
              </w:rPr>
            </w:pPr>
            <w:r>
              <w:rPr>
                <w:rFonts w:asciiTheme="majorHAnsi" w:hAnsiTheme="majorHAnsi"/>
                <w:b/>
                <w:bCs/>
                <w:color w:val="000000"/>
                <w:sz w:val="22"/>
                <w:szCs w:val="20"/>
              </w:rPr>
              <w:t>Смертность женщин в возрасте 16-56 лет</w:t>
            </w:r>
          </w:p>
        </w:tc>
        <w:tc>
          <w:tcPr>
            <w:tcW w:w="672"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B458D7C"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185,4</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6518FFB"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 w:val="22"/>
                <w:szCs w:val="20"/>
              </w:rPr>
              <w:t>0,0</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20D8A65"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113,5</w:t>
            </w:r>
          </w:p>
        </w:tc>
      </w:tr>
      <w:tr w:rsidR="00FE75D7" w14:paraId="4DCFC876" w14:textId="77777777" w:rsidTr="00FE75D7">
        <w:trPr>
          <w:trHeight w:val="255"/>
        </w:trPr>
        <w:tc>
          <w:tcPr>
            <w:tcW w:w="3153"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8F2CA39" w14:textId="77777777" w:rsidR="00FE75D7" w:rsidRDefault="00FE75D7" w:rsidP="00FE75D7">
            <w:pPr>
              <w:ind w:firstLine="0"/>
              <w:jc w:val="left"/>
              <w:rPr>
                <w:rFonts w:asciiTheme="majorHAnsi" w:hAnsiTheme="majorHAnsi"/>
                <w:color w:val="000000"/>
                <w:szCs w:val="20"/>
              </w:rPr>
            </w:pPr>
            <w:r>
              <w:rPr>
                <w:rFonts w:asciiTheme="majorHAnsi" w:hAnsiTheme="majorHAnsi"/>
                <w:color w:val="000000"/>
                <w:sz w:val="22"/>
                <w:szCs w:val="20"/>
              </w:rPr>
              <w:t>Количество умерших женщин в возрасте 16-56 лет</w:t>
            </w:r>
          </w:p>
        </w:tc>
        <w:tc>
          <w:tcPr>
            <w:tcW w:w="672"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544BF33"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20</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9680734"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 w:val="22"/>
                <w:szCs w:val="20"/>
              </w:rPr>
              <w:t> </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6E94382"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13</w:t>
            </w:r>
          </w:p>
        </w:tc>
      </w:tr>
      <w:tr w:rsidR="00FE75D7" w14:paraId="5CEDCA48" w14:textId="77777777" w:rsidTr="00FE75D7">
        <w:trPr>
          <w:trHeight w:val="510"/>
        </w:trPr>
        <w:tc>
          <w:tcPr>
            <w:tcW w:w="3153"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374A48D5" w14:textId="77777777" w:rsidR="00FE75D7" w:rsidRDefault="00FE75D7" w:rsidP="00FE75D7">
            <w:pPr>
              <w:ind w:firstLine="0"/>
              <w:jc w:val="left"/>
              <w:rPr>
                <w:rFonts w:asciiTheme="majorHAnsi" w:hAnsiTheme="majorHAnsi"/>
                <w:color w:val="000000"/>
                <w:szCs w:val="20"/>
              </w:rPr>
            </w:pPr>
            <w:r>
              <w:rPr>
                <w:rFonts w:asciiTheme="majorHAnsi" w:hAnsiTheme="majorHAnsi"/>
                <w:color w:val="000000"/>
                <w:sz w:val="22"/>
                <w:szCs w:val="20"/>
              </w:rPr>
              <w:t>Количество обслуживаемого женского населения в возрасте 16-56 лет</w:t>
            </w:r>
          </w:p>
        </w:tc>
        <w:tc>
          <w:tcPr>
            <w:tcW w:w="672"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7D8F7C9"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10785</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9A69CC9"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 w:val="22"/>
                <w:szCs w:val="20"/>
              </w:rPr>
              <w:t>10724</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7D9786E"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11450</w:t>
            </w:r>
          </w:p>
        </w:tc>
      </w:tr>
      <w:tr w:rsidR="00FE75D7" w14:paraId="4141C623" w14:textId="77777777" w:rsidTr="00FE75D7">
        <w:trPr>
          <w:trHeight w:val="255"/>
        </w:trPr>
        <w:tc>
          <w:tcPr>
            <w:tcW w:w="3153"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9762072" w14:textId="77777777" w:rsidR="00FE75D7" w:rsidRDefault="00FE75D7" w:rsidP="00FE75D7">
            <w:pPr>
              <w:ind w:firstLine="0"/>
              <w:jc w:val="left"/>
              <w:rPr>
                <w:rFonts w:asciiTheme="majorHAnsi" w:hAnsiTheme="majorHAnsi"/>
                <w:b/>
                <w:bCs/>
                <w:color w:val="000000"/>
                <w:szCs w:val="20"/>
              </w:rPr>
            </w:pPr>
            <w:r>
              <w:rPr>
                <w:rFonts w:asciiTheme="majorHAnsi" w:hAnsiTheme="majorHAnsi"/>
                <w:b/>
                <w:bCs/>
                <w:color w:val="000000"/>
                <w:sz w:val="22"/>
                <w:szCs w:val="20"/>
              </w:rPr>
              <w:t>Смертность мужчин в возрасте 16-61 год</w:t>
            </w:r>
          </w:p>
        </w:tc>
        <w:tc>
          <w:tcPr>
            <w:tcW w:w="672"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3C78BA8"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553,8</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945887F"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 w:val="22"/>
                <w:szCs w:val="20"/>
              </w:rPr>
              <w:t>0,0</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B922928"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422,6</w:t>
            </w:r>
          </w:p>
        </w:tc>
      </w:tr>
      <w:tr w:rsidR="00FE75D7" w14:paraId="7A989E01" w14:textId="77777777" w:rsidTr="00FE75D7">
        <w:trPr>
          <w:trHeight w:val="255"/>
        </w:trPr>
        <w:tc>
          <w:tcPr>
            <w:tcW w:w="3153"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135B080E" w14:textId="77777777" w:rsidR="00FE75D7" w:rsidRDefault="00FE75D7" w:rsidP="00FE75D7">
            <w:pPr>
              <w:ind w:firstLine="0"/>
              <w:jc w:val="left"/>
              <w:rPr>
                <w:rFonts w:asciiTheme="majorHAnsi" w:hAnsiTheme="majorHAnsi"/>
                <w:color w:val="000000"/>
                <w:szCs w:val="20"/>
              </w:rPr>
            </w:pPr>
            <w:r>
              <w:rPr>
                <w:rFonts w:asciiTheme="majorHAnsi" w:hAnsiTheme="majorHAnsi"/>
                <w:color w:val="000000"/>
                <w:sz w:val="22"/>
                <w:szCs w:val="20"/>
              </w:rPr>
              <w:t>Количество умерших мужчин в возрасте 16-61 год</w:t>
            </w:r>
          </w:p>
        </w:tc>
        <w:tc>
          <w:tcPr>
            <w:tcW w:w="672"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650C4AC"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63</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395CE2F"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 w:val="22"/>
                <w:szCs w:val="20"/>
              </w:rPr>
              <w:t> </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513906E"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51</w:t>
            </w:r>
          </w:p>
        </w:tc>
      </w:tr>
      <w:tr w:rsidR="00FE75D7" w14:paraId="4B3AD185" w14:textId="77777777" w:rsidTr="00FE75D7">
        <w:trPr>
          <w:trHeight w:val="510"/>
        </w:trPr>
        <w:tc>
          <w:tcPr>
            <w:tcW w:w="3153"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4BF28898" w14:textId="77777777" w:rsidR="00FE75D7" w:rsidRDefault="00FE75D7" w:rsidP="00FE75D7">
            <w:pPr>
              <w:ind w:firstLine="0"/>
              <w:jc w:val="left"/>
              <w:rPr>
                <w:rFonts w:asciiTheme="majorHAnsi" w:hAnsiTheme="majorHAnsi"/>
                <w:color w:val="000000"/>
                <w:szCs w:val="20"/>
              </w:rPr>
            </w:pPr>
            <w:r>
              <w:rPr>
                <w:rFonts w:asciiTheme="majorHAnsi" w:hAnsiTheme="majorHAnsi"/>
                <w:color w:val="000000"/>
                <w:sz w:val="22"/>
                <w:szCs w:val="20"/>
              </w:rPr>
              <w:t>Количество обслуживаемого мужского населения в возрасте 16-61 год</w:t>
            </w:r>
          </w:p>
        </w:tc>
        <w:tc>
          <w:tcPr>
            <w:tcW w:w="672"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26F0F34"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11376</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9A70B84"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 w:val="22"/>
                <w:szCs w:val="20"/>
              </w:rPr>
              <w:t>11705</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871A7AF" w14:textId="77777777" w:rsidR="00FE75D7" w:rsidRDefault="00FE75D7" w:rsidP="00FE75D7">
            <w:pPr>
              <w:ind w:firstLine="0"/>
              <w:jc w:val="left"/>
              <w:rPr>
                <w:rFonts w:asciiTheme="majorHAnsi" w:hAnsiTheme="majorHAnsi" w:cs="Arial"/>
                <w:color w:val="000000"/>
                <w:szCs w:val="20"/>
              </w:rPr>
            </w:pPr>
            <w:r>
              <w:rPr>
                <w:rFonts w:asciiTheme="majorHAnsi" w:hAnsiTheme="majorHAnsi" w:cs="Arial"/>
                <w:color w:val="000000"/>
                <w:szCs w:val="20"/>
              </w:rPr>
              <w:t>12069</w:t>
            </w:r>
          </w:p>
        </w:tc>
      </w:tr>
      <w:tr w:rsidR="00FE75D7" w14:paraId="1A7CBA48" w14:textId="77777777" w:rsidTr="00FE75D7">
        <w:trPr>
          <w:trHeight w:val="510"/>
        </w:trPr>
        <w:tc>
          <w:tcPr>
            <w:tcW w:w="3153"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A84B934" w14:textId="77777777" w:rsidR="00FE75D7" w:rsidRDefault="00FE75D7" w:rsidP="00FE75D7">
            <w:pPr>
              <w:ind w:firstLine="0"/>
              <w:jc w:val="left"/>
              <w:rPr>
                <w:rFonts w:asciiTheme="majorHAnsi" w:hAnsiTheme="majorHAnsi"/>
                <w:bCs/>
                <w:color w:val="000000"/>
                <w:szCs w:val="20"/>
              </w:rPr>
            </w:pPr>
            <w:r>
              <w:rPr>
                <w:rFonts w:asciiTheme="majorHAnsi" w:hAnsiTheme="majorHAnsi"/>
                <w:bCs/>
                <w:color w:val="000000"/>
                <w:sz w:val="22"/>
                <w:szCs w:val="20"/>
              </w:rPr>
              <w:t>Количество обращений в медицинские организации по вопросам здорового образа жизни</w:t>
            </w:r>
          </w:p>
        </w:tc>
        <w:tc>
          <w:tcPr>
            <w:tcW w:w="672"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0C1CA38" w14:textId="77777777" w:rsidR="00FE75D7" w:rsidRDefault="00FE75D7" w:rsidP="00FE75D7">
            <w:pPr>
              <w:ind w:firstLine="0"/>
              <w:jc w:val="left"/>
              <w:rPr>
                <w:rFonts w:asciiTheme="majorHAnsi" w:hAnsiTheme="majorHAnsi"/>
                <w:color w:val="000000"/>
                <w:szCs w:val="20"/>
              </w:rPr>
            </w:pPr>
            <w:r>
              <w:rPr>
                <w:rFonts w:asciiTheme="majorHAnsi" w:hAnsiTheme="majorHAnsi"/>
                <w:szCs w:val="20"/>
              </w:rPr>
              <w:t>7010</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577A760" w14:textId="77777777" w:rsidR="00FE75D7" w:rsidRDefault="00FE75D7" w:rsidP="00FE75D7">
            <w:pPr>
              <w:ind w:firstLine="0"/>
              <w:jc w:val="left"/>
              <w:rPr>
                <w:rFonts w:asciiTheme="majorHAnsi" w:hAnsiTheme="majorHAnsi"/>
                <w:color w:val="000000"/>
                <w:szCs w:val="20"/>
              </w:rPr>
            </w:pPr>
            <w:r>
              <w:rPr>
                <w:rFonts w:asciiTheme="majorHAnsi" w:hAnsiTheme="majorHAnsi"/>
                <w:color w:val="000000"/>
                <w:sz w:val="22"/>
                <w:szCs w:val="20"/>
              </w:rPr>
              <w:t> </w:t>
            </w:r>
          </w:p>
        </w:tc>
        <w:tc>
          <w:tcPr>
            <w:tcW w:w="606"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A5CF055" w14:textId="77777777" w:rsidR="00FE75D7" w:rsidRDefault="00FE75D7" w:rsidP="00FE75D7">
            <w:pPr>
              <w:ind w:firstLine="0"/>
              <w:jc w:val="left"/>
              <w:rPr>
                <w:rFonts w:asciiTheme="majorHAnsi" w:hAnsiTheme="majorHAnsi"/>
                <w:szCs w:val="20"/>
              </w:rPr>
            </w:pPr>
            <w:r>
              <w:rPr>
                <w:rFonts w:asciiTheme="majorHAnsi" w:hAnsiTheme="majorHAnsi"/>
                <w:szCs w:val="20"/>
              </w:rPr>
              <w:t>9231</w:t>
            </w:r>
          </w:p>
        </w:tc>
      </w:tr>
    </w:tbl>
    <w:p w14:paraId="1ADAEBAA" w14:textId="77777777" w:rsidR="00FE75D7" w:rsidRDefault="00FE75D7" w:rsidP="00FE75D7">
      <w:pPr>
        <w:spacing w:line="360" w:lineRule="auto"/>
        <w:jc w:val="right"/>
        <w:rPr>
          <w:rFonts w:asciiTheme="majorHAnsi" w:eastAsia="Calibri" w:hAnsiTheme="majorHAnsi" w:cs="Arial"/>
          <w:lang w:eastAsia="en-US"/>
        </w:rPr>
      </w:pPr>
      <w:r>
        <w:rPr>
          <w:rFonts w:asciiTheme="majorHAnsi" w:eastAsia="Calibri" w:hAnsiTheme="majorHAnsi" w:cs="Arial"/>
          <w:lang w:eastAsia="en-US"/>
        </w:rPr>
        <w:lastRenderedPageBreak/>
        <w:t>Таблица 21</w:t>
      </w:r>
    </w:p>
    <w:p w14:paraId="5B8FAAE1" w14:textId="77777777" w:rsidR="00FE75D7" w:rsidRDefault="00FE75D7" w:rsidP="00FE75D7">
      <w:pPr>
        <w:ind w:firstLine="0"/>
        <w:jc w:val="center"/>
        <w:rPr>
          <w:rFonts w:asciiTheme="majorHAnsi" w:eastAsia="Calibri" w:hAnsiTheme="majorHAnsi"/>
          <w:b/>
          <w:szCs w:val="20"/>
          <w:lang w:eastAsia="en-US"/>
        </w:rPr>
      </w:pPr>
      <w:r>
        <w:rPr>
          <w:rFonts w:asciiTheme="majorHAnsi" w:eastAsia="Calibri" w:hAnsiTheme="majorHAnsi"/>
          <w:b/>
          <w:szCs w:val="20"/>
          <w:lang w:eastAsia="en-US"/>
        </w:rPr>
        <w:t>Федеральный проект «Повышение качества жизни граждан старшего поколения»</w:t>
      </w:r>
    </w:p>
    <w:p w14:paraId="319B5693" w14:textId="77777777" w:rsidR="00FE75D7" w:rsidRDefault="00FE75D7" w:rsidP="00FE75D7">
      <w:pPr>
        <w:ind w:firstLine="0"/>
        <w:jc w:val="center"/>
        <w:rPr>
          <w:rFonts w:asciiTheme="majorHAnsi" w:eastAsia="Calibri" w:hAnsiTheme="majorHAnsi"/>
          <w:szCs w:val="20"/>
          <w:lang w:eastAsia="en-US"/>
        </w:rPr>
      </w:pPr>
    </w:p>
    <w:tbl>
      <w:tblPr>
        <w:tblW w:w="5000" w:type="pct"/>
        <w:tblLook w:val="04A0" w:firstRow="1" w:lastRow="0" w:firstColumn="1" w:lastColumn="0" w:noHBand="0" w:noVBand="1"/>
      </w:tblPr>
      <w:tblGrid>
        <w:gridCol w:w="6562"/>
        <w:gridCol w:w="1265"/>
        <w:gridCol w:w="1154"/>
        <w:gridCol w:w="1156"/>
      </w:tblGrid>
      <w:tr w:rsidR="00FE75D7" w14:paraId="0E1B795B" w14:textId="77777777" w:rsidTr="00FE75D7">
        <w:trPr>
          <w:trHeight w:val="645"/>
        </w:trPr>
        <w:tc>
          <w:tcPr>
            <w:tcW w:w="3237" w:type="pct"/>
            <w:vMerge w:val="restart"/>
            <w:tcBorders>
              <w:top w:val="single" w:sz="4" w:space="0" w:color="000000"/>
              <w:left w:val="single" w:sz="4" w:space="0" w:color="000000"/>
              <w:bottom w:val="single" w:sz="4" w:space="0" w:color="000000"/>
              <w:right w:val="single" w:sz="4" w:space="0" w:color="000000"/>
            </w:tcBorders>
            <w:shd w:val="clear" w:color="000000" w:fill="FFFFFF"/>
          </w:tcPr>
          <w:p w14:paraId="2F552144"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Наименование показателя</w:t>
            </w:r>
          </w:p>
        </w:tc>
        <w:tc>
          <w:tcPr>
            <w:tcW w:w="624" w:type="pct"/>
            <w:vMerge w:val="restart"/>
            <w:tcBorders>
              <w:top w:val="single" w:sz="4" w:space="0" w:color="000000"/>
              <w:left w:val="single" w:sz="4" w:space="0" w:color="000000"/>
              <w:bottom w:val="single" w:sz="4" w:space="0" w:color="000000"/>
              <w:right w:val="single" w:sz="4" w:space="0" w:color="000000"/>
            </w:tcBorders>
            <w:shd w:val="clear" w:color="000000" w:fill="FFFFFF"/>
          </w:tcPr>
          <w:p w14:paraId="6FE9FBB3"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Базовый (2022 год)</w:t>
            </w:r>
          </w:p>
        </w:tc>
        <w:tc>
          <w:tcPr>
            <w:tcW w:w="569" w:type="pct"/>
            <w:vMerge w:val="restart"/>
            <w:tcBorders>
              <w:top w:val="single" w:sz="4" w:space="0" w:color="000000"/>
              <w:left w:val="single" w:sz="4" w:space="0" w:color="000000"/>
              <w:bottom w:val="single" w:sz="4" w:space="0" w:color="000000"/>
              <w:right w:val="single" w:sz="4" w:space="0" w:color="000000"/>
            </w:tcBorders>
            <w:shd w:val="clear" w:color="000000" w:fill="FFFFFF"/>
          </w:tcPr>
          <w:p w14:paraId="7E6A0599"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Целевой</w:t>
            </w:r>
          </w:p>
        </w:tc>
        <w:tc>
          <w:tcPr>
            <w:tcW w:w="570" w:type="pct"/>
            <w:vMerge w:val="restart"/>
            <w:tcBorders>
              <w:top w:val="single" w:sz="4" w:space="0" w:color="000000"/>
              <w:left w:val="single" w:sz="4" w:space="0" w:color="000000"/>
              <w:bottom w:val="single" w:sz="4" w:space="0" w:color="000000"/>
              <w:right w:val="single" w:sz="4" w:space="0" w:color="000000"/>
            </w:tcBorders>
            <w:shd w:val="clear" w:color="000000" w:fill="FFFFFF"/>
          </w:tcPr>
          <w:p w14:paraId="4465BD49"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Факт 2023 год</w:t>
            </w:r>
          </w:p>
        </w:tc>
      </w:tr>
      <w:tr w:rsidR="00FE75D7" w14:paraId="79FA4527" w14:textId="77777777" w:rsidTr="00FE75D7">
        <w:trPr>
          <w:trHeight w:val="353"/>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4F0B57BF"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Численность населения города Югорска в возрасте 60 лет и старше</w:t>
            </w:r>
          </w:p>
        </w:tc>
        <w:tc>
          <w:tcPr>
            <w:tcW w:w="624" w:type="pct"/>
            <w:tcBorders>
              <w:top w:val="none" w:sz="4" w:space="0" w:color="000000"/>
              <w:left w:val="none" w:sz="4" w:space="0" w:color="000000"/>
              <w:bottom w:val="single" w:sz="4" w:space="0" w:color="000000"/>
              <w:right w:val="single" w:sz="4" w:space="0" w:color="000000"/>
            </w:tcBorders>
            <w:shd w:val="clear" w:color="000000" w:fill="FFFFFF"/>
            <w:noWrap/>
            <w:vAlign w:val="center"/>
          </w:tcPr>
          <w:p w14:paraId="0132235E"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6748</w:t>
            </w:r>
          </w:p>
        </w:tc>
        <w:tc>
          <w:tcPr>
            <w:tcW w:w="569" w:type="pct"/>
            <w:tcBorders>
              <w:top w:val="none" w:sz="4" w:space="0" w:color="000000"/>
              <w:left w:val="none" w:sz="4" w:space="0" w:color="000000"/>
              <w:bottom w:val="single" w:sz="4" w:space="0" w:color="000000"/>
              <w:right w:val="single" w:sz="4" w:space="0" w:color="000000"/>
            </w:tcBorders>
            <w:shd w:val="clear" w:color="000000" w:fill="FFFFFF"/>
            <w:noWrap/>
            <w:vAlign w:val="center"/>
          </w:tcPr>
          <w:p w14:paraId="7B836C9D" w14:textId="77777777" w:rsidR="00FE75D7" w:rsidRDefault="00FE75D7" w:rsidP="00FE75D7">
            <w:pPr>
              <w:ind w:firstLine="0"/>
              <w:jc w:val="center"/>
              <w:rPr>
                <w:rFonts w:asciiTheme="majorHAnsi" w:eastAsia="Calibri" w:hAnsiTheme="majorHAnsi"/>
              </w:rPr>
            </w:pPr>
            <w:r>
              <w:rPr>
                <w:rFonts w:asciiTheme="majorHAnsi" w:eastAsia="Calibri" w:hAnsiTheme="majorHAnsi"/>
                <w:sz w:val="22"/>
                <w:szCs w:val="22"/>
              </w:rPr>
              <w:t>6424</w:t>
            </w:r>
          </w:p>
        </w:tc>
        <w:tc>
          <w:tcPr>
            <w:tcW w:w="570" w:type="pct"/>
            <w:tcBorders>
              <w:top w:val="none" w:sz="4" w:space="0" w:color="000000"/>
              <w:left w:val="none" w:sz="4" w:space="0" w:color="000000"/>
              <w:bottom w:val="single" w:sz="4" w:space="0" w:color="000000"/>
              <w:right w:val="single" w:sz="4" w:space="0" w:color="000000"/>
            </w:tcBorders>
            <w:shd w:val="clear" w:color="000000" w:fill="FFFFFF"/>
            <w:noWrap/>
            <w:vAlign w:val="center"/>
          </w:tcPr>
          <w:p w14:paraId="7BEACE53" w14:textId="77777777" w:rsidR="00FE75D7" w:rsidRDefault="00FE75D7" w:rsidP="00FE75D7">
            <w:pPr>
              <w:ind w:firstLine="0"/>
              <w:jc w:val="left"/>
              <w:rPr>
                <w:rFonts w:asciiTheme="majorHAnsi" w:eastAsia="Calibri" w:hAnsiTheme="majorHAnsi"/>
                <w:color w:val="FF0000"/>
              </w:rPr>
            </w:pPr>
            <w:r>
              <w:rPr>
                <w:rFonts w:asciiTheme="majorHAnsi" w:eastAsia="Calibri" w:hAnsiTheme="majorHAnsi"/>
                <w:sz w:val="22"/>
                <w:szCs w:val="22"/>
              </w:rPr>
              <w:t>6820</w:t>
            </w:r>
          </w:p>
        </w:tc>
      </w:tr>
      <w:tr w:rsidR="00FE75D7" w14:paraId="061CE453" w14:textId="77777777" w:rsidTr="00FE75D7">
        <w:trPr>
          <w:trHeight w:val="507"/>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113BE4E1"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Численность населения города Югорска старше трудоспособного</w:t>
            </w:r>
            <w:r>
              <w:rPr>
                <w:rFonts w:asciiTheme="majorHAnsi" w:eastAsia="Calibri" w:hAnsiTheme="majorHAnsi"/>
                <w:sz w:val="22"/>
                <w:szCs w:val="22"/>
              </w:rPr>
              <w:br/>
              <w:t>возраста</w:t>
            </w:r>
          </w:p>
        </w:tc>
        <w:tc>
          <w:tcPr>
            <w:tcW w:w="624" w:type="pct"/>
            <w:tcBorders>
              <w:top w:val="none" w:sz="4" w:space="0" w:color="000000"/>
              <w:left w:val="none" w:sz="4" w:space="0" w:color="000000"/>
              <w:bottom w:val="single" w:sz="4" w:space="0" w:color="000000"/>
              <w:right w:val="single" w:sz="4" w:space="0" w:color="000000"/>
            </w:tcBorders>
            <w:shd w:val="clear" w:color="000000" w:fill="FFFFFF"/>
            <w:noWrap/>
            <w:vAlign w:val="center"/>
          </w:tcPr>
          <w:p w14:paraId="41C83B05"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7074</w:t>
            </w:r>
          </w:p>
        </w:tc>
        <w:tc>
          <w:tcPr>
            <w:tcW w:w="569" w:type="pct"/>
            <w:tcBorders>
              <w:top w:val="none" w:sz="4" w:space="0" w:color="000000"/>
              <w:left w:val="none" w:sz="4" w:space="0" w:color="000000"/>
              <w:bottom w:val="single" w:sz="4" w:space="0" w:color="000000"/>
              <w:right w:val="single" w:sz="4" w:space="0" w:color="000000"/>
            </w:tcBorders>
            <w:shd w:val="clear" w:color="000000" w:fill="FFFFFF"/>
            <w:noWrap/>
            <w:vAlign w:val="center"/>
          </w:tcPr>
          <w:p w14:paraId="398CF9E5" w14:textId="77777777" w:rsidR="00FE75D7" w:rsidRDefault="00FE75D7" w:rsidP="00FE75D7">
            <w:pPr>
              <w:ind w:firstLine="0"/>
              <w:jc w:val="center"/>
              <w:rPr>
                <w:rFonts w:asciiTheme="majorHAnsi" w:eastAsia="Calibri" w:hAnsiTheme="majorHAnsi"/>
              </w:rPr>
            </w:pPr>
            <w:r>
              <w:rPr>
                <w:rFonts w:asciiTheme="majorHAnsi" w:eastAsia="Calibri" w:hAnsiTheme="majorHAnsi"/>
                <w:sz w:val="22"/>
                <w:szCs w:val="22"/>
              </w:rPr>
              <w:t>6739</w:t>
            </w:r>
          </w:p>
        </w:tc>
        <w:tc>
          <w:tcPr>
            <w:tcW w:w="570" w:type="pct"/>
            <w:tcBorders>
              <w:top w:val="none" w:sz="4" w:space="0" w:color="000000"/>
              <w:left w:val="none" w:sz="4" w:space="0" w:color="000000"/>
              <w:bottom w:val="single" w:sz="4" w:space="0" w:color="000000"/>
              <w:right w:val="single" w:sz="4" w:space="0" w:color="000000"/>
            </w:tcBorders>
            <w:shd w:val="clear" w:color="000000" w:fill="FFFFFF"/>
            <w:noWrap/>
            <w:vAlign w:val="center"/>
          </w:tcPr>
          <w:p w14:paraId="705BA02D" w14:textId="77777777" w:rsidR="00FE75D7" w:rsidRDefault="00FE75D7" w:rsidP="00FE75D7">
            <w:pPr>
              <w:ind w:firstLine="0"/>
              <w:jc w:val="left"/>
              <w:rPr>
                <w:rFonts w:asciiTheme="majorHAnsi" w:eastAsia="Calibri" w:hAnsiTheme="majorHAnsi"/>
                <w:color w:val="FF0000"/>
              </w:rPr>
            </w:pPr>
            <w:r>
              <w:rPr>
                <w:rFonts w:asciiTheme="majorHAnsi" w:eastAsia="Calibri" w:hAnsiTheme="majorHAnsi"/>
                <w:sz w:val="22"/>
                <w:szCs w:val="22"/>
              </w:rPr>
              <w:t>7031</w:t>
            </w:r>
          </w:p>
        </w:tc>
      </w:tr>
      <w:tr w:rsidR="00FE75D7" w14:paraId="111DA957" w14:textId="77777777" w:rsidTr="00FE75D7">
        <w:trPr>
          <w:trHeight w:val="571"/>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1D6FEEF0"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Число граждан старше трудоспособного возраста*, охваченных профилактическими осмотрами, включая диспансеризацию, чел.</w:t>
            </w:r>
          </w:p>
        </w:tc>
        <w:tc>
          <w:tcPr>
            <w:tcW w:w="624" w:type="pct"/>
            <w:tcBorders>
              <w:top w:val="none" w:sz="4" w:space="0" w:color="000000"/>
              <w:left w:val="none" w:sz="4" w:space="0" w:color="000000"/>
              <w:bottom w:val="single" w:sz="4" w:space="0" w:color="000000"/>
              <w:right w:val="single" w:sz="4" w:space="0" w:color="000000"/>
            </w:tcBorders>
            <w:shd w:val="clear" w:color="000000" w:fill="FFFFFF"/>
            <w:noWrap/>
            <w:vAlign w:val="center"/>
          </w:tcPr>
          <w:p w14:paraId="6A2E3C29"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4016</w:t>
            </w:r>
          </w:p>
        </w:tc>
        <w:tc>
          <w:tcPr>
            <w:tcW w:w="569" w:type="pct"/>
            <w:tcBorders>
              <w:top w:val="none" w:sz="4" w:space="0" w:color="000000"/>
              <w:left w:val="none" w:sz="4" w:space="0" w:color="000000"/>
              <w:bottom w:val="single" w:sz="4" w:space="0" w:color="000000"/>
              <w:right w:val="single" w:sz="4" w:space="0" w:color="000000"/>
            </w:tcBorders>
            <w:shd w:val="clear" w:color="000000" w:fill="FFFFFF"/>
            <w:noWrap/>
            <w:vAlign w:val="center"/>
          </w:tcPr>
          <w:p w14:paraId="0AC6DBF8" w14:textId="77777777" w:rsidR="00FE75D7" w:rsidRDefault="00FE75D7" w:rsidP="00FE75D7">
            <w:pPr>
              <w:ind w:firstLine="0"/>
              <w:jc w:val="center"/>
              <w:rPr>
                <w:rFonts w:asciiTheme="majorHAnsi" w:eastAsia="Calibri" w:hAnsiTheme="majorHAnsi"/>
              </w:rPr>
            </w:pPr>
          </w:p>
        </w:tc>
        <w:tc>
          <w:tcPr>
            <w:tcW w:w="570" w:type="pct"/>
            <w:tcBorders>
              <w:top w:val="none" w:sz="4" w:space="0" w:color="000000"/>
              <w:left w:val="none" w:sz="4" w:space="0" w:color="000000"/>
              <w:bottom w:val="single" w:sz="4" w:space="0" w:color="000000"/>
              <w:right w:val="single" w:sz="4" w:space="0" w:color="000000"/>
            </w:tcBorders>
            <w:shd w:val="clear" w:color="000000" w:fill="FFFFFF"/>
            <w:noWrap/>
            <w:vAlign w:val="center"/>
          </w:tcPr>
          <w:p w14:paraId="09F1823A"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4536</w:t>
            </w:r>
          </w:p>
        </w:tc>
      </w:tr>
      <w:tr w:rsidR="00FE75D7" w14:paraId="7EE42F23" w14:textId="77777777" w:rsidTr="00FE75D7">
        <w:trPr>
          <w:trHeight w:val="551"/>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39F61FE9"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Охват граждан старше трудоспособного возраста профилактическими осмотрами, включая диспансеризацию, %</w:t>
            </w:r>
          </w:p>
        </w:tc>
        <w:tc>
          <w:tcPr>
            <w:tcW w:w="624"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232F50D"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56,8</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7EFD188" w14:textId="77777777" w:rsidR="00FE75D7" w:rsidRDefault="00FE75D7" w:rsidP="00FE75D7">
            <w:pPr>
              <w:ind w:firstLine="0"/>
              <w:jc w:val="center"/>
              <w:rPr>
                <w:rFonts w:asciiTheme="majorHAnsi" w:eastAsia="Calibri" w:hAnsiTheme="majorHAnsi"/>
              </w:rPr>
            </w:pPr>
            <w:r>
              <w:rPr>
                <w:rFonts w:asciiTheme="majorHAnsi" w:eastAsia="Calibri" w:hAnsiTheme="majorHAnsi"/>
                <w:sz w:val="22"/>
                <w:szCs w:val="22"/>
              </w:rPr>
              <w:t>0,0</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76463821"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64,5</w:t>
            </w:r>
          </w:p>
        </w:tc>
      </w:tr>
      <w:tr w:rsidR="00FE75D7" w14:paraId="4696976C" w14:textId="77777777" w:rsidTr="00FE75D7">
        <w:trPr>
          <w:trHeight w:val="545"/>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12F15A2A"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Число лиц старше трудоспособного возраста*, у которых выявлены заболевания и патологические состояния, чел.</w:t>
            </w:r>
          </w:p>
        </w:tc>
        <w:tc>
          <w:tcPr>
            <w:tcW w:w="624"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01CA7E4"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5407</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7661BD3A" w14:textId="77777777" w:rsidR="00FE75D7" w:rsidRDefault="00FE75D7" w:rsidP="00FE75D7">
            <w:pPr>
              <w:ind w:firstLine="0"/>
              <w:jc w:val="center"/>
              <w:rPr>
                <w:rFonts w:asciiTheme="majorHAnsi" w:eastAsia="Calibri" w:hAnsiTheme="majorHAnsi"/>
              </w:rPr>
            </w:pP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1EA54D63"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6415</w:t>
            </w:r>
          </w:p>
        </w:tc>
      </w:tr>
      <w:tr w:rsidR="00FE75D7" w14:paraId="4824E16C" w14:textId="77777777" w:rsidTr="00FE75D7">
        <w:trPr>
          <w:trHeight w:val="837"/>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1A3BD684"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Число лиц старше трудоспособного возраста*, у которых</w:t>
            </w:r>
            <w:r>
              <w:rPr>
                <w:rFonts w:asciiTheme="majorHAnsi" w:eastAsia="Calibri" w:hAnsiTheme="majorHAnsi"/>
                <w:sz w:val="22"/>
                <w:szCs w:val="22"/>
              </w:rPr>
              <w:br/>
              <w:t>выявлены заболевания и патологические состояния, находящихся под диспансерным наблюдением, чел.</w:t>
            </w:r>
          </w:p>
        </w:tc>
        <w:tc>
          <w:tcPr>
            <w:tcW w:w="624"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4A135FC"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4217</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7A0C895" w14:textId="77777777" w:rsidR="00FE75D7" w:rsidRDefault="00FE75D7" w:rsidP="00FE75D7">
            <w:pPr>
              <w:ind w:firstLine="0"/>
              <w:jc w:val="center"/>
              <w:rPr>
                <w:rFonts w:asciiTheme="majorHAnsi" w:eastAsia="Calibri" w:hAnsiTheme="majorHAnsi"/>
              </w:rPr>
            </w:pP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2E3BD346"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6030</w:t>
            </w:r>
          </w:p>
        </w:tc>
      </w:tr>
      <w:tr w:rsidR="00FE75D7" w14:paraId="48717371" w14:textId="77777777" w:rsidTr="00FE75D7">
        <w:trPr>
          <w:trHeight w:val="706"/>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49E8C087"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Доля лиц старше трудоспособного возраста, у которых выявлены заболевания и патологические состояния, находящихся под диспансерным наблюдением, %</w:t>
            </w:r>
          </w:p>
        </w:tc>
        <w:tc>
          <w:tcPr>
            <w:tcW w:w="624"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12EE226"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78,0</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7EA67CE1" w14:textId="77777777" w:rsidR="00FE75D7" w:rsidRDefault="00FE75D7" w:rsidP="00FE75D7">
            <w:pPr>
              <w:ind w:firstLine="0"/>
              <w:jc w:val="center"/>
              <w:rPr>
                <w:rFonts w:asciiTheme="majorHAnsi" w:eastAsia="Calibri" w:hAnsiTheme="majorHAnsi"/>
              </w:rPr>
            </w:pPr>
            <w:r>
              <w:rPr>
                <w:rFonts w:asciiTheme="majorHAnsi" w:eastAsia="Calibri" w:hAnsiTheme="majorHAnsi"/>
                <w:sz w:val="22"/>
                <w:szCs w:val="22"/>
              </w:rPr>
              <w:t>0,0</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411C2F7"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94,0</w:t>
            </w:r>
          </w:p>
        </w:tc>
      </w:tr>
      <w:tr w:rsidR="00FE75D7" w14:paraId="766E785D" w14:textId="77777777" w:rsidTr="00FE75D7">
        <w:trPr>
          <w:trHeight w:val="647"/>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43669D9A"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Численность граждан старше 65 лет, прошедших диспансеризацию и профилактические медицинские осмотры, чел. всего,</w:t>
            </w:r>
          </w:p>
        </w:tc>
        <w:tc>
          <w:tcPr>
            <w:tcW w:w="624"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2B8F7D5"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1240</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1D088CE2" w14:textId="77777777" w:rsidR="00FE75D7" w:rsidRDefault="00FE75D7" w:rsidP="00FE75D7">
            <w:pPr>
              <w:ind w:firstLine="0"/>
              <w:jc w:val="center"/>
              <w:rPr>
                <w:rFonts w:asciiTheme="majorHAnsi" w:eastAsia="Calibri" w:hAnsiTheme="majorHAnsi"/>
              </w:rPr>
            </w:pP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C118028"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1954</w:t>
            </w:r>
          </w:p>
        </w:tc>
      </w:tr>
      <w:tr w:rsidR="00FE75D7" w14:paraId="7FD98935" w14:textId="77777777" w:rsidTr="00FE75D7">
        <w:trPr>
          <w:trHeight w:val="587"/>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070C6EF7"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Число пациентов старше трудоспособного возраста*, получивших травматический перелом проксимального отдела бедра, чел.</w:t>
            </w:r>
          </w:p>
        </w:tc>
        <w:tc>
          <w:tcPr>
            <w:tcW w:w="624"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309B1DB"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13</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25F8D3E9" w14:textId="77777777" w:rsidR="00FE75D7" w:rsidRDefault="00FE75D7" w:rsidP="00FE75D7">
            <w:pPr>
              <w:ind w:firstLine="0"/>
              <w:jc w:val="center"/>
              <w:rPr>
                <w:rFonts w:asciiTheme="majorHAnsi" w:eastAsia="Calibri" w:hAnsiTheme="majorHAnsi"/>
              </w:rPr>
            </w:pP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5E651B6"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31</w:t>
            </w:r>
          </w:p>
        </w:tc>
      </w:tr>
      <w:tr w:rsidR="00FE75D7" w14:paraId="5CD44E7F" w14:textId="77777777" w:rsidTr="00FE75D7">
        <w:trPr>
          <w:trHeight w:val="992"/>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5771AB24"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Число пациентов старше трудоспособного возраста*, получивших травматический перелом проксимального отдела         бедра, получивших медицинскую помощь в форме хирургического вмешательства, чел.,</w:t>
            </w:r>
          </w:p>
        </w:tc>
        <w:tc>
          <w:tcPr>
            <w:tcW w:w="624"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EBF6BB4"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14</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093BA3F" w14:textId="77777777" w:rsidR="00FE75D7" w:rsidRDefault="00FE75D7" w:rsidP="00FE75D7">
            <w:pPr>
              <w:ind w:firstLine="0"/>
              <w:jc w:val="center"/>
              <w:rPr>
                <w:rFonts w:asciiTheme="majorHAnsi" w:eastAsia="Calibri" w:hAnsiTheme="majorHAnsi"/>
              </w:rPr>
            </w:pPr>
            <w:r>
              <w:rPr>
                <w:rFonts w:asciiTheme="majorHAnsi" w:eastAsia="Calibri" w:hAnsiTheme="majorHAnsi"/>
                <w:sz w:val="22"/>
                <w:szCs w:val="22"/>
              </w:rPr>
              <w:t>6</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4E5CE544"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25</w:t>
            </w:r>
          </w:p>
        </w:tc>
      </w:tr>
      <w:tr w:rsidR="00FE75D7" w14:paraId="7A1B4804" w14:textId="77777777" w:rsidTr="00FE75D7">
        <w:trPr>
          <w:trHeight w:val="525"/>
        </w:trPr>
        <w:tc>
          <w:tcPr>
            <w:tcW w:w="3237" w:type="pct"/>
            <w:tcBorders>
              <w:top w:val="none" w:sz="4" w:space="0" w:color="000000"/>
              <w:left w:val="single" w:sz="4" w:space="0" w:color="000000"/>
              <w:bottom w:val="single" w:sz="4" w:space="0" w:color="000000"/>
              <w:right w:val="single" w:sz="4" w:space="0" w:color="000000"/>
            </w:tcBorders>
            <w:shd w:val="clear" w:color="000000" w:fill="FFFFFF"/>
          </w:tcPr>
          <w:p w14:paraId="57D45473"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Доля оперативных вмешатель</w:t>
            </w:r>
            <w:proofErr w:type="gramStart"/>
            <w:r>
              <w:rPr>
                <w:rFonts w:asciiTheme="majorHAnsi" w:eastAsia="Calibri" w:hAnsiTheme="majorHAnsi"/>
                <w:sz w:val="22"/>
                <w:szCs w:val="22"/>
              </w:rPr>
              <w:t>ств пр</w:t>
            </w:r>
            <w:proofErr w:type="gramEnd"/>
            <w:r>
              <w:rPr>
                <w:rFonts w:asciiTheme="majorHAnsi" w:eastAsia="Calibri" w:hAnsiTheme="majorHAnsi"/>
                <w:sz w:val="22"/>
                <w:szCs w:val="22"/>
              </w:rPr>
              <w:t>и переломе проксимального отдела бедра у лиц старше трудоспособного возраста, %</w:t>
            </w:r>
          </w:p>
        </w:tc>
        <w:tc>
          <w:tcPr>
            <w:tcW w:w="624"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7B8925A"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46,2</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4ED3409D" w14:textId="77777777" w:rsidR="00FE75D7" w:rsidRDefault="00FE75D7" w:rsidP="00FE75D7">
            <w:pPr>
              <w:ind w:firstLine="0"/>
              <w:jc w:val="center"/>
              <w:rPr>
                <w:rFonts w:asciiTheme="majorHAnsi" w:eastAsia="Calibri" w:hAnsiTheme="majorHAnsi"/>
              </w:rPr>
            </w:pP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1962B089"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80,6</w:t>
            </w:r>
          </w:p>
        </w:tc>
      </w:tr>
      <w:tr w:rsidR="00FE75D7" w14:paraId="597B9E7A" w14:textId="77777777" w:rsidTr="00FE75D7">
        <w:trPr>
          <w:trHeight w:val="703"/>
        </w:trPr>
        <w:tc>
          <w:tcPr>
            <w:tcW w:w="3237" w:type="pct"/>
            <w:tcBorders>
              <w:top w:val="none" w:sz="4" w:space="0" w:color="000000"/>
              <w:left w:val="single" w:sz="4" w:space="0" w:color="000000"/>
              <w:bottom w:val="single" w:sz="4" w:space="0" w:color="auto"/>
              <w:right w:val="single" w:sz="4" w:space="0" w:color="000000"/>
            </w:tcBorders>
            <w:shd w:val="clear" w:color="000000" w:fill="FFFFFF"/>
          </w:tcPr>
          <w:p w14:paraId="03A6AFE7" w14:textId="77777777" w:rsidR="00FE75D7" w:rsidRDefault="00FE75D7" w:rsidP="00FE75D7">
            <w:pPr>
              <w:ind w:firstLine="0"/>
              <w:jc w:val="left"/>
              <w:rPr>
                <w:rFonts w:asciiTheme="majorHAnsi" w:eastAsia="Calibri" w:hAnsiTheme="majorHAnsi"/>
              </w:rPr>
            </w:pPr>
            <w:r>
              <w:rPr>
                <w:rFonts w:asciiTheme="majorHAnsi" w:eastAsia="Calibri" w:hAnsiTheme="majorHAnsi"/>
                <w:sz w:val="22"/>
                <w:szCs w:val="22"/>
              </w:rPr>
              <w:t>из них числа пациентов старше трудоспособного возраста*, получивших травматический перелом проксимального отдела</w:t>
            </w:r>
            <w:r>
              <w:rPr>
                <w:rFonts w:asciiTheme="majorHAnsi" w:eastAsia="Calibri" w:hAnsiTheme="majorHAnsi"/>
                <w:sz w:val="22"/>
                <w:szCs w:val="22"/>
              </w:rPr>
              <w:br/>
              <w:t xml:space="preserve">бедра, которым было выполнено </w:t>
            </w:r>
            <w:proofErr w:type="spellStart"/>
            <w:r>
              <w:rPr>
                <w:rFonts w:asciiTheme="majorHAnsi" w:eastAsia="Calibri" w:hAnsiTheme="majorHAnsi"/>
                <w:sz w:val="22"/>
                <w:szCs w:val="22"/>
              </w:rPr>
              <w:t>эндопротезирование</w:t>
            </w:r>
            <w:proofErr w:type="spellEnd"/>
            <w:r>
              <w:rPr>
                <w:rFonts w:asciiTheme="majorHAnsi" w:eastAsia="Calibri" w:hAnsiTheme="majorHAnsi"/>
                <w:sz w:val="22"/>
                <w:szCs w:val="22"/>
              </w:rPr>
              <w:t>, чел.</w:t>
            </w:r>
          </w:p>
        </w:tc>
        <w:tc>
          <w:tcPr>
            <w:tcW w:w="624" w:type="pct"/>
            <w:tcBorders>
              <w:top w:val="none" w:sz="4" w:space="0" w:color="000000"/>
              <w:left w:val="none" w:sz="4" w:space="0" w:color="000000"/>
              <w:bottom w:val="single" w:sz="4" w:space="0" w:color="auto"/>
              <w:right w:val="single" w:sz="4" w:space="0" w:color="000000"/>
            </w:tcBorders>
            <w:shd w:val="clear" w:color="auto" w:fill="FFFFFF" w:themeFill="background1"/>
            <w:noWrap/>
            <w:vAlign w:val="center"/>
          </w:tcPr>
          <w:p w14:paraId="2CB6DA5B" w14:textId="77777777" w:rsidR="00FE75D7" w:rsidRDefault="00FE75D7" w:rsidP="00FE75D7">
            <w:pPr>
              <w:ind w:firstLine="0"/>
              <w:jc w:val="left"/>
              <w:rPr>
                <w:rFonts w:asciiTheme="majorHAnsi" w:eastAsia="Calibri" w:hAnsiTheme="majorHAnsi"/>
              </w:rPr>
            </w:pPr>
            <w:r>
              <w:rPr>
                <w:rFonts w:asciiTheme="majorHAnsi" w:eastAsia="Calibri" w:hAnsiTheme="majorHAnsi"/>
                <w:color w:val="404040"/>
                <w:sz w:val="22"/>
                <w:szCs w:val="22"/>
              </w:rPr>
              <w:t>0</w:t>
            </w:r>
          </w:p>
        </w:tc>
        <w:tc>
          <w:tcPr>
            <w:tcW w:w="569" w:type="pct"/>
            <w:tcBorders>
              <w:top w:val="none" w:sz="4" w:space="0" w:color="000000"/>
              <w:left w:val="none" w:sz="4" w:space="0" w:color="000000"/>
              <w:bottom w:val="single" w:sz="4" w:space="0" w:color="auto"/>
              <w:right w:val="single" w:sz="4" w:space="0" w:color="000000"/>
            </w:tcBorders>
            <w:shd w:val="clear" w:color="auto" w:fill="FFFFFF" w:themeFill="background1"/>
            <w:noWrap/>
            <w:vAlign w:val="center"/>
          </w:tcPr>
          <w:p w14:paraId="7DE399B1" w14:textId="77777777" w:rsidR="00FE75D7" w:rsidRDefault="00FE75D7" w:rsidP="00FE75D7">
            <w:pPr>
              <w:ind w:firstLine="0"/>
              <w:jc w:val="center"/>
              <w:rPr>
                <w:rFonts w:asciiTheme="majorHAnsi" w:eastAsia="Calibri" w:hAnsiTheme="majorHAnsi"/>
              </w:rPr>
            </w:pPr>
          </w:p>
        </w:tc>
        <w:tc>
          <w:tcPr>
            <w:tcW w:w="570" w:type="pct"/>
            <w:tcBorders>
              <w:top w:val="none" w:sz="4" w:space="0" w:color="000000"/>
              <w:left w:val="none" w:sz="4" w:space="0" w:color="000000"/>
              <w:bottom w:val="single" w:sz="4" w:space="0" w:color="auto"/>
              <w:right w:val="single" w:sz="4" w:space="0" w:color="000000"/>
            </w:tcBorders>
            <w:shd w:val="clear" w:color="auto" w:fill="FFFFFF" w:themeFill="background1"/>
            <w:noWrap/>
            <w:vAlign w:val="center"/>
          </w:tcPr>
          <w:p w14:paraId="1F8C03D4" w14:textId="77777777" w:rsidR="00FE75D7" w:rsidRDefault="00FE75D7" w:rsidP="00FE75D7">
            <w:pPr>
              <w:ind w:firstLine="0"/>
              <w:jc w:val="left"/>
              <w:rPr>
                <w:rFonts w:asciiTheme="majorHAnsi" w:eastAsia="Calibri" w:hAnsiTheme="majorHAnsi"/>
                <w:color w:val="404040"/>
              </w:rPr>
            </w:pPr>
            <w:r>
              <w:rPr>
                <w:rFonts w:asciiTheme="majorHAnsi" w:eastAsia="Calibri" w:hAnsiTheme="majorHAnsi"/>
                <w:color w:val="404040"/>
                <w:sz w:val="22"/>
                <w:szCs w:val="22"/>
              </w:rPr>
              <w:t>3</w:t>
            </w:r>
          </w:p>
        </w:tc>
      </w:tr>
      <w:tr w:rsidR="00FE75D7" w14:paraId="75F1E3B3" w14:textId="77777777" w:rsidTr="00FE75D7">
        <w:trPr>
          <w:trHeight w:val="703"/>
        </w:trPr>
        <w:tc>
          <w:tcPr>
            <w:tcW w:w="3237" w:type="pct"/>
            <w:tcBorders>
              <w:top w:val="single" w:sz="4" w:space="0" w:color="auto"/>
              <w:left w:val="single" w:sz="4" w:space="0" w:color="000000"/>
              <w:bottom w:val="single" w:sz="4" w:space="0" w:color="000000"/>
              <w:right w:val="single" w:sz="4" w:space="0" w:color="000000"/>
            </w:tcBorders>
            <w:shd w:val="clear" w:color="000000" w:fill="FFFFFF"/>
          </w:tcPr>
          <w:p w14:paraId="767B8C94" w14:textId="77777777" w:rsidR="00FE75D7" w:rsidRDefault="00FE75D7" w:rsidP="00FE75D7">
            <w:pPr>
              <w:ind w:firstLine="0"/>
              <w:jc w:val="left"/>
              <w:rPr>
                <w:rFonts w:asciiTheme="majorHAnsi" w:eastAsia="Calibri" w:hAnsiTheme="majorHAnsi"/>
                <w:sz w:val="22"/>
                <w:szCs w:val="22"/>
              </w:rPr>
            </w:pPr>
            <w:r>
              <w:rPr>
                <w:rFonts w:asciiTheme="majorHAnsi" w:eastAsia="Calibri" w:hAnsiTheme="majorHAnsi"/>
                <w:sz w:val="22"/>
                <w:szCs w:val="22"/>
              </w:rPr>
              <w:t>Количество граждан старше трудоспособного возраста, получивших мед</w:t>
            </w:r>
            <w:proofErr w:type="gramStart"/>
            <w:r>
              <w:rPr>
                <w:rFonts w:asciiTheme="majorHAnsi" w:eastAsia="Calibri" w:hAnsiTheme="majorHAnsi"/>
                <w:sz w:val="22"/>
                <w:szCs w:val="22"/>
              </w:rPr>
              <w:t>.</w:t>
            </w:r>
            <w:proofErr w:type="gramEnd"/>
            <w:r>
              <w:rPr>
                <w:rFonts w:asciiTheme="majorHAnsi" w:eastAsia="Calibri" w:hAnsiTheme="majorHAnsi"/>
                <w:sz w:val="22"/>
                <w:szCs w:val="22"/>
              </w:rPr>
              <w:t xml:space="preserve"> </w:t>
            </w:r>
            <w:proofErr w:type="gramStart"/>
            <w:r>
              <w:rPr>
                <w:rFonts w:asciiTheme="majorHAnsi" w:eastAsia="Calibri" w:hAnsiTheme="majorHAnsi"/>
                <w:sz w:val="22"/>
                <w:szCs w:val="22"/>
              </w:rPr>
              <w:t>п</w:t>
            </w:r>
            <w:proofErr w:type="gramEnd"/>
            <w:r>
              <w:rPr>
                <w:rFonts w:asciiTheme="majorHAnsi" w:eastAsia="Calibri" w:hAnsiTheme="majorHAnsi"/>
                <w:sz w:val="22"/>
                <w:szCs w:val="22"/>
              </w:rPr>
              <w:t>омощь в гериатрическом кабинете, чел.</w:t>
            </w:r>
          </w:p>
        </w:tc>
        <w:tc>
          <w:tcPr>
            <w:tcW w:w="624" w:type="pct"/>
            <w:tcBorders>
              <w:top w:val="single" w:sz="4" w:space="0" w:color="auto"/>
              <w:left w:val="none" w:sz="4" w:space="0" w:color="000000"/>
              <w:bottom w:val="single" w:sz="4" w:space="0" w:color="000000"/>
              <w:right w:val="single" w:sz="4" w:space="0" w:color="000000"/>
            </w:tcBorders>
            <w:shd w:val="clear" w:color="auto" w:fill="FFFFFF" w:themeFill="background1"/>
            <w:noWrap/>
            <w:vAlign w:val="center"/>
          </w:tcPr>
          <w:p w14:paraId="7CCCF6EF" w14:textId="77777777" w:rsidR="00FE75D7" w:rsidRDefault="00FE75D7" w:rsidP="00FE75D7">
            <w:pPr>
              <w:ind w:firstLine="0"/>
              <w:jc w:val="left"/>
              <w:rPr>
                <w:rFonts w:asciiTheme="majorHAnsi" w:eastAsia="Calibri" w:hAnsiTheme="majorHAnsi"/>
                <w:color w:val="404040"/>
                <w:sz w:val="22"/>
                <w:szCs w:val="22"/>
              </w:rPr>
            </w:pPr>
            <w:r>
              <w:rPr>
                <w:rFonts w:asciiTheme="majorHAnsi" w:eastAsia="Calibri" w:hAnsiTheme="majorHAnsi"/>
                <w:color w:val="404040"/>
                <w:sz w:val="22"/>
                <w:szCs w:val="22"/>
              </w:rPr>
              <w:t>75</w:t>
            </w:r>
          </w:p>
        </w:tc>
        <w:tc>
          <w:tcPr>
            <w:tcW w:w="569" w:type="pct"/>
            <w:tcBorders>
              <w:top w:val="single" w:sz="4" w:space="0" w:color="auto"/>
              <w:left w:val="none" w:sz="4" w:space="0" w:color="000000"/>
              <w:bottom w:val="single" w:sz="4" w:space="0" w:color="000000"/>
              <w:right w:val="single" w:sz="4" w:space="0" w:color="000000"/>
            </w:tcBorders>
            <w:shd w:val="clear" w:color="auto" w:fill="FFFFFF" w:themeFill="background1"/>
            <w:noWrap/>
            <w:vAlign w:val="center"/>
          </w:tcPr>
          <w:p w14:paraId="5E2A21B0" w14:textId="77777777" w:rsidR="00FE75D7" w:rsidRDefault="00FE75D7" w:rsidP="00FE75D7">
            <w:pPr>
              <w:ind w:firstLine="0"/>
              <w:jc w:val="center"/>
              <w:rPr>
                <w:rFonts w:asciiTheme="majorHAnsi" w:eastAsia="Calibri" w:hAnsiTheme="majorHAnsi"/>
              </w:rPr>
            </w:pPr>
          </w:p>
        </w:tc>
        <w:tc>
          <w:tcPr>
            <w:tcW w:w="570" w:type="pct"/>
            <w:tcBorders>
              <w:top w:val="single" w:sz="4" w:space="0" w:color="auto"/>
              <w:left w:val="none" w:sz="4" w:space="0" w:color="000000"/>
              <w:bottom w:val="single" w:sz="4" w:space="0" w:color="000000"/>
              <w:right w:val="single" w:sz="4" w:space="0" w:color="000000"/>
            </w:tcBorders>
            <w:shd w:val="clear" w:color="auto" w:fill="FFFFFF" w:themeFill="background1"/>
            <w:noWrap/>
            <w:vAlign w:val="center"/>
          </w:tcPr>
          <w:p w14:paraId="115B4850" w14:textId="77777777" w:rsidR="00FE75D7" w:rsidRDefault="00FE75D7" w:rsidP="00FE75D7">
            <w:pPr>
              <w:ind w:firstLine="0"/>
              <w:jc w:val="left"/>
              <w:rPr>
                <w:rFonts w:asciiTheme="majorHAnsi" w:eastAsia="Calibri" w:hAnsiTheme="majorHAnsi"/>
                <w:color w:val="404040"/>
                <w:sz w:val="22"/>
                <w:szCs w:val="22"/>
              </w:rPr>
            </w:pPr>
            <w:r>
              <w:rPr>
                <w:rFonts w:asciiTheme="majorHAnsi" w:eastAsia="Calibri" w:hAnsiTheme="majorHAnsi"/>
                <w:color w:val="404040"/>
                <w:sz w:val="22"/>
                <w:szCs w:val="22"/>
              </w:rPr>
              <w:t>157</w:t>
            </w:r>
          </w:p>
        </w:tc>
      </w:tr>
    </w:tbl>
    <w:p w14:paraId="5BB94489" w14:textId="77777777" w:rsidR="00FE75D7" w:rsidRDefault="00FE75D7" w:rsidP="00FE75D7">
      <w:pPr>
        <w:spacing w:line="360" w:lineRule="auto"/>
        <w:ind w:firstLine="0"/>
        <w:jc w:val="right"/>
        <w:rPr>
          <w:rFonts w:asciiTheme="majorHAnsi" w:eastAsia="Calibri" w:hAnsiTheme="majorHAnsi" w:cs="Arial"/>
          <w:sz w:val="22"/>
          <w:szCs w:val="22"/>
          <w:lang w:eastAsia="en-US"/>
        </w:rPr>
      </w:pPr>
    </w:p>
    <w:p w14:paraId="6D871502" w14:textId="77777777" w:rsidR="00FE75D7" w:rsidRDefault="00FE75D7" w:rsidP="00FE75D7">
      <w:pPr>
        <w:spacing w:line="360" w:lineRule="auto"/>
        <w:ind w:firstLine="0"/>
        <w:jc w:val="right"/>
        <w:rPr>
          <w:rFonts w:asciiTheme="majorHAnsi" w:eastAsia="Calibri" w:hAnsiTheme="majorHAnsi" w:cs="Arial"/>
          <w:sz w:val="22"/>
          <w:szCs w:val="22"/>
          <w:lang w:eastAsia="en-US"/>
        </w:rPr>
      </w:pPr>
    </w:p>
    <w:p w14:paraId="723DD460" w14:textId="77777777" w:rsidR="00FE75D7" w:rsidRDefault="00FE75D7" w:rsidP="00FE75D7">
      <w:pPr>
        <w:spacing w:line="360" w:lineRule="auto"/>
        <w:ind w:firstLine="0"/>
        <w:jc w:val="right"/>
        <w:rPr>
          <w:rFonts w:asciiTheme="majorHAnsi" w:eastAsia="Calibri" w:hAnsiTheme="majorHAnsi" w:cs="Arial"/>
          <w:sz w:val="22"/>
          <w:szCs w:val="22"/>
          <w:lang w:eastAsia="en-US"/>
        </w:rPr>
      </w:pPr>
    </w:p>
    <w:p w14:paraId="4909613C" w14:textId="77777777" w:rsidR="00FE75D7" w:rsidRDefault="00FE75D7" w:rsidP="00FE75D7">
      <w:pPr>
        <w:spacing w:line="360" w:lineRule="auto"/>
        <w:ind w:firstLine="0"/>
        <w:jc w:val="right"/>
        <w:rPr>
          <w:rFonts w:asciiTheme="majorHAnsi" w:eastAsia="Calibri" w:hAnsiTheme="majorHAnsi" w:cs="Arial"/>
          <w:sz w:val="22"/>
          <w:szCs w:val="22"/>
          <w:lang w:eastAsia="en-US"/>
        </w:rPr>
      </w:pPr>
    </w:p>
    <w:p w14:paraId="0F1A20A9" w14:textId="77777777" w:rsidR="00945ED0" w:rsidRDefault="00945ED0" w:rsidP="00FE75D7">
      <w:pPr>
        <w:spacing w:line="360" w:lineRule="auto"/>
        <w:ind w:firstLine="0"/>
        <w:jc w:val="right"/>
        <w:rPr>
          <w:rFonts w:asciiTheme="majorHAnsi" w:eastAsia="Calibri" w:hAnsiTheme="majorHAnsi" w:cs="Arial"/>
          <w:sz w:val="22"/>
          <w:szCs w:val="22"/>
          <w:lang w:eastAsia="en-US"/>
        </w:rPr>
      </w:pPr>
    </w:p>
    <w:p w14:paraId="7863BE65" w14:textId="77777777" w:rsidR="00945ED0" w:rsidRDefault="00945ED0" w:rsidP="00FE75D7">
      <w:pPr>
        <w:spacing w:line="360" w:lineRule="auto"/>
        <w:ind w:firstLine="0"/>
        <w:jc w:val="right"/>
        <w:rPr>
          <w:rFonts w:asciiTheme="majorHAnsi" w:eastAsia="Calibri" w:hAnsiTheme="majorHAnsi" w:cs="Arial"/>
          <w:sz w:val="22"/>
          <w:szCs w:val="22"/>
          <w:lang w:eastAsia="en-US"/>
        </w:rPr>
      </w:pPr>
    </w:p>
    <w:p w14:paraId="258C2214" w14:textId="77777777" w:rsidR="00945ED0" w:rsidRDefault="00945ED0" w:rsidP="00FE75D7">
      <w:pPr>
        <w:spacing w:line="360" w:lineRule="auto"/>
        <w:ind w:firstLine="0"/>
        <w:jc w:val="right"/>
        <w:rPr>
          <w:rFonts w:asciiTheme="majorHAnsi" w:eastAsia="Calibri" w:hAnsiTheme="majorHAnsi" w:cs="Arial"/>
          <w:sz w:val="22"/>
          <w:szCs w:val="22"/>
          <w:lang w:eastAsia="en-US"/>
        </w:rPr>
      </w:pPr>
    </w:p>
    <w:p w14:paraId="0C0416A3" w14:textId="77777777" w:rsidR="00945ED0" w:rsidRDefault="00945ED0" w:rsidP="00FE75D7">
      <w:pPr>
        <w:spacing w:line="360" w:lineRule="auto"/>
        <w:ind w:firstLine="0"/>
        <w:jc w:val="right"/>
        <w:rPr>
          <w:rFonts w:asciiTheme="majorHAnsi" w:eastAsia="Calibri" w:hAnsiTheme="majorHAnsi" w:cs="Arial"/>
          <w:sz w:val="22"/>
          <w:szCs w:val="22"/>
          <w:lang w:eastAsia="en-US"/>
        </w:rPr>
      </w:pPr>
    </w:p>
    <w:p w14:paraId="13E515A1" w14:textId="77777777" w:rsidR="00945ED0" w:rsidRDefault="00945ED0" w:rsidP="00FE75D7">
      <w:pPr>
        <w:spacing w:line="360" w:lineRule="auto"/>
        <w:ind w:firstLine="0"/>
        <w:jc w:val="right"/>
        <w:rPr>
          <w:rFonts w:asciiTheme="majorHAnsi" w:eastAsia="Calibri" w:hAnsiTheme="majorHAnsi" w:cs="Arial"/>
          <w:sz w:val="22"/>
          <w:szCs w:val="22"/>
          <w:lang w:eastAsia="en-US"/>
        </w:rPr>
      </w:pPr>
    </w:p>
    <w:p w14:paraId="07E4061B" w14:textId="77777777" w:rsidR="00FE75D7" w:rsidRDefault="00FE75D7" w:rsidP="00FE75D7">
      <w:pPr>
        <w:spacing w:line="360" w:lineRule="auto"/>
        <w:ind w:firstLine="0"/>
        <w:jc w:val="right"/>
        <w:rPr>
          <w:rFonts w:asciiTheme="majorHAnsi" w:eastAsia="Calibri" w:hAnsiTheme="majorHAnsi" w:cs="Arial"/>
          <w:sz w:val="22"/>
          <w:szCs w:val="22"/>
          <w:lang w:eastAsia="en-US"/>
        </w:rPr>
      </w:pPr>
      <w:r>
        <w:rPr>
          <w:rFonts w:asciiTheme="majorHAnsi" w:eastAsia="Calibri" w:hAnsiTheme="majorHAnsi" w:cs="Arial"/>
          <w:sz w:val="22"/>
          <w:szCs w:val="22"/>
          <w:lang w:eastAsia="en-US"/>
        </w:rPr>
        <w:lastRenderedPageBreak/>
        <w:t>Таблица 22</w:t>
      </w:r>
    </w:p>
    <w:p w14:paraId="51CADBFA" w14:textId="77777777" w:rsidR="00FE75D7" w:rsidRDefault="00FE75D7" w:rsidP="00FE75D7">
      <w:pPr>
        <w:spacing w:line="360" w:lineRule="auto"/>
        <w:jc w:val="center"/>
        <w:rPr>
          <w:rFonts w:asciiTheme="majorHAnsi" w:eastAsia="Calibri" w:hAnsiTheme="majorHAnsi" w:cs="Arial"/>
          <w:b/>
          <w:szCs w:val="22"/>
          <w:lang w:eastAsia="en-US"/>
        </w:rPr>
      </w:pPr>
      <w:r>
        <w:rPr>
          <w:rFonts w:asciiTheme="majorHAnsi" w:eastAsia="Calibri" w:hAnsiTheme="majorHAnsi" w:cs="Arial"/>
          <w:b/>
          <w:szCs w:val="22"/>
          <w:lang w:eastAsia="en-US"/>
        </w:rPr>
        <w:t xml:space="preserve">Федеральный проект «Борьба с </w:t>
      </w:r>
      <w:proofErr w:type="gramStart"/>
      <w:r>
        <w:rPr>
          <w:rFonts w:asciiTheme="majorHAnsi" w:eastAsia="Calibri" w:hAnsiTheme="majorHAnsi" w:cs="Arial"/>
          <w:b/>
          <w:szCs w:val="22"/>
          <w:lang w:eastAsia="en-US"/>
        </w:rPr>
        <w:t>сердечно-сосудистыми</w:t>
      </w:r>
      <w:proofErr w:type="gramEnd"/>
      <w:r>
        <w:rPr>
          <w:rFonts w:asciiTheme="majorHAnsi" w:eastAsia="Calibri" w:hAnsiTheme="majorHAnsi" w:cs="Arial"/>
          <w:b/>
          <w:szCs w:val="22"/>
          <w:lang w:eastAsia="en-US"/>
        </w:rPr>
        <w:t xml:space="preserve"> заболеваниями»</w:t>
      </w:r>
    </w:p>
    <w:tbl>
      <w:tblPr>
        <w:tblW w:w="5018" w:type="pct"/>
        <w:tblLook w:val="04A0" w:firstRow="1" w:lastRow="0" w:firstColumn="1" w:lastColumn="0" w:noHBand="0" w:noVBand="1"/>
      </w:tblPr>
      <w:tblGrid>
        <w:gridCol w:w="6911"/>
        <w:gridCol w:w="1176"/>
        <w:gridCol w:w="1095"/>
        <w:gridCol w:w="991"/>
      </w:tblGrid>
      <w:tr w:rsidR="00FE75D7" w14:paraId="18D2DE34" w14:textId="77777777" w:rsidTr="00945ED0">
        <w:trPr>
          <w:trHeight w:val="524"/>
        </w:trPr>
        <w:tc>
          <w:tcPr>
            <w:tcW w:w="339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65D910"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Наименование показателя</w:t>
            </w:r>
          </w:p>
        </w:tc>
        <w:tc>
          <w:tcPr>
            <w:tcW w:w="57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453372"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Базовый (2022 г)</w:t>
            </w: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DD3872F"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Целевой</w:t>
            </w:r>
          </w:p>
        </w:tc>
        <w:tc>
          <w:tcPr>
            <w:tcW w:w="48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F6100F"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Факт 2023 год</w:t>
            </w:r>
          </w:p>
        </w:tc>
      </w:tr>
      <w:tr w:rsidR="00FE75D7" w14:paraId="29640240" w14:textId="77777777" w:rsidTr="00945ED0">
        <w:trPr>
          <w:trHeight w:val="178"/>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6CA320B1" w14:textId="77777777" w:rsidR="00FE75D7" w:rsidRDefault="00FE75D7" w:rsidP="00FE75D7">
            <w:pPr>
              <w:ind w:firstLine="0"/>
              <w:jc w:val="left"/>
              <w:rPr>
                <w:rFonts w:asciiTheme="majorHAnsi" w:hAnsiTheme="majorHAnsi"/>
                <w:b/>
                <w:bCs/>
                <w:color w:val="000000"/>
              </w:rPr>
            </w:pPr>
            <w:r>
              <w:rPr>
                <w:rFonts w:asciiTheme="majorHAnsi" w:hAnsiTheme="majorHAnsi"/>
                <w:b/>
                <w:bCs/>
                <w:color w:val="000000"/>
                <w:sz w:val="22"/>
                <w:szCs w:val="22"/>
              </w:rPr>
              <w:t>Снижение смертности от ишемической болезни сердца, на 100 тыс. населения</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92A2228" w14:textId="77777777" w:rsidR="00FE75D7" w:rsidRDefault="00FE75D7" w:rsidP="00FE75D7">
            <w:pPr>
              <w:ind w:firstLine="0"/>
              <w:jc w:val="left"/>
              <w:rPr>
                <w:rFonts w:asciiTheme="majorHAnsi" w:hAnsiTheme="majorHAnsi"/>
                <w:color w:val="000000"/>
              </w:rPr>
            </w:pPr>
            <w:r>
              <w:rPr>
                <w:rFonts w:asciiTheme="majorHAnsi" w:hAnsiTheme="majorHAnsi"/>
                <w:sz w:val="22"/>
                <w:szCs w:val="22"/>
              </w:rPr>
              <w:t>168,0</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06D3C1C"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131,8</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9A7E75F" w14:textId="77777777" w:rsidR="00FE75D7" w:rsidRDefault="00FE75D7" w:rsidP="00FE75D7">
            <w:pPr>
              <w:ind w:firstLine="0"/>
              <w:jc w:val="left"/>
              <w:rPr>
                <w:rFonts w:asciiTheme="majorHAnsi" w:hAnsiTheme="majorHAnsi"/>
              </w:rPr>
            </w:pPr>
            <w:r>
              <w:rPr>
                <w:rFonts w:asciiTheme="majorHAnsi" w:hAnsiTheme="majorHAnsi"/>
                <w:sz w:val="22"/>
                <w:szCs w:val="22"/>
              </w:rPr>
              <w:t>106,3</w:t>
            </w:r>
          </w:p>
        </w:tc>
      </w:tr>
      <w:tr w:rsidR="00FE75D7" w14:paraId="382CDA18" w14:textId="77777777" w:rsidTr="00945ED0">
        <w:trPr>
          <w:trHeight w:val="142"/>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7CB729D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Количество </w:t>
            </w:r>
            <w:proofErr w:type="gramStart"/>
            <w:r>
              <w:rPr>
                <w:rFonts w:asciiTheme="majorHAnsi" w:hAnsiTheme="majorHAnsi"/>
                <w:color w:val="000000"/>
                <w:sz w:val="22"/>
                <w:szCs w:val="22"/>
              </w:rPr>
              <w:t>умерших</w:t>
            </w:r>
            <w:proofErr w:type="gramEnd"/>
            <w:r>
              <w:rPr>
                <w:rFonts w:asciiTheme="majorHAnsi" w:hAnsiTheme="majorHAnsi"/>
                <w:color w:val="000000"/>
                <w:sz w:val="22"/>
                <w:szCs w:val="22"/>
              </w:rPr>
              <w:t xml:space="preserve"> от ишемической болезни сердца</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9CC053A" w14:textId="77777777" w:rsidR="00FE75D7" w:rsidRDefault="00FE75D7" w:rsidP="00FE75D7">
            <w:pPr>
              <w:ind w:firstLine="0"/>
              <w:jc w:val="left"/>
              <w:rPr>
                <w:rFonts w:asciiTheme="majorHAnsi" w:hAnsiTheme="majorHAnsi"/>
                <w:color w:val="000000"/>
              </w:rPr>
            </w:pPr>
            <w:r>
              <w:rPr>
                <w:rFonts w:asciiTheme="majorHAnsi" w:hAnsiTheme="majorHAnsi"/>
                <w:sz w:val="22"/>
                <w:szCs w:val="22"/>
              </w:rPr>
              <w:t>62</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2F154DE"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71</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F519779" w14:textId="77777777" w:rsidR="00FE75D7" w:rsidRDefault="00FE75D7" w:rsidP="00FE75D7">
            <w:pPr>
              <w:ind w:firstLine="0"/>
              <w:jc w:val="left"/>
              <w:rPr>
                <w:rFonts w:asciiTheme="majorHAnsi" w:hAnsiTheme="majorHAnsi"/>
              </w:rPr>
            </w:pPr>
            <w:r>
              <w:rPr>
                <w:rFonts w:asciiTheme="majorHAnsi" w:hAnsiTheme="majorHAnsi"/>
                <w:sz w:val="22"/>
                <w:szCs w:val="22"/>
              </w:rPr>
              <w:t>41</w:t>
            </w:r>
          </w:p>
        </w:tc>
      </w:tr>
      <w:tr w:rsidR="00FE75D7" w14:paraId="08D81FC0" w14:textId="77777777" w:rsidTr="00945ED0">
        <w:trPr>
          <w:trHeight w:val="70"/>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BB79C18"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Количество прикрепленного населения</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DEC023C" w14:textId="77777777" w:rsidR="00FE75D7" w:rsidRDefault="00FE75D7" w:rsidP="00FE75D7">
            <w:pPr>
              <w:ind w:firstLine="0"/>
              <w:jc w:val="left"/>
              <w:rPr>
                <w:rFonts w:asciiTheme="majorHAnsi" w:hAnsiTheme="majorHAnsi"/>
                <w:color w:val="000000"/>
              </w:rPr>
            </w:pPr>
            <w:r>
              <w:rPr>
                <w:rFonts w:asciiTheme="majorHAnsi" w:hAnsiTheme="majorHAnsi"/>
                <w:sz w:val="22"/>
                <w:szCs w:val="22"/>
              </w:rPr>
              <w:t>38554</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21E9682"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38,567</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A80C37C" w14:textId="77777777" w:rsidR="00FE75D7" w:rsidRDefault="00FE75D7" w:rsidP="00FE75D7">
            <w:pPr>
              <w:ind w:firstLine="0"/>
              <w:jc w:val="left"/>
              <w:rPr>
                <w:rFonts w:asciiTheme="majorHAnsi" w:hAnsiTheme="majorHAnsi"/>
              </w:rPr>
            </w:pPr>
            <w:r>
              <w:rPr>
                <w:rFonts w:asciiTheme="majorHAnsi" w:hAnsiTheme="majorHAnsi"/>
                <w:sz w:val="22"/>
                <w:szCs w:val="22"/>
              </w:rPr>
              <w:t>38567</w:t>
            </w:r>
          </w:p>
        </w:tc>
      </w:tr>
      <w:tr w:rsidR="00FE75D7" w14:paraId="10DE54C8" w14:textId="77777777" w:rsidTr="00945ED0">
        <w:trPr>
          <w:trHeight w:val="163"/>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6646C8F6"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Снижение смертности от цереброваскулярных болезней, на 100 тыс. населения</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49878C2" w14:textId="77777777" w:rsidR="00FE75D7" w:rsidRDefault="00FE75D7" w:rsidP="00FE75D7">
            <w:pPr>
              <w:ind w:firstLine="0"/>
              <w:jc w:val="left"/>
              <w:rPr>
                <w:rFonts w:asciiTheme="majorHAnsi" w:hAnsiTheme="majorHAnsi"/>
                <w:color w:val="000000"/>
              </w:rPr>
            </w:pPr>
            <w:r>
              <w:rPr>
                <w:rFonts w:asciiTheme="majorHAnsi" w:hAnsiTheme="majorHAnsi"/>
                <w:sz w:val="22"/>
                <w:szCs w:val="22"/>
              </w:rPr>
              <w:t>46,7</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85D79D4"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42,0</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5177B35" w14:textId="77777777" w:rsidR="00FE75D7" w:rsidRDefault="00FE75D7" w:rsidP="00FE75D7">
            <w:pPr>
              <w:ind w:firstLine="0"/>
              <w:jc w:val="left"/>
              <w:rPr>
                <w:rFonts w:asciiTheme="majorHAnsi" w:hAnsiTheme="majorHAnsi"/>
              </w:rPr>
            </w:pPr>
            <w:r>
              <w:rPr>
                <w:rFonts w:asciiTheme="majorHAnsi" w:hAnsiTheme="majorHAnsi"/>
                <w:sz w:val="22"/>
                <w:szCs w:val="22"/>
              </w:rPr>
              <w:t>36,3</w:t>
            </w:r>
          </w:p>
        </w:tc>
      </w:tr>
      <w:tr w:rsidR="00FE75D7" w14:paraId="1A5E75D2" w14:textId="77777777" w:rsidTr="00945ED0">
        <w:trPr>
          <w:trHeight w:val="164"/>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3C673CCC" w14:textId="77777777" w:rsidR="00FE75D7" w:rsidRDefault="00FE75D7" w:rsidP="00FE75D7">
            <w:pPr>
              <w:ind w:firstLine="0"/>
              <w:jc w:val="left"/>
              <w:rPr>
                <w:rFonts w:asciiTheme="majorHAnsi" w:hAnsiTheme="majorHAnsi"/>
                <w:color w:val="000000"/>
              </w:rPr>
            </w:pPr>
            <w:proofErr w:type="gramStart"/>
            <w:r>
              <w:rPr>
                <w:rFonts w:asciiTheme="majorHAnsi" w:hAnsiTheme="majorHAnsi"/>
                <w:color w:val="000000"/>
                <w:sz w:val="22"/>
                <w:szCs w:val="22"/>
              </w:rPr>
              <w:t>Количество умерших от цереброваскулярных болезней</w:t>
            </w:r>
            <w:proofErr w:type="gramEnd"/>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F94242A" w14:textId="77777777" w:rsidR="00FE75D7" w:rsidRDefault="00FE75D7" w:rsidP="00FE75D7">
            <w:pPr>
              <w:ind w:firstLine="0"/>
              <w:jc w:val="left"/>
              <w:rPr>
                <w:rFonts w:asciiTheme="majorHAnsi" w:hAnsiTheme="majorHAnsi"/>
                <w:color w:val="000000"/>
              </w:rPr>
            </w:pPr>
            <w:r>
              <w:rPr>
                <w:rFonts w:asciiTheme="majorHAnsi" w:hAnsiTheme="majorHAnsi"/>
                <w:sz w:val="22"/>
                <w:szCs w:val="22"/>
              </w:rPr>
              <w:t>18</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13C5917"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22</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332AE89" w14:textId="77777777" w:rsidR="00FE75D7" w:rsidRDefault="00FE75D7" w:rsidP="00FE75D7">
            <w:pPr>
              <w:ind w:firstLine="0"/>
              <w:jc w:val="left"/>
              <w:rPr>
                <w:rFonts w:asciiTheme="majorHAnsi" w:hAnsiTheme="majorHAnsi"/>
              </w:rPr>
            </w:pPr>
            <w:r>
              <w:rPr>
                <w:rFonts w:asciiTheme="majorHAnsi" w:hAnsiTheme="majorHAnsi"/>
                <w:sz w:val="22"/>
                <w:szCs w:val="22"/>
              </w:rPr>
              <w:t>14</w:t>
            </w:r>
          </w:p>
        </w:tc>
      </w:tr>
      <w:tr w:rsidR="00FE75D7" w14:paraId="5A25019F" w14:textId="77777777" w:rsidTr="00945ED0">
        <w:trPr>
          <w:trHeight w:val="255"/>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34DAA7AC"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Больничная летальность от инфаркта миокарда,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35F35AB" w14:textId="77777777" w:rsidR="00FE75D7" w:rsidRDefault="00FE75D7" w:rsidP="00FE75D7">
            <w:pPr>
              <w:ind w:firstLine="0"/>
              <w:jc w:val="left"/>
              <w:rPr>
                <w:rFonts w:asciiTheme="majorHAnsi" w:hAnsiTheme="majorHAnsi"/>
                <w:color w:val="000000"/>
              </w:rPr>
            </w:pPr>
            <w:r>
              <w:rPr>
                <w:rFonts w:asciiTheme="majorHAnsi" w:hAnsiTheme="majorHAnsi"/>
                <w:sz w:val="22"/>
                <w:szCs w:val="22"/>
              </w:rPr>
              <w:t>70,0</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69AC633"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7,3</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AB26DA3" w14:textId="77777777" w:rsidR="00FE75D7" w:rsidRDefault="00FE75D7" w:rsidP="00FE75D7">
            <w:pPr>
              <w:ind w:firstLine="0"/>
              <w:jc w:val="left"/>
              <w:rPr>
                <w:rFonts w:asciiTheme="majorHAnsi" w:hAnsiTheme="majorHAnsi"/>
              </w:rPr>
            </w:pPr>
            <w:r>
              <w:rPr>
                <w:rFonts w:asciiTheme="majorHAnsi" w:hAnsiTheme="majorHAnsi"/>
                <w:sz w:val="22"/>
                <w:szCs w:val="22"/>
              </w:rPr>
              <w:t>57,1</w:t>
            </w:r>
          </w:p>
        </w:tc>
      </w:tr>
      <w:tr w:rsidR="00FE75D7" w14:paraId="7082C00D" w14:textId="77777777" w:rsidTr="00945ED0">
        <w:trPr>
          <w:trHeight w:val="422"/>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8BC10D2"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взрослых пациентов, умерших в стационаре от острого и повторного инфаркта миокарда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1DE1CE2" w14:textId="77777777" w:rsidR="00FE75D7" w:rsidRDefault="00FE75D7" w:rsidP="00FE75D7">
            <w:pPr>
              <w:ind w:firstLine="0"/>
              <w:jc w:val="left"/>
              <w:rPr>
                <w:rFonts w:asciiTheme="majorHAnsi" w:hAnsiTheme="majorHAnsi"/>
                <w:color w:val="000000"/>
              </w:rPr>
            </w:pPr>
            <w:r>
              <w:rPr>
                <w:rFonts w:asciiTheme="majorHAnsi" w:hAnsiTheme="majorHAnsi"/>
                <w:sz w:val="22"/>
                <w:szCs w:val="22"/>
              </w:rPr>
              <w:t>7</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106E6B8"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0CDC171" w14:textId="77777777" w:rsidR="00FE75D7" w:rsidRDefault="00FE75D7" w:rsidP="00FE75D7">
            <w:pPr>
              <w:ind w:firstLine="0"/>
              <w:jc w:val="left"/>
              <w:rPr>
                <w:rFonts w:asciiTheme="majorHAnsi" w:hAnsiTheme="majorHAnsi"/>
              </w:rPr>
            </w:pPr>
            <w:r>
              <w:rPr>
                <w:rFonts w:asciiTheme="majorHAnsi" w:hAnsiTheme="majorHAnsi"/>
                <w:sz w:val="22"/>
                <w:szCs w:val="22"/>
              </w:rPr>
              <w:t>4</w:t>
            </w:r>
          </w:p>
        </w:tc>
      </w:tr>
      <w:tr w:rsidR="00FE75D7" w14:paraId="412F5A53" w14:textId="77777777" w:rsidTr="00945ED0">
        <w:trPr>
          <w:trHeight w:val="358"/>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630E9A4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выбывших (выписанных + умерших) взрослых пациентов с острым и повторным инфарктом миокарда</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242A34A" w14:textId="77777777" w:rsidR="00FE75D7" w:rsidRDefault="00FE75D7" w:rsidP="00FE75D7">
            <w:pPr>
              <w:ind w:firstLine="0"/>
              <w:jc w:val="left"/>
              <w:rPr>
                <w:rFonts w:asciiTheme="majorHAnsi" w:hAnsiTheme="majorHAnsi"/>
                <w:color w:val="000000"/>
              </w:rPr>
            </w:pPr>
            <w:r>
              <w:rPr>
                <w:rFonts w:asciiTheme="majorHAnsi" w:hAnsiTheme="majorHAnsi"/>
              </w:rPr>
              <w:t>10</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17F1884"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3DC3022" w14:textId="77777777" w:rsidR="00FE75D7" w:rsidRDefault="00FE75D7" w:rsidP="00FE75D7">
            <w:pPr>
              <w:ind w:firstLine="0"/>
              <w:jc w:val="left"/>
              <w:rPr>
                <w:rFonts w:asciiTheme="majorHAnsi" w:hAnsiTheme="majorHAnsi"/>
              </w:rPr>
            </w:pPr>
            <w:r>
              <w:rPr>
                <w:rFonts w:asciiTheme="majorHAnsi" w:hAnsiTheme="majorHAnsi"/>
              </w:rPr>
              <w:t>7</w:t>
            </w:r>
          </w:p>
        </w:tc>
      </w:tr>
      <w:tr w:rsidR="00FE75D7" w14:paraId="7EB5470F" w14:textId="77777777" w:rsidTr="00945ED0">
        <w:trPr>
          <w:trHeight w:val="273"/>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0A8F10D"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Больничная летальность от острого нарушения мозгового кровообращения,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C3463D3" w14:textId="77777777" w:rsidR="00FE75D7" w:rsidRDefault="00FE75D7" w:rsidP="00FE75D7">
            <w:pPr>
              <w:ind w:firstLine="0"/>
              <w:jc w:val="left"/>
              <w:rPr>
                <w:rFonts w:asciiTheme="majorHAnsi" w:hAnsiTheme="majorHAnsi"/>
                <w:color w:val="000000"/>
              </w:rPr>
            </w:pPr>
            <w:r>
              <w:rPr>
                <w:rFonts w:asciiTheme="majorHAnsi" w:hAnsiTheme="majorHAnsi"/>
              </w:rPr>
              <w:t>7,7</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0E68945"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10,0</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72CDA09" w14:textId="77777777" w:rsidR="00FE75D7" w:rsidRDefault="00FE75D7" w:rsidP="00FE75D7">
            <w:pPr>
              <w:ind w:firstLine="0"/>
              <w:jc w:val="left"/>
              <w:rPr>
                <w:rFonts w:asciiTheme="majorHAnsi" w:hAnsiTheme="majorHAnsi"/>
              </w:rPr>
            </w:pPr>
            <w:r>
              <w:rPr>
                <w:rFonts w:asciiTheme="majorHAnsi" w:hAnsiTheme="majorHAnsi"/>
              </w:rPr>
              <w:t>4,7</w:t>
            </w:r>
          </w:p>
        </w:tc>
      </w:tr>
      <w:tr w:rsidR="00FE75D7" w14:paraId="062F4D7D" w14:textId="77777777" w:rsidTr="00945ED0">
        <w:trPr>
          <w:trHeight w:val="471"/>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B741435"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взрослых пациентов, умерших в стационаре от острого нарушения мозгового кровообращения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F37F9CF" w14:textId="77777777" w:rsidR="00FE75D7" w:rsidRDefault="00FE75D7" w:rsidP="00FE75D7">
            <w:pPr>
              <w:ind w:firstLine="0"/>
              <w:jc w:val="left"/>
              <w:rPr>
                <w:rFonts w:asciiTheme="majorHAnsi" w:hAnsiTheme="majorHAnsi"/>
                <w:color w:val="000000"/>
              </w:rPr>
            </w:pPr>
            <w:r>
              <w:rPr>
                <w:rFonts w:asciiTheme="majorHAnsi" w:hAnsiTheme="majorHAnsi"/>
              </w:rPr>
              <w:t>6</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177821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0C7A5C6" w14:textId="77777777" w:rsidR="00FE75D7" w:rsidRDefault="00FE75D7" w:rsidP="00FE75D7">
            <w:pPr>
              <w:ind w:firstLine="0"/>
              <w:jc w:val="left"/>
              <w:rPr>
                <w:rFonts w:asciiTheme="majorHAnsi" w:hAnsiTheme="majorHAnsi"/>
              </w:rPr>
            </w:pPr>
            <w:r>
              <w:rPr>
                <w:rFonts w:asciiTheme="majorHAnsi" w:hAnsiTheme="majorHAnsi"/>
              </w:rPr>
              <w:t>5</w:t>
            </w:r>
          </w:p>
        </w:tc>
      </w:tr>
      <w:tr w:rsidR="00FE75D7" w14:paraId="4EB6E001" w14:textId="77777777" w:rsidTr="00945ED0">
        <w:trPr>
          <w:trHeight w:val="251"/>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FBC5C7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выбывших (выписанных + умерших) взрослых пациентов с острым нарушением мозгового кровообращения</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835604B" w14:textId="77777777" w:rsidR="00FE75D7" w:rsidRDefault="00FE75D7" w:rsidP="00FE75D7">
            <w:pPr>
              <w:ind w:firstLine="0"/>
              <w:jc w:val="left"/>
              <w:rPr>
                <w:rFonts w:asciiTheme="majorHAnsi" w:hAnsiTheme="majorHAnsi"/>
                <w:color w:val="000000"/>
              </w:rPr>
            </w:pPr>
            <w:r>
              <w:rPr>
                <w:rFonts w:asciiTheme="majorHAnsi" w:hAnsiTheme="majorHAnsi"/>
              </w:rPr>
              <w:t>78</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2BC11EA"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407EA5D" w14:textId="77777777" w:rsidR="00FE75D7" w:rsidRDefault="00FE75D7" w:rsidP="00FE75D7">
            <w:pPr>
              <w:ind w:firstLine="0"/>
              <w:jc w:val="left"/>
              <w:rPr>
                <w:rFonts w:asciiTheme="majorHAnsi" w:hAnsiTheme="majorHAnsi"/>
              </w:rPr>
            </w:pPr>
            <w:r>
              <w:rPr>
                <w:rFonts w:asciiTheme="majorHAnsi" w:hAnsiTheme="majorHAnsi"/>
              </w:rPr>
              <w:t>107</w:t>
            </w:r>
          </w:p>
        </w:tc>
      </w:tr>
      <w:tr w:rsidR="00FE75D7" w14:paraId="6D870EAE" w14:textId="77777777" w:rsidTr="00945ED0">
        <w:trPr>
          <w:trHeight w:val="173"/>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8BC679E"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Общее число выбывших больных из стационара, перенесших ОКС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EE00FC2" w14:textId="77777777" w:rsidR="00FE75D7" w:rsidRDefault="00FE75D7" w:rsidP="00FE75D7">
            <w:pPr>
              <w:ind w:firstLine="0"/>
              <w:jc w:val="left"/>
              <w:rPr>
                <w:rFonts w:asciiTheme="majorHAnsi" w:hAnsiTheme="majorHAnsi"/>
                <w:color w:val="000000"/>
              </w:rPr>
            </w:pPr>
            <w:r>
              <w:rPr>
                <w:rFonts w:asciiTheme="majorHAnsi" w:hAnsiTheme="majorHAnsi"/>
              </w:rPr>
              <w:t>11</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4C96CE2"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E62C0B1" w14:textId="77777777" w:rsidR="00FE75D7" w:rsidRDefault="00FE75D7" w:rsidP="00FE75D7">
            <w:pPr>
              <w:ind w:firstLine="0"/>
              <w:jc w:val="left"/>
              <w:rPr>
                <w:rFonts w:asciiTheme="majorHAnsi" w:hAnsiTheme="majorHAnsi"/>
              </w:rPr>
            </w:pPr>
            <w:r>
              <w:rPr>
                <w:rFonts w:asciiTheme="majorHAnsi" w:hAnsiTheme="majorHAnsi"/>
              </w:rPr>
              <w:t>9</w:t>
            </w:r>
          </w:p>
        </w:tc>
      </w:tr>
      <w:tr w:rsidR="00FE75D7" w14:paraId="0806FB3B" w14:textId="77777777" w:rsidTr="00945ED0">
        <w:trPr>
          <w:trHeight w:val="478"/>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714B14E1"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86CFCB0" w14:textId="77777777" w:rsidR="00FE75D7" w:rsidRDefault="00FE75D7" w:rsidP="00FE75D7">
            <w:pPr>
              <w:ind w:firstLine="0"/>
              <w:jc w:val="left"/>
              <w:rPr>
                <w:rFonts w:asciiTheme="majorHAnsi" w:hAnsiTheme="majorHAnsi"/>
                <w:color w:val="000000"/>
              </w:rPr>
            </w:pPr>
            <w:r>
              <w:rPr>
                <w:rFonts w:asciiTheme="majorHAnsi" w:hAnsiTheme="majorHAnsi"/>
              </w:rPr>
              <w:t>100,0</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826DD01"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0,0</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5F94CE0" w14:textId="77777777" w:rsidR="00FE75D7" w:rsidRDefault="00FE75D7" w:rsidP="00FE75D7">
            <w:pPr>
              <w:ind w:firstLine="0"/>
              <w:jc w:val="left"/>
              <w:rPr>
                <w:rFonts w:asciiTheme="majorHAnsi" w:hAnsiTheme="majorHAnsi"/>
              </w:rPr>
            </w:pPr>
            <w:r>
              <w:rPr>
                <w:rFonts w:asciiTheme="majorHAnsi" w:hAnsiTheme="majorHAnsi"/>
              </w:rPr>
              <w:t>100,0</w:t>
            </w:r>
          </w:p>
        </w:tc>
      </w:tr>
      <w:tr w:rsidR="00FE75D7" w14:paraId="13A235F8" w14:textId="77777777" w:rsidTr="00945ED0">
        <w:trPr>
          <w:trHeight w:val="401"/>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EE0AF5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пациентов с острыми цереброваскулярными болезнями, доставленных в РСЦ и ПСО с места вызова скорой медицинской помощи (I60-I66)</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CB3A38D" w14:textId="77777777" w:rsidR="00FE75D7" w:rsidRDefault="00FE75D7" w:rsidP="00FE75D7">
            <w:pPr>
              <w:ind w:firstLine="0"/>
              <w:jc w:val="left"/>
              <w:rPr>
                <w:rFonts w:asciiTheme="majorHAnsi" w:hAnsiTheme="majorHAnsi"/>
                <w:color w:val="000000"/>
              </w:rPr>
            </w:pPr>
            <w:r>
              <w:rPr>
                <w:rFonts w:asciiTheme="majorHAnsi" w:hAnsiTheme="majorHAnsi"/>
              </w:rPr>
              <w:t>72</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296373B"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7D1B891" w14:textId="77777777" w:rsidR="00FE75D7" w:rsidRDefault="00FE75D7" w:rsidP="00FE75D7">
            <w:pPr>
              <w:ind w:firstLine="0"/>
              <w:jc w:val="left"/>
              <w:rPr>
                <w:rFonts w:asciiTheme="majorHAnsi" w:hAnsiTheme="majorHAnsi"/>
              </w:rPr>
            </w:pPr>
            <w:r>
              <w:rPr>
                <w:rFonts w:asciiTheme="majorHAnsi" w:hAnsiTheme="majorHAnsi"/>
              </w:rPr>
              <w:t>86</w:t>
            </w:r>
          </w:p>
        </w:tc>
      </w:tr>
      <w:tr w:rsidR="00FE75D7" w14:paraId="35551752" w14:textId="77777777" w:rsidTr="00945ED0">
        <w:trPr>
          <w:trHeight w:val="388"/>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0FD33C6"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Количество госпитализированных в медицинские организации пациентов с ОНМК, доставленных автомобилями скорой медицинской помощи (I60-I66)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CB8141D" w14:textId="77777777" w:rsidR="00FE75D7" w:rsidRDefault="00FE75D7" w:rsidP="00FE75D7">
            <w:pPr>
              <w:ind w:firstLine="0"/>
              <w:jc w:val="left"/>
              <w:rPr>
                <w:rFonts w:asciiTheme="majorHAnsi" w:hAnsiTheme="majorHAnsi"/>
                <w:color w:val="000000"/>
              </w:rPr>
            </w:pPr>
            <w:r>
              <w:rPr>
                <w:rFonts w:asciiTheme="majorHAnsi" w:hAnsiTheme="majorHAnsi"/>
              </w:rPr>
              <w:t>72</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CE8669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AB38DD5" w14:textId="77777777" w:rsidR="00FE75D7" w:rsidRDefault="00FE75D7" w:rsidP="00FE75D7">
            <w:pPr>
              <w:ind w:firstLine="0"/>
              <w:jc w:val="left"/>
              <w:rPr>
                <w:rFonts w:asciiTheme="majorHAnsi" w:hAnsiTheme="majorHAnsi"/>
              </w:rPr>
            </w:pPr>
            <w:r>
              <w:rPr>
                <w:rFonts w:asciiTheme="majorHAnsi" w:hAnsiTheme="majorHAnsi"/>
              </w:rPr>
              <w:t>86</w:t>
            </w:r>
          </w:p>
        </w:tc>
      </w:tr>
      <w:tr w:rsidR="00FE75D7" w14:paraId="679DFC81" w14:textId="77777777" w:rsidTr="00945ED0">
        <w:trPr>
          <w:trHeight w:val="215"/>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1C6C70B2"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Снижение смертности от болезней органов кровообращения, на 100 тыс. населения</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72C1038" w14:textId="77777777" w:rsidR="00FE75D7" w:rsidRDefault="00FE75D7" w:rsidP="00FE75D7">
            <w:pPr>
              <w:ind w:firstLine="0"/>
              <w:jc w:val="left"/>
              <w:rPr>
                <w:rFonts w:asciiTheme="majorHAnsi" w:hAnsiTheme="majorHAnsi"/>
                <w:color w:val="000000"/>
              </w:rPr>
            </w:pPr>
            <w:r>
              <w:rPr>
                <w:rFonts w:asciiTheme="majorHAnsi" w:hAnsiTheme="majorHAnsi"/>
              </w:rPr>
              <w:t>282,7</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076E69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232,3</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C7A3708" w14:textId="77777777" w:rsidR="00FE75D7" w:rsidRDefault="00FE75D7" w:rsidP="00FE75D7">
            <w:pPr>
              <w:ind w:firstLine="0"/>
              <w:jc w:val="left"/>
              <w:rPr>
                <w:rFonts w:asciiTheme="majorHAnsi" w:hAnsiTheme="majorHAnsi"/>
              </w:rPr>
            </w:pPr>
            <w:r>
              <w:rPr>
                <w:rFonts w:asciiTheme="majorHAnsi" w:hAnsiTheme="majorHAnsi"/>
              </w:rPr>
              <w:t>207,4</w:t>
            </w:r>
          </w:p>
        </w:tc>
      </w:tr>
      <w:tr w:rsidR="00FE75D7" w14:paraId="2F4030DD" w14:textId="77777777" w:rsidTr="00945ED0">
        <w:trPr>
          <w:trHeight w:val="70"/>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32ECCF75"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Количество умерших от болезней органов кровообращения (по данным УРИС)</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1DF993D" w14:textId="77777777" w:rsidR="00FE75D7" w:rsidRDefault="00FE75D7" w:rsidP="00FE75D7">
            <w:pPr>
              <w:ind w:firstLine="0"/>
              <w:jc w:val="left"/>
              <w:rPr>
                <w:rFonts w:asciiTheme="majorHAnsi" w:hAnsiTheme="majorHAnsi"/>
                <w:color w:val="000000"/>
              </w:rPr>
            </w:pPr>
            <w:r>
              <w:rPr>
                <w:rFonts w:asciiTheme="majorHAnsi" w:hAnsiTheme="majorHAnsi"/>
              </w:rPr>
              <w:t>109</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A069BEB"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116</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A984949" w14:textId="77777777" w:rsidR="00FE75D7" w:rsidRDefault="00FE75D7" w:rsidP="00FE75D7">
            <w:pPr>
              <w:ind w:firstLine="0"/>
              <w:jc w:val="left"/>
              <w:rPr>
                <w:rFonts w:asciiTheme="majorHAnsi" w:hAnsiTheme="majorHAnsi"/>
              </w:rPr>
            </w:pPr>
            <w:r>
              <w:rPr>
                <w:rFonts w:asciiTheme="majorHAnsi" w:hAnsiTheme="majorHAnsi"/>
              </w:rPr>
              <w:t>80</w:t>
            </w:r>
          </w:p>
        </w:tc>
      </w:tr>
      <w:tr w:rsidR="00FE75D7" w14:paraId="08209E42" w14:textId="77777777" w:rsidTr="00945ED0">
        <w:trPr>
          <w:trHeight w:val="977"/>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4C9F62BB"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99B6E9C" w14:textId="77777777" w:rsidR="00FE75D7" w:rsidRDefault="00FE75D7" w:rsidP="00FE75D7">
            <w:pPr>
              <w:ind w:firstLine="0"/>
              <w:jc w:val="left"/>
              <w:rPr>
                <w:rFonts w:asciiTheme="majorHAnsi" w:hAnsiTheme="majorHAnsi"/>
                <w:color w:val="000000"/>
              </w:rPr>
            </w:pPr>
            <w:r>
              <w:rPr>
                <w:rFonts w:asciiTheme="majorHAnsi" w:hAnsiTheme="majorHAnsi"/>
              </w:rPr>
              <w:t>81,8</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AEF25DE"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70,0</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38CB5A0" w14:textId="77777777" w:rsidR="00FE75D7" w:rsidRDefault="00FE75D7" w:rsidP="00FE75D7">
            <w:pPr>
              <w:ind w:firstLine="0"/>
              <w:jc w:val="left"/>
              <w:rPr>
                <w:rFonts w:asciiTheme="majorHAnsi" w:hAnsiTheme="majorHAnsi"/>
              </w:rPr>
            </w:pPr>
            <w:r>
              <w:rPr>
                <w:rFonts w:asciiTheme="majorHAnsi" w:hAnsiTheme="majorHAnsi"/>
              </w:rPr>
              <w:t>73,0</w:t>
            </w:r>
          </w:p>
        </w:tc>
      </w:tr>
      <w:tr w:rsidR="00FE75D7" w14:paraId="5955AA12" w14:textId="77777777" w:rsidTr="00945ED0">
        <w:trPr>
          <w:trHeight w:val="558"/>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6664095D" w14:textId="77777777" w:rsidR="00FE75D7" w:rsidRDefault="00FE75D7" w:rsidP="00FE75D7">
            <w:pPr>
              <w:ind w:firstLine="0"/>
              <w:jc w:val="left"/>
              <w:rPr>
                <w:rFonts w:asciiTheme="majorHAnsi" w:hAnsiTheme="majorHAnsi"/>
                <w:color w:val="000000"/>
              </w:rPr>
            </w:pPr>
            <w:proofErr w:type="gramStart"/>
            <w:r>
              <w:rPr>
                <w:rFonts w:asciiTheme="majorHAnsi" w:hAnsiTheme="majorHAnsi"/>
                <w:color w:val="000000"/>
                <w:sz w:val="22"/>
                <w:szCs w:val="22"/>
              </w:rPr>
              <w:t>Число застрахованных лиц (взрослых пациентов) в системе обязательного медицинского страхования с болезнями системы кровообращения, состоявших в отчетном периоде под диспансерным наблюдением в соответствии с приказом Министерства здравоохранения Российской Федерации от 29 марта 2019 г. № 173н «Об утверждении порядка проведения диспансерного наблюдения за взрослыми» и посетивших врача-терапевта, врача-кардиолога, врача-невролога в рамках диспансерного наблюдения</w:t>
            </w:r>
            <w:proofErr w:type="gramEnd"/>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6C82840" w14:textId="77777777" w:rsidR="00FE75D7" w:rsidRDefault="00FE75D7" w:rsidP="00FE75D7">
            <w:pPr>
              <w:ind w:firstLine="0"/>
              <w:jc w:val="left"/>
              <w:rPr>
                <w:rFonts w:asciiTheme="majorHAnsi" w:hAnsiTheme="majorHAnsi"/>
                <w:color w:val="000000"/>
              </w:rPr>
            </w:pPr>
            <w:r>
              <w:rPr>
                <w:rFonts w:asciiTheme="majorHAnsi" w:hAnsiTheme="majorHAnsi"/>
              </w:rPr>
              <w:t>4568</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7BCF591"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7259F1B" w14:textId="77777777" w:rsidR="00FE75D7" w:rsidRDefault="00FE75D7" w:rsidP="00FE75D7">
            <w:pPr>
              <w:ind w:firstLine="0"/>
              <w:jc w:val="left"/>
              <w:rPr>
                <w:rFonts w:asciiTheme="majorHAnsi" w:hAnsiTheme="majorHAnsi"/>
              </w:rPr>
            </w:pPr>
            <w:r>
              <w:rPr>
                <w:rFonts w:asciiTheme="majorHAnsi" w:hAnsiTheme="majorHAnsi"/>
              </w:rPr>
              <w:t>4997</w:t>
            </w:r>
          </w:p>
        </w:tc>
      </w:tr>
      <w:tr w:rsidR="00FE75D7" w14:paraId="1FF0D5C8" w14:textId="77777777" w:rsidTr="00945ED0">
        <w:trPr>
          <w:trHeight w:val="890"/>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466A5785"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Общее число застрахованных лиц (взрослых пациентов) в системе обязательного медицинского страхования с болезнями системы кровообращения, состоявших в отчетном периоде под диспансерным наблюдением в соответствии с приказом Министерства здравоохранения Российской Федерации от 29 </w:t>
            </w:r>
            <w:r>
              <w:rPr>
                <w:rFonts w:asciiTheme="majorHAnsi" w:hAnsiTheme="majorHAnsi"/>
                <w:color w:val="000000"/>
                <w:sz w:val="22"/>
                <w:szCs w:val="22"/>
              </w:rPr>
              <w:lastRenderedPageBreak/>
              <w:t xml:space="preserve">марта 2019 г. № 173н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8AC6121" w14:textId="77777777" w:rsidR="00FE75D7" w:rsidRDefault="00FE75D7" w:rsidP="00FE75D7">
            <w:pPr>
              <w:ind w:firstLine="0"/>
              <w:jc w:val="left"/>
              <w:rPr>
                <w:rFonts w:asciiTheme="majorHAnsi" w:hAnsiTheme="majorHAnsi"/>
                <w:color w:val="000000"/>
              </w:rPr>
            </w:pPr>
            <w:r>
              <w:rPr>
                <w:rFonts w:asciiTheme="majorHAnsi" w:hAnsiTheme="majorHAnsi"/>
              </w:rPr>
              <w:lastRenderedPageBreak/>
              <w:t>5581</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8172AB3"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BCDC44E" w14:textId="77777777" w:rsidR="00FE75D7" w:rsidRDefault="00FE75D7" w:rsidP="00FE75D7">
            <w:pPr>
              <w:ind w:firstLine="0"/>
              <w:jc w:val="left"/>
              <w:rPr>
                <w:rFonts w:asciiTheme="majorHAnsi" w:hAnsiTheme="majorHAnsi"/>
              </w:rPr>
            </w:pPr>
            <w:r>
              <w:rPr>
                <w:rFonts w:asciiTheme="majorHAnsi" w:hAnsiTheme="majorHAnsi"/>
              </w:rPr>
              <w:t>6848</w:t>
            </w:r>
          </w:p>
        </w:tc>
      </w:tr>
      <w:tr w:rsidR="00FE75D7" w14:paraId="004F6433" w14:textId="77777777" w:rsidTr="00945ED0">
        <w:trPr>
          <w:trHeight w:val="707"/>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75460D47"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lastRenderedPageBreak/>
              <w:t xml:space="preserve">Доля лиц, которые перенесли </w:t>
            </w:r>
            <w:proofErr w:type="gramStart"/>
            <w:r>
              <w:rPr>
                <w:rFonts w:asciiTheme="majorHAnsi" w:hAnsiTheme="majorHAnsi"/>
                <w:color w:val="000000"/>
                <w:sz w:val="22"/>
                <w:szCs w:val="22"/>
              </w:rPr>
              <w:t>сердечно-сосудистое</w:t>
            </w:r>
            <w:proofErr w:type="gramEnd"/>
            <w:r>
              <w:rPr>
                <w:rFonts w:asciiTheme="majorHAnsi" w:hAnsiTheme="majorHAnsi"/>
                <w:color w:val="000000"/>
                <w:sz w:val="22"/>
                <w:szCs w:val="22"/>
              </w:rPr>
              <w:t xml:space="preserve"> событие, бесплатно получавших в отчетном году необходимые лекарственные препараты в амбулаторных условиях,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B7862C4" w14:textId="77777777" w:rsidR="00FE75D7" w:rsidRDefault="00FE75D7" w:rsidP="00FE75D7">
            <w:pPr>
              <w:ind w:firstLine="0"/>
              <w:jc w:val="left"/>
              <w:rPr>
                <w:rFonts w:asciiTheme="majorHAnsi" w:hAnsiTheme="majorHAnsi"/>
                <w:color w:val="000000"/>
              </w:rPr>
            </w:pPr>
            <w:r>
              <w:rPr>
                <w:rFonts w:asciiTheme="majorHAnsi" w:hAnsiTheme="majorHAnsi"/>
                <w:color w:val="000000"/>
              </w:rPr>
              <w:t>100,0</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471CA5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90,0</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C6CADAB" w14:textId="77777777" w:rsidR="00FE75D7" w:rsidRDefault="00FE75D7" w:rsidP="00FE75D7">
            <w:pPr>
              <w:ind w:firstLine="0"/>
              <w:jc w:val="left"/>
              <w:rPr>
                <w:rFonts w:asciiTheme="majorHAnsi" w:hAnsiTheme="majorHAnsi"/>
                <w:color w:val="000000"/>
              </w:rPr>
            </w:pPr>
            <w:r>
              <w:rPr>
                <w:rFonts w:asciiTheme="majorHAnsi" w:hAnsiTheme="majorHAnsi"/>
                <w:color w:val="000000"/>
              </w:rPr>
              <w:t>100,0</w:t>
            </w:r>
          </w:p>
        </w:tc>
      </w:tr>
      <w:tr w:rsidR="00FE75D7" w14:paraId="6F8242B5" w14:textId="77777777" w:rsidTr="00945ED0">
        <w:trPr>
          <w:trHeight w:val="702"/>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0C39B4C"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взрослых пациентов, находившихся в отчетном периоде под диспансерным наблюдением по поводу перенесенного </w:t>
            </w:r>
            <w:proofErr w:type="gramStart"/>
            <w:r>
              <w:rPr>
                <w:rFonts w:asciiTheme="majorHAnsi" w:hAnsiTheme="majorHAnsi"/>
                <w:color w:val="000000"/>
                <w:sz w:val="22"/>
                <w:szCs w:val="22"/>
              </w:rPr>
              <w:t>сердечно-сосудистого</w:t>
            </w:r>
            <w:proofErr w:type="gramEnd"/>
            <w:r>
              <w:rPr>
                <w:rFonts w:asciiTheme="majorHAnsi" w:hAnsiTheme="majorHAnsi"/>
                <w:color w:val="000000"/>
                <w:sz w:val="22"/>
                <w:szCs w:val="22"/>
              </w:rPr>
              <w:t xml:space="preserve"> события, за исключением лиц, имеющих право на социальную помощь</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B2970E0" w14:textId="77777777" w:rsidR="00FE75D7" w:rsidRDefault="00FE75D7" w:rsidP="00FE75D7">
            <w:pPr>
              <w:ind w:firstLine="0"/>
              <w:jc w:val="left"/>
              <w:rPr>
                <w:rFonts w:asciiTheme="majorHAnsi" w:hAnsiTheme="majorHAnsi"/>
                <w:color w:val="000000"/>
              </w:rPr>
            </w:pPr>
            <w:r>
              <w:rPr>
                <w:rFonts w:asciiTheme="majorHAnsi" w:hAnsiTheme="majorHAnsi"/>
                <w:color w:val="000000"/>
              </w:rPr>
              <w:t>248</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FDC276B"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BE0F0CA" w14:textId="77777777" w:rsidR="00FE75D7" w:rsidRDefault="00FE75D7" w:rsidP="00FE75D7">
            <w:pPr>
              <w:ind w:firstLine="0"/>
              <w:jc w:val="left"/>
              <w:rPr>
                <w:rFonts w:asciiTheme="majorHAnsi" w:hAnsiTheme="majorHAnsi"/>
                <w:color w:val="000000"/>
              </w:rPr>
            </w:pPr>
            <w:r>
              <w:rPr>
                <w:rFonts w:asciiTheme="majorHAnsi" w:hAnsiTheme="majorHAnsi"/>
                <w:color w:val="000000"/>
              </w:rPr>
              <w:t>306</w:t>
            </w:r>
          </w:p>
        </w:tc>
      </w:tr>
      <w:tr w:rsidR="00FE75D7" w14:paraId="53C83D7E" w14:textId="77777777" w:rsidTr="00945ED0">
        <w:trPr>
          <w:trHeight w:val="810"/>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734604F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взрослых пациентов, находившихся в отчетном периоде под диспансерным наблюдением по поводу перенесенного </w:t>
            </w:r>
            <w:proofErr w:type="gramStart"/>
            <w:r>
              <w:rPr>
                <w:rFonts w:asciiTheme="majorHAnsi" w:hAnsiTheme="majorHAnsi"/>
                <w:color w:val="000000"/>
                <w:sz w:val="22"/>
                <w:szCs w:val="22"/>
              </w:rPr>
              <w:t>сердечно-сосудистого</w:t>
            </w:r>
            <w:proofErr w:type="gramEnd"/>
            <w:r>
              <w:rPr>
                <w:rFonts w:asciiTheme="majorHAnsi" w:hAnsiTheme="majorHAnsi"/>
                <w:color w:val="000000"/>
                <w:sz w:val="22"/>
                <w:szCs w:val="22"/>
              </w:rPr>
              <w:t xml:space="preserve"> события и бесплатно получавших необходимые лекарственные препараты в амбулаторных условиях, за исключением лиц, имеющих право на социальную помощь</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039C1F6" w14:textId="77777777" w:rsidR="00FE75D7" w:rsidRDefault="00FE75D7" w:rsidP="00FE75D7">
            <w:pPr>
              <w:ind w:firstLine="0"/>
              <w:jc w:val="left"/>
              <w:rPr>
                <w:rFonts w:asciiTheme="majorHAnsi" w:hAnsiTheme="majorHAnsi"/>
                <w:color w:val="000000"/>
              </w:rPr>
            </w:pPr>
            <w:r>
              <w:rPr>
                <w:rFonts w:asciiTheme="majorHAnsi" w:hAnsiTheme="majorHAnsi"/>
                <w:color w:val="000000"/>
              </w:rPr>
              <w:t>248</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2D2DDCD"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E93B660" w14:textId="77777777" w:rsidR="00FE75D7" w:rsidRDefault="00FE75D7" w:rsidP="00FE75D7">
            <w:pPr>
              <w:ind w:firstLine="0"/>
              <w:jc w:val="left"/>
              <w:rPr>
                <w:rFonts w:asciiTheme="majorHAnsi" w:hAnsiTheme="majorHAnsi"/>
                <w:color w:val="000000"/>
              </w:rPr>
            </w:pPr>
            <w:r>
              <w:rPr>
                <w:rFonts w:asciiTheme="majorHAnsi" w:hAnsiTheme="majorHAnsi"/>
                <w:color w:val="000000"/>
              </w:rPr>
              <w:t>306</w:t>
            </w:r>
          </w:p>
        </w:tc>
      </w:tr>
      <w:tr w:rsidR="00FE75D7" w14:paraId="640E66E9" w14:textId="77777777" w:rsidTr="00945ED0">
        <w:trPr>
          <w:trHeight w:val="648"/>
        </w:trPr>
        <w:tc>
          <w:tcPr>
            <w:tcW w:w="3397"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43EBE297"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умерших от болезней системы кровообращения взрослых пациентов, состоявших под диспансерным наблюдением по поводу болезней системы кровообращения в отчетном периоде, человек </w:t>
            </w:r>
          </w:p>
        </w:tc>
        <w:tc>
          <w:tcPr>
            <w:tcW w:w="57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B609033" w14:textId="77777777" w:rsidR="00FE75D7" w:rsidRDefault="00FE75D7" w:rsidP="00FE75D7">
            <w:pPr>
              <w:ind w:firstLine="0"/>
              <w:jc w:val="left"/>
              <w:rPr>
                <w:rFonts w:asciiTheme="majorHAnsi" w:hAnsiTheme="majorHAnsi"/>
                <w:color w:val="000000"/>
              </w:rPr>
            </w:pPr>
            <w:r>
              <w:rPr>
                <w:rFonts w:asciiTheme="majorHAnsi" w:hAnsiTheme="majorHAnsi"/>
              </w:rPr>
              <w:t>90</w:t>
            </w:r>
          </w:p>
        </w:tc>
        <w:tc>
          <w:tcPr>
            <w:tcW w:w="538"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288CA18"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4BDE531" w14:textId="77777777" w:rsidR="00FE75D7" w:rsidRDefault="00FE75D7" w:rsidP="00FE75D7">
            <w:pPr>
              <w:ind w:firstLine="0"/>
              <w:jc w:val="left"/>
              <w:rPr>
                <w:rFonts w:asciiTheme="majorHAnsi" w:hAnsiTheme="majorHAnsi"/>
              </w:rPr>
            </w:pPr>
            <w:r>
              <w:rPr>
                <w:rFonts w:asciiTheme="majorHAnsi" w:hAnsiTheme="majorHAnsi"/>
              </w:rPr>
              <w:t>51</w:t>
            </w:r>
          </w:p>
        </w:tc>
      </w:tr>
      <w:tr w:rsidR="00FE75D7" w14:paraId="5D5A9C80" w14:textId="77777777" w:rsidTr="00945ED0">
        <w:trPr>
          <w:trHeight w:val="504"/>
        </w:trPr>
        <w:tc>
          <w:tcPr>
            <w:tcW w:w="3397" w:type="pct"/>
            <w:tcBorders>
              <w:top w:val="none" w:sz="4" w:space="0" w:color="000000"/>
              <w:left w:val="single" w:sz="4" w:space="0" w:color="000000"/>
              <w:bottom w:val="single" w:sz="4" w:space="0" w:color="auto"/>
              <w:right w:val="single" w:sz="4" w:space="0" w:color="000000"/>
            </w:tcBorders>
            <w:shd w:val="clear" w:color="auto" w:fill="FFFFFF" w:themeFill="background1"/>
          </w:tcPr>
          <w:p w14:paraId="178ED7E2"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Общее число взрослых пациентов, состоявших под диспансерным наблюдением по поводу болезней системы кровообращения в отчетном периоде, человек </w:t>
            </w:r>
          </w:p>
        </w:tc>
        <w:tc>
          <w:tcPr>
            <w:tcW w:w="578" w:type="pct"/>
            <w:tcBorders>
              <w:top w:val="none" w:sz="4" w:space="0" w:color="000000"/>
              <w:left w:val="none" w:sz="4" w:space="0" w:color="000000"/>
              <w:bottom w:val="single" w:sz="4" w:space="0" w:color="auto"/>
              <w:right w:val="single" w:sz="4" w:space="0" w:color="000000"/>
            </w:tcBorders>
            <w:shd w:val="clear" w:color="auto" w:fill="FFFFFF" w:themeFill="background1"/>
            <w:noWrap/>
          </w:tcPr>
          <w:p w14:paraId="5DFCA768" w14:textId="77777777" w:rsidR="00FE75D7" w:rsidRDefault="00FE75D7" w:rsidP="00FE75D7">
            <w:pPr>
              <w:ind w:firstLine="0"/>
              <w:jc w:val="left"/>
              <w:rPr>
                <w:rFonts w:asciiTheme="majorHAnsi" w:hAnsiTheme="majorHAnsi"/>
                <w:color w:val="000000"/>
              </w:rPr>
            </w:pPr>
            <w:r>
              <w:rPr>
                <w:rFonts w:asciiTheme="majorHAnsi" w:hAnsiTheme="majorHAnsi"/>
              </w:rPr>
              <w:t>6133</w:t>
            </w:r>
          </w:p>
        </w:tc>
        <w:tc>
          <w:tcPr>
            <w:tcW w:w="538" w:type="pct"/>
            <w:tcBorders>
              <w:top w:val="none" w:sz="4" w:space="0" w:color="000000"/>
              <w:left w:val="none" w:sz="4" w:space="0" w:color="000000"/>
              <w:bottom w:val="single" w:sz="4" w:space="0" w:color="auto"/>
              <w:right w:val="single" w:sz="4" w:space="0" w:color="000000"/>
            </w:tcBorders>
            <w:shd w:val="clear" w:color="auto" w:fill="FFFFFF" w:themeFill="background1"/>
            <w:noWrap/>
          </w:tcPr>
          <w:p w14:paraId="40AF245C"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487" w:type="pct"/>
            <w:tcBorders>
              <w:top w:val="none" w:sz="4" w:space="0" w:color="000000"/>
              <w:left w:val="none" w:sz="4" w:space="0" w:color="000000"/>
              <w:bottom w:val="single" w:sz="4" w:space="0" w:color="auto"/>
              <w:right w:val="single" w:sz="4" w:space="0" w:color="000000"/>
            </w:tcBorders>
            <w:shd w:val="clear" w:color="auto" w:fill="FFFFFF" w:themeFill="background1"/>
            <w:noWrap/>
          </w:tcPr>
          <w:p w14:paraId="1A12C6A0" w14:textId="77777777" w:rsidR="00FE75D7" w:rsidRDefault="00FE75D7" w:rsidP="00FE75D7">
            <w:pPr>
              <w:ind w:firstLine="0"/>
              <w:jc w:val="left"/>
              <w:rPr>
                <w:rFonts w:asciiTheme="majorHAnsi" w:hAnsiTheme="majorHAnsi"/>
              </w:rPr>
            </w:pPr>
            <w:r>
              <w:rPr>
                <w:rFonts w:asciiTheme="majorHAnsi" w:hAnsiTheme="majorHAnsi"/>
              </w:rPr>
              <w:t>8986</w:t>
            </w:r>
          </w:p>
        </w:tc>
      </w:tr>
      <w:tr w:rsidR="00FE75D7" w14:paraId="0440A759" w14:textId="77777777" w:rsidTr="00945ED0">
        <w:trPr>
          <w:trHeight w:val="504"/>
        </w:trPr>
        <w:tc>
          <w:tcPr>
            <w:tcW w:w="3397"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7832B310" w14:textId="77777777" w:rsidR="00FE75D7" w:rsidRDefault="00FE75D7" w:rsidP="00FE75D7">
            <w:pPr>
              <w:ind w:firstLine="0"/>
              <w:jc w:val="left"/>
              <w:rPr>
                <w:rFonts w:asciiTheme="majorHAnsi" w:hAnsiTheme="majorHAnsi"/>
                <w:color w:val="000000"/>
                <w:sz w:val="22"/>
                <w:szCs w:val="22"/>
              </w:rPr>
            </w:pPr>
            <w:r>
              <w:rPr>
                <w:rFonts w:asciiTheme="majorHAnsi" w:hAnsiTheme="majorHAnsi"/>
                <w:color w:val="000000"/>
                <w:sz w:val="22"/>
                <w:szCs w:val="22"/>
              </w:rPr>
              <w:t xml:space="preserve">Летальность больных с болезнями системы кровообращения среди лиц с болезнями системы кровообращения, состоящих </w:t>
            </w:r>
            <w:proofErr w:type="gramStart"/>
            <w:r>
              <w:rPr>
                <w:rFonts w:asciiTheme="majorHAnsi" w:hAnsiTheme="majorHAnsi"/>
                <w:color w:val="000000"/>
                <w:sz w:val="22"/>
                <w:szCs w:val="22"/>
              </w:rPr>
              <w:t>по</w:t>
            </w:r>
            <w:proofErr w:type="gramEnd"/>
            <w:r>
              <w:rPr>
                <w:rFonts w:asciiTheme="majorHAnsi" w:hAnsiTheme="majorHAnsi"/>
                <w:color w:val="000000"/>
                <w:sz w:val="22"/>
                <w:szCs w:val="22"/>
              </w:rPr>
              <w:t xml:space="preserve"> диспансерным наблюдением</w:t>
            </w:r>
          </w:p>
        </w:tc>
        <w:tc>
          <w:tcPr>
            <w:tcW w:w="578" w:type="pct"/>
            <w:tcBorders>
              <w:top w:val="single" w:sz="4" w:space="0" w:color="auto"/>
              <w:left w:val="none" w:sz="4" w:space="0" w:color="000000"/>
              <w:bottom w:val="single" w:sz="4" w:space="0" w:color="000000"/>
              <w:right w:val="single" w:sz="4" w:space="0" w:color="000000"/>
            </w:tcBorders>
            <w:shd w:val="clear" w:color="auto" w:fill="FFFFFF" w:themeFill="background1"/>
            <w:noWrap/>
          </w:tcPr>
          <w:p w14:paraId="4C0C617A" w14:textId="77777777" w:rsidR="00FE75D7" w:rsidRDefault="00FE75D7" w:rsidP="00FE75D7">
            <w:pPr>
              <w:ind w:firstLine="0"/>
              <w:jc w:val="left"/>
              <w:rPr>
                <w:rFonts w:asciiTheme="majorHAnsi" w:hAnsiTheme="majorHAnsi"/>
              </w:rPr>
            </w:pPr>
            <w:r>
              <w:rPr>
                <w:rFonts w:asciiTheme="majorHAnsi" w:hAnsiTheme="majorHAnsi"/>
              </w:rPr>
              <w:t>1,5</w:t>
            </w:r>
          </w:p>
        </w:tc>
        <w:tc>
          <w:tcPr>
            <w:tcW w:w="538" w:type="pct"/>
            <w:tcBorders>
              <w:top w:val="single" w:sz="4" w:space="0" w:color="auto"/>
              <w:left w:val="none" w:sz="4" w:space="0" w:color="000000"/>
              <w:bottom w:val="single" w:sz="4" w:space="0" w:color="000000"/>
              <w:right w:val="single" w:sz="4" w:space="0" w:color="000000"/>
            </w:tcBorders>
            <w:shd w:val="clear" w:color="auto" w:fill="FFFFFF" w:themeFill="background1"/>
            <w:noWrap/>
          </w:tcPr>
          <w:p w14:paraId="1204581F" w14:textId="77777777" w:rsidR="00FE75D7" w:rsidRDefault="00FE75D7" w:rsidP="00FE75D7">
            <w:pPr>
              <w:ind w:firstLine="0"/>
              <w:jc w:val="left"/>
              <w:rPr>
                <w:rFonts w:asciiTheme="majorHAnsi" w:hAnsiTheme="majorHAnsi"/>
                <w:color w:val="000000"/>
                <w:sz w:val="22"/>
                <w:szCs w:val="22"/>
              </w:rPr>
            </w:pPr>
            <w:r>
              <w:rPr>
                <w:rFonts w:asciiTheme="majorHAnsi" w:hAnsiTheme="majorHAnsi"/>
                <w:color w:val="000000"/>
                <w:sz w:val="22"/>
                <w:szCs w:val="22"/>
              </w:rPr>
              <w:t>1,51</w:t>
            </w:r>
          </w:p>
        </w:tc>
        <w:tc>
          <w:tcPr>
            <w:tcW w:w="487" w:type="pct"/>
            <w:tcBorders>
              <w:top w:val="single" w:sz="4" w:space="0" w:color="auto"/>
              <w:left w:val="none" w:sz="4" w:space="0" w:color="000000"/>
              <w:bottom w:val="single" w:sz="4" w:space="0" w:color="000000"/>
              <w:right w:val="single" w:sz="4" w:space="0" w:color="000000"/>
            </w:tcBorders>
            <w:shd w:val="clear" w:color="auto" w:fill="FFFFFF" w:themeFill="background1"/>
            <w:noWrap/>
          </w:tcPr>
          <w:p w14:paraId="4BB545B9" w14:textId="77777777" w:rsidR="00FE75D7" w:rsidRDefault="00FE75D7" w:rsidP="00FE75D7">
            <w:pPr>
              <w:ind w:firstLine="0"/>
              <w:jc w:val="left"/>
              <w:rPr>
                <w:rFonts w:asciiTheme="majorHAnsi" w:hAnsiTheme="majorHAnsi"/>
              </w:rPr>
            </w:pPr>
            <w:r>
              <w:rPr>
                <w:rFonts w:asciiTheme="majorHAnsi" w:hAnsiTheme="majorHAnsi"/>
              </w:rPr>
              <w:t>0,6</w:t>
            </w:r>
          </w:p>
        </w:tc>
      </w:tr>
    </w:tbl>
    <w:p w14:paraId="3F60AC57" w14:textId="77777777" w:rsidR="00FE75D7" w:rsidRDefault="00FE75D7" w:rsidP="00FE75D7">
      <w:pPr>
        <w:spacing w:line="360" w:lineRule="auto"/>
        <w:jc w:val="right"/>
        <w:rPr>
          <w:rFonts w:asciiTheme="majorHAnsi" w:eastAsia="Calibri" w:hAnsiTheme="majorHAnsi" w:cs="Arial"/>
          <w:lang w:eastAsia="en-US"/>
        </w:rPr>
      </w:pPr>
    </w:p>
    <w:p w14:paraId="7AC0697B" w14:textId="77777777" w:rsidR="00FE75D7" w:rsidRDefault="00FE75D7" w:rsidP="00FE75D7">
      <w:pPr>
        <w:spacing w:line="360" w:lineRule="auto"/>
        <w:jc w:val="right"/>
        <w:rPr>
          <w:rFonts w:asciiTheme="majorHAnsi" w:eastAsia="Calibri" w:hAnsiTheme="majorHAnsi" w:cs="Arial"/>
          <w:lang w:eastAsia="en-US"/>
        </w:rPr>
      </w:pPr>
      <w:r>
        <w:rPr>
          <w:rFonts w:asciiTheme="majorHAnsi" w:eastAsia="Calibri" w:hAnsiTheme="majorHAnsi" w:cs="Arial"/>
          <w:lang w:eastAsia="en-US"/>
        </w:rPr>
        <w:t>Таблица 23</w:t>
      </w:r>
    </w:p>
    <w:p w14:paraId="429B98C2" w14:textId="77777777" w:rsidR="00FE75D7" w:rsidRDefault="00FE75D7" w:rsidP="00FE75D7">
      <w:pPr>
        <w:spacing w:line="360" w:lineRule="auto"/>
        <w:jc w:val="center"/>
        <w:rPr>
          <w:rFonts w:asciiTheme="majorHAnsi" w:eastAsia="Calibri" w:hAnsiTheme="majorHAnsi" w:cs="Arial"/>
          <w:b/>
          <w:lang w:eastAsia="en-US"/>
        </w:rPr>
      </w:pPr>
      <w:r>
        <w:rPr>
          <w:rFonts w:asciiTheme="majorHAnsi" w:eastAsia="Calibri" w:hAnsiTheme="majorHAnsi" w:cs="Arial"/>
          <w:b/>
          <w:lang w:eastAsia="en-US"/>
        </w:rPr>
        <w:t>Федеральный проект «Борьба с онкологическими заболеваниями»</w:t>
      </w:r>
    </w:p>
    <w:tbl>
      <w:tblPr>
        <w:tblW w:w="5087" w:type="pct"/>
        <w:tblLook w:val="04A0" w:firstRow="1" w:lastRow="0" w:firstColumn="1" w:lastColumn="0" w:noHBand="0" w:noVBand="1"/>
      </w:tblPr>
      <w:tblGrid>
        <w:gridCol w:w="6732"/>
        <w:gridCol w:w="1176"/>
        <w:gridCol w:w="1153"/>
        <w:gridCol w:w="1252"/>
      </w:tblGrid>
      <w:tr w:rsidR="00FE75D7" w14:paraId="513F8F13" w14:textId="77777777" w:rsidTr="00945ED0">
        <w:trPr>
          <w:trHeight w:val="524"/>
        </w:trPr>
        <w:tc>
          <w:tcPr>
            <w:tcW w:w="326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4014BA"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Наименование показателя</w:t>
            </w:r>
          </w:p>
        </w:tc>
        <w:tc>
          <w:tcPr>
            <w:tcW w:w="57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6823FF"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Базовый (2022 г)</w:t>
            </w:r>
          </w:p>
        </w:tc>
        <w:tc>
          <w:tcPr>
            <w:tcW w:w="5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39D438"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Целевой</w:t>
            </w:r>
          </w:p>
        </w:tc>
        <w:tc>
          <w:tcPr>
            <w:tcW w:w="60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E8F0F01"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Факт 2023 год</w:t>
            </w:r>
          </w:p>
        </w:tc>
      </w:tr>
      <w:tr w:rsidR="00FE75D7" w14:paraId="6A45DCB5" w14:textId="77777777" w:rsidTr="00945ED0">
        <w:trPr>
          <w:trHeight w:val="469"/>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E60B388"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Доля злокачественных новообразований, выявленных на ранних стадиях (I-II стадии), %</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2ED423E7" w14:textId="77777777" w:rsidR="00FE75D7" w:rsidRDefault="00FE75D7" w:rsidP="00FE75D7">
            <w:pPr>
              <w:ind w:firstLine="0"/>
              <w:jc w:val="center"/>
              <w:rPr>
                <w:rFonts w:asciiTheme="majorHAnsi" w:hAnsiTheme="majorHAnsi"/>
                <w:color w:val="000000"/>
              </w:rPr>
            </w:pPr>
            <w:r>
              <w:rPr>
                <w:rFonts w:asciiTheme="majorHAnsi" w:hAnsiTheme="majorHAnsi"/>
                <w:color w:val="000000"/>
              </w:rPr>
              <w:t>65,4</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1B7210F0"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59,5</w:t>
            </w: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2008DA0" w14:textId="77777777" w:rsidR="00FE75D7" w:rsidRDefault="00FE75D7" w:rsidP="00FE75D7">
            <w:pPr>
              <w:ind w:firstLine="0"/>
              <w:jc w:val="center"/>
              <w:rPr>
                <w:rFonts w:asciiTheme="majorHAnsi" w:hAnsiTheme="majorHAnsi"/>
                <w:color w:val="000000"/>
              </w:rPr>
            </w:pPr>
            <w:r>
              <w:rPr>
                <w:rFonts w:asciiTheme="majorHAnsi" w:hAnsiTheme="majorHAnsi"/>
                <w:color w:val="000000"/>
              </w:rPr>
              <w:t>64,8</w:t>
            </w:r>
          </w:p>
        </w:tc>
      </w:tr>
      <w:tr w:rsidR="00FE75D7" w14:paraId="0BE1382D" w14:textId="77777777" w:rsidTr="00945ED0">
        <w:trPr>
          <w:trHeight w:val="377"/>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153104B2"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злокачественных новообразований, выявленных впервые на ранних стадиях (I-II стадии)</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148DCB3A" w14:textId="77777777" w:rsidR="00FE75D7" w:rsidRDefault="00FE75D7" w:rsidP="00FE75D7">
            <w:pPr>
              <w:ind w:firstLine="0"/>
              <w:jc w:val="center"/>
              <w:rPr>
                <w:rFonts w:asciiTheme="majorHAnsi" w:hAnsiTheme="majorHAnsi"/>
                <w:color w:val="000000"/>
              </w:rPr>
            </w:pPr>
            <w:r>
              <w:rPr>
                <w:rFonts w:asciiTheme="majorHAnsi" w:hAnsiTheme="majorHAnsi"/>
                <w:color w:val="000000"/>
              </w:rPr>
              <w:t>102</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1EBA2A24"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6EF7826" w14:textId="77777777" w:rsidR="00FE75D7" w:rsidRDefault="00FE75D7" w:rsidP="00FE75D7">
            <w:pPr>
              <w:ind w:firstLine="0"/>
              <w:jc w:val="center"/>
              <w:rPr>
                <w:rFonts w:asciiTheme="majorHAnsi" w:hAnsiTheme="majorHAnsi"/>
                <w:color w:val="000000"/>
              </w:rPr>
            </w:pPr>
            <w:r>
              <w:rPr>
                <w:rFonts w:asciiTheme="majorHAnsi" w:hAnsiTheme="majorHAnsi"/>
                <w:color w:val="000000"/>
              </w:rPr>
              <w:t>103</w:t>
            </w:r>
          </w:p>
        </w:tc>
      </w:tr>
      <w:tr w:rsidR="00FE75D7" w14:paraId="4F90BD1F" w14:textId="77777777" w:rsidTr="00945ED0">
        <w:trPr>
          <w:trHeight w:val="355"/>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A34DF2D"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выявленных случаев злокачественных новообразований (без выявления посмертно)</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962B078" w14:textId="77777777" w:rsidR="00FE75D7" w:rsidRDefault="00FE75D7" w:rsidP="00FE75D7">
            <w:pPr>
              <w:ind w:firstLine="0"/>
              <w:jc w:val="center"/>
              <w:rPr>
                <w:rFonts w:asciiTheme="majorHAnsi" w:hAnsiTheme="majorHAnsi"/>
                <w:color w:val="000000"/>
              </w:rPr>
            </w:pPr>
            <w:r>
              <w:rPr>
                <w:rFonts w:asciiTheme="majorHAnsi" w:hAnsiTheme="majorHAnsi"/>
                <w:color w:val="000000"/>
              </w:rPr>
              <w:t>156</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1A18AD62"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FC04E83" w14:textId="77777777" w:rsidR="00FE75D7" w:rsidRDefault="00FE75D7" w:rsidP="00FE75D7">
            <w:pPr>
              <w:ind w:firstLine="0"/>
              <w:jc w:val="center"/>
              <w:rPr>
                <w:rFonts w:asciiTheme="majorHAnsi" w:hAnsiTheme="majorHAnsi"/>
                <w:color w:val="000000"/>
              </w:rPr>
            </w:pPr>
            <w:r>
              <w:rPr>
                <w:rFonts w:asciiTheme="majorHAnsi" w:hAnsiTheme="majorHAnsi"/>
                <w:color w:val="000000"/>
              </w:rPr>
              <w:t>159</w:t>
            </w:r>
          </w:p>
        </w:tc>
      </w:tr>
      <w:tr w:rsidR="00FE75D7" w14:paraId="02BDCC33" w14:textId="77777777" w:rsidTr="00945ED0">
        <w:trPr>
          <w:trHeight w:val="347"/>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7EB43DAD"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Удельный вес больных со злокачественными новообразованиями, состоящих на учете 5 лет и более, %</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3AF19DF" w14:textId="77777777" w:rsidR="00FE75D7" w:rsidRDefault="00FE75D7" w:rsidP="00FE75D7">
            <w:pPr>
              <w:ind w:firstLine="0"/>
              <w:jc w:val="center"/>
              <w:rPr>
                <w:rFonts w:asciiTheme="majorHAnsi" w:hAnsiTheme="majorHAnsi"/>
                <w:color w:val="000000"/>
              </w:rPr>
            </w:pPr>
            <w:r>
              <w:rPr>
                <w:rFonts w:asciiTheme="majorHAnsi" w:hAnsiTheme="majorHAnsi"/>
                <w:color w:val="000000"/>
              </w:rPr>
              <w:t>53,8</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4F805BCC"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54,6</w:t>
            </w: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A4E8E82" w14:textId="77777777" w:rsidR="00FE75D7" w:rsidRDefault="00FE75D7" w:rsidP="00FE75D7">
            <w:pPr>
              <w:ind w:firstLine="0"/>
              <w:jc w:val="center"/>
              <w:rPr>
                <w:rFonts w:asciiTheme="majorHAnsi" w:hAnsiTheme="majorHAnsi"/>
                <w:color w:val="000000"/>
              </w:rPr>
            </w:pPr>
            <w:r>
              <w:rPr>
                <w:rFonts w:asciiTheme="majorHAnsi" w:hAnsiTheme="majorHAnsi"/>
                <w:color w:val="000000"/>
              </w:rPr>
              <w:t>55,4</w:t>
            </w:r>
          </w:p>
        </w:tc>
      </w:tr>
      <w:tr w:rsidR="00FE75D7" w14:paraId="303D3EAB" w14:textId="77777777" w:rsidTr="00945ED0">
        <w:trPr>
          <w:trHeight w:val="397"/>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464F7221"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больных, состоящих на учете с момента установления диагноза злокачественного новообразования 5 лет и более</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70DA3F45" w14:textId="77777777" w:rsidR="00FE75D7" w:rsidRDefault="00FE75D7" w:rsidP="00FE75D7">
            <w:pPr>
              <w:ind w:firstLine="0"/>
              <w:jc w:val="center"/>
              <w:rPr>
                <w:rFonts w:asciiTheme="majorHAnsi" w:hAnsiTheme="majorHAnsi"/>
                <w:color w:val="000000"/>
              </w:rPr>
            </w:pPr>
            <w:r>
              <w:rPr>
                <w:rFonts w:asciiTheme="majorHAnsi" w:hAnsiTheme="majorHAnsi"/>
                <w:color w:val="000000"/>
              </w:rPr>
              <w:t>553</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7FBA1E64"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222CEAED" w14:textId="77777777" w:rsidR="00FE75D7" w:rsidRDefault="00FE75D7" w:rsidP="00FE75D7">
            <w:pPr>
              <w:ind w:firstLine="0"/>
              <w:jc w:val="center"/>
              <w:rPr>
                <w:rFonts w:asciiTheme="majorHAnsi" w:hAnsiTheme="majorHAnsi"/>
                <w:color w:val="000000"/>
              </w:rPr>
            </w:pPr>
            <w:r>
              <w:rPr>
                <w:rFonts w:asciiTheme="majorHAnsi" w:hAnsiTheme="majorHAnsi"/>
                <w:color w:val="000000"/>
              </w:rPr>
              <w:t>625</w:t>
            </w:r>
          </w:p>
        </w:tc>
      </w:tr>
      <w:tr w:rsidR="00FE75D7" w14:paraId="2C65FBBC" w14:textId="77777777" w:rsidTr="00945ED0">
        <w:trPr>
          <w:trHeight w:val="375"/>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389A0548"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больных злокачественными новообразованиями, состоящих на учете на конец отчетного года</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7C968DC" w14:textId="77777777" w:rsidR="00FE75D7" w:rsidRDefault="00FE75D7" w:rsidP="00FE75D7">
            <w:pPr>
              <w:ind w:firstLine="0"/>
              <w:jc w:val="center"/>
              <w:rPr>
                <w:rFonts w:asciiTheme="majorHAnsi" w:hAnsiTheme="majorHAnsi"/>
                <w:color w:val="000000"/>
              </w:rPr>
            </w:pPr>
            <w:r>
              <w:rPr>
                <w:rFonts w:asciiTheme="majorHAnsi" w:hAnsiTheme="majorHAnsi"/>
                <w:color w:val="000000"/>
              </w:rPr>
              <w:t>1028</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4C88142"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2B13A9CE" w14:textId="77777777" w:rsidR="00FE75D7" w:rsidRDefault="00FE75D7" w:rsidP="00FE75D7">
            <w:pPr>
              <w:ind w:firstLine="0"/>
              <w:jc w:val="center"/>
              <w:rPr>
                <w:rFonts w:asciiTheme="majorHAnsi" w:hAnsiTheme="majorHAnsi"/>
                <w:color w:val="000000"/>
              </w:rPr>
            </w:pPr>
            <w:r>
              <w:rPr>
                <w:rFonts w:asciiTheme="majorHAnsi" w:hAnsiTheme="majorHAnsi"/>
                <w:color w:val="000000"/>
              </w:rPr>
              <w:t>1129</w:t>
            </w:r>
          </w:p>
        </w:tc>
      </w:tr>
      <w:tr w:rsidR="00FE75D7" w14:paraId="7154F56A" w14:textId="77777777" w:rsidTr="00945ED0">
        <w:trPr>
          <w:trHeight w:val="594"/>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F77221A"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7864323B" w14:textId="77777777" w:rsidR="00FE75D7" w:rsidRDefault="00FE75D7" w:rsidP="00FE75D7">
            <w:pPr>
              <w:ind w:firstLine="0"/>
              <w:jc w:val="center"/>
              <w:rPr>
                <w:rFonts w:asciiTheme="majorHAnsi" w:hAnsiTheme="majorHAnsi"/>
                <w:color w:val="000000"/>
              </w:rPr>
            </w:pPr>
            <w:r>
              <w:rPr>
                <w:rFonts w:asciiTheme="majorHAnsi" w:hAnsiTheme="majorHAnsi"/>
                <w:color w:val="000000"/>
              </w:rPr>
              <w:t>16,7</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6E80C20"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20,7</w:t>
            </w: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7F2609DA" w14:textId="77777777" w:rsidR="00FE75D7" w:rsidRDefault="00FE75D7" w:rsidP="00FE75D7">
            <w:pPr>
              <w:ind w:firstLine="0"/>
              <w:jc w:val="center"/>
              <w:rPr>
                <w:rFonts w:asciiTheme="majorHAnsi" w:hAnsiTheme="majorHAnsi"/>
                <w:color w:val="000000"/>
              </w:rPr>
            </w:pPr>
            <w:r>
              <w:rPr>
                <w:rFonts w:asciiTheme="majorHAnsi" w:hAnsiTheme="majorHAnsi"/>
                <w:color w:val="000000"/>
              </w:rPr>
              <w:t>10,1</w:t>
            </w:r>
          </w:p>
        </w:tc>
      </w:tr>
      <w:tr w:rsidR="00FE75D7" w14:paraId="6AED3E5E" w14:textId="77777777" w:rsidTr="00945ED0">
        <w:trPr>
          <w:trHeight w:val="311"/>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6357E20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w:t>
            </w:r>
            <w:proofErr w:type="gramStart"/>
            <w:r>
              <w:rPr>
                <w:rFonts w:asciiTheme="majorHAnsi" w:hAnsiTheme="majorHAnsi"/>
                <w:color w:val="000000"/>
                <w:sz w:val="22"/>
                <w:szCs w:val="22"/>
              </w:rPr>
              <w:t>умерших</w:t>
            </w:r>
            <w:proofErr w:type="gramEnd"/>
            <w:r>
              <w:rPr>
                <w:rFonts w:asciiTheme="majorHAnsi" w:hAnsiTheme="majorHAnsi"/>
                <w:color w:val="000000"/>
                <w:sz w:val="22"/>
                <w:szCs w:val="22"/>
              </w:rPr>
              <w:t xml:space="preserve"> на первом году с момента установления диагноза злокачественного новообразования</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D8851B6" w14:textId="77777777" w:rsidR="00FE75D7" w:rsidRDefault="00FE75D7" w:rsidP="00FE75D7">
            <w:pPr>
              <w:ind w:firstLine="0"/>
              <w:jc w:val="center"/>
              <w:rPr>
                <w:rFonts w:asciiTheme="majorHAnsi" w:hAnsiTheme="majorHAnsi"/>
                <w:color w:val="000000"/>
              </w:rPr>
            </w:pPr>
            <w:r>
              <w:rPr>
                <w:rFonts w:asciiTheme="majorHAnsi" w:hAnsiTheme="majorHAnsi"/>
                <w:color w:val="000000"/>
              </w:rPr>
              <w:t>20</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1B37B0D"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4D846396" w14:textId="77777777" w:rsidR="00FE75D7" w:rsidRDefault="00FE75D7" w:rsidP="00FE75D7">
            <w:pPr>
              <w:ind w:firstLine="0"/>
              <w:jc w:val="center"/>
              <w:rPr>
                <w:rFonts w:asciiTheme="majorHAnsi" w:hAnsiTheme="majorHAnsi"/>
                <w:color w:val="000000"/>
              </w:rPr>
            </w:pPr>
            <w:r>
              <w:rPr>
                <w:rFonts w:asciiTheme="majorHAnsi" w:hAnsiTheme="majorHAnsi"/>
                <w:color w:val="000000"/>
              </w:rPr>
              <w:t>14</w:t>
            </w:r>
          </w:p>
        </w:tc>
      </w:tr>
      <w:tr w:rsidR="00FE75D7" w14:paraId="7D543815" w14:textId="77777777" w:rsidTr="00945ED0">
        <w:trPr>
          <w:trHeight w:val="288"/>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A7E83ED"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больных </w:t>
            </w:r>
            <w:proofErr w:type="gramStart"/>
            <w:r>
              <w:rPr>
                <w:rFonts w:asciiTheme="majorHAnsi" w:hAnsiTheme="majorHAnsi"/>
                <w:color w:val="000000"/>
                <w:sz w:val="22"/>
                <w:szCs w:val="22"/>
              </w:rPr>
              <w:t>с</w:t>
            </w:r>
            <w:proofErr w:type="gramEnd"/>
            <w:r>
              <w:rPr>
                <w:rFonts w:asciiTheme="majorHAnsi" w:hAnsiTheme="majorHAnsi"/>
                <w:color w:val="000000"/>
                <w:sz w:val="22"/>
                <w:szCs w:val="22"/>
              </w:rPr>
              <w:t xml:space="preserve"> впервые </w:t>
            </w:r>
            <w:proofErr w:type="gramStart"/>
            <w:r>
              <w:rPr>
                <w:rFonts w:asciiTheme="majorHAnsi" w:hAnsiTheme="majorHAnsi"/>
                <w:color w:val="000000"/>
                <w:sz w:val="22"/>
                <w:szCs w:val="22"/>
              </w:rPr>
              <w:t>в</w:t>
            </w:r>
            <w:proofErr w:type="gramEnd"/>
            <w:r>
              <w:rPr>
                <w:rFonts w:asciiTheme="majorHAnsi" w:hAnsiTheme="majorHAnsi"/>
                <w:color w:val="000000"/>
                <w:sz w:val="22"/>
                <w:szCs w:val="22"/>
              </w:rPr>
              <w:t xml:space="preserve"> жизни установленным диагнозом злокачественного новообразования в предыдущем году</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297E49A" w14:textId="77777777" w:rsidR="00FE75D7" w:rsidRDefault="00FE75D7" w:rsidP="00FE75D7">
            <w:pPr>
              <w:ind w:firstLine="0"/>
              <w:jc w:val="center"/>
              <w:rPr>
                <w:rFonts w:asciiTheme="majorHAnsi" w:hAnsiTheme="majorHAnsi"/>
                <w:color w:val="000000"/>
              </w:rPr>
            </w:pPr>
            <w:r>
              <w:rPr>
                <w:rFonts w:asciiTheme="majorHAnsi" w:hAnsiTheme="majorHAnsi"/>
                <w:color w:val="000000"/>
              </w:rPr>
              <w:t>120</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2829C90E"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612E125" w14:textId="77777777" w:rsidR="00FE75D7" w:rsidRDefault="00FE75D7" w:rsidP="00FE75D7">
            <w:pPr>
              <w:ind w:firstLine="0"/>
              <w:jc w:val="center"/>
              <w:rPr>
                <w:rFonts w:asciiTheme="majorHAnsi" w:hAnsiTheme="majorHAnsi"/>
                <w:color w:val="000000"/>
              </w:rPr>
            </w:pPr>
            <w:r>
              <w:rPr>
                <w:rFonts w:asciiTheme="majorHAnsi" w:hAnsiTheme="majorHAnsi"/>
                <w:color w:val="000000"/>
              </w:rPr>
              <w:t>138</w:t>
            </w:r>
          </w:p>
        </w:tc>
      </w:tr>
      <w:tr w:rsidR="00FE75D7" w14:paraId="11E6EFA4" w14:textId="77777777" w:rsidTr="00945ED0">
        <w:trPr>
          <w:trHeight w:val="111"/>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2F87032" w14:textId="77777777" w:rsidR="00FE75D7" w:rsidRDefault="00FE75D7" w:rsidP="00FE75D7">
            <w:pPr>
              <w:ind w:firstLine="0"/>
              <w:jc w:val="left"/>
              <w:rPr>
                <w:rFonts w:asciiTheme="majorHAnsi" w:hAnsiTheme="majorHAnsi"/>
                <w:bCs/>
                <w:color w:val="000000"/>
              </w:rPr>
            </w:pPr>
            <w:proofErr w:type="gramStart"/>
            <w:r>
              <w:rPr>
                <w:rFonts w:asciiTheme="majorHAnsi" w:hAnsiTheme="majorHAnsi"/>
                <w:bCs/>
                <w:color w:val="000000"/>
                <w:sz w:val="22"/>
                <w:szCs w:val="22"/>
              </w:rPr>
              <w:t>Снижение смертности от новообразований, в том числе от злокачественных, на 100 тыс. населения</w:t>
            </w:r>
            <w:proofErr w:type="gramEnd"/>
          </w:p>
        </w:tc>
        <w:tc>
          <w:tcPr>
            <w:tcW w:w="570" w:type="pct"/>
            <w:tcBorders>
              <w:top w:val="none" w:sz="4" w:space="0" w:color="000000"/>
              <w:left w:val="none" w:sz="4" w:space="0" w:color="000000"/>
              <w:bottom w:val="none" w:sz="4" w:space="0" w:color="000000"/>
              <w:right w:val="single" w:sz="4" w:space="0" w:color="000000"/>
            </w:tcBorders>
            <w:shd w:val="clear" w:color="auto" w:fill="FFFFFF" w:themeFill="background1"/>
            <w:noWrap/>
            <w:vAlign w:val="center"/>
          </w:tcPr>
          <w:p w14:paraId="2FF4FDAA" w14:textId="77777777" w:rsidR="00FE75D7" w:rsidRDefault="00FE75D7" w:rsidP="00FE75D7">
            <w:pPr>
              <w:ind w:firstLine="0"/>
              <w:jc w:val="center"/>
              <w:rPr>
                <w:rFonts w:asciiTheme="majorHAnsi" w:hAnsiTheme="majorHAnsi"/>
                <w:color w:val="000000"/>
              </w:rPr>
            </w:pPr>
            <w:r>
              <w:rPr>
                <w:rFonts w:asciiTheme="majorHAnsi" w:hAnsiTheme="majorHAnsi"/>
                <w:color w:val="000000"/>
              </w:rPr>
              <w:t>124,5</w:t>
            </w:r>
          </w:p>
        </w:tc>
        <w:tc>
          <w:tcPr>
            <w:tcW w:w="559" w:type="pct"/>
            <w:tcBorders>
              <w:top w:val="none" w:sz="4" w:space="0" w:color="000000"/>
              <w:left w:val="none" w:sz="4" w:space="0" w:color="000000"/>
              <w:bottom w:val="none" w:sz="4" w:space="0" w:color="000000"/>
              <w:right w:val="single" w:sz="4" w:space="0" w:color="000000"/>
            </w:tcBorders>
            <w:shd w:val="clear" w:color="auto" w:fill="FFFFFF" w:themeFill="background1"/>
            <w:noWrap/>
            <w:vAlign w:val="center"/>
          </w:tcPr>
          <w:p w14:paraId="64B431E1"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106,4</w:t>
            </w:r>
          </w:p>
        </w:tc>
        <w:tc>
          <w:tcPr>
            <w:tcW w:w="607" w:type="pct"/>
            <w:tcBorders>
              <w:top w:val="none" w:sz="4" w:space="0" w:color="000000"/>
              <w:left w:val="none" w:sz="4" w:space="0" w:color="000000"/>
              <w:bottom w:val="none" w:sz="4" w:space="0" w:color="000000"/>
              <w:right w:val="single" w:sz="4" w:space="0" w:color="000000"/>
            </w:tcBorders>
            <w:shd w:val="clear" w:color="auto" w:fill="FFFFFF" w:themeFill="background1"/>
            <w:noWrap/>
            <w:vAlign w:val="center"/>
          </w:tcPr>
          <w:p w14:paraId="6FEA7DBF" w14:textId="77777777" w:rsidR="00FE75D7" w:rsidRDefault="00FE75D7" w:rsidP="00FE75D7">
            <w:pPr>
              <w:ind w:firstLine="0"/>
              <w:jc w:val="center"/>
              <w:rPr>
                <w:rFonts w:asciiTheme="majorHAnsi" w:hAnsiTheme="majorHAnsi"/>
                <w:color w:val="000000"/>
              </w:rPr>
            </w:pPr>
            <w:r>
              <w:rPr>
                <w:rFonts w:asciiTheme="majorHAnsi" w:hAnsiTheme="majorHAnsi"/>
                <w:color w:val="000000"/>
              </w:rPr>
              <w:t>101,1</w:t>
            </w:r>
          </w:p>
        </w:tc>
      </w:tr>
      <w:tr w:rsidR="00FE75D7" w14:paraId="1B2AC4F5" w14:textId="77777777" w:rsidTr="00945ED0">
        <w:trPr>
          <w:trHeight w:val="189"/>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63842597" w14:textId="77777777" w:rsidR="00FE75D7" w:rsidRDefault="00FE75D7" w:rsidP="00FE75D7">
            <w:pPr>
              <w:ind w:firstLine="0"/>
              <w:jc w:val="left"/>
              <w:rPr>
                <w:rFonts w:asciiTheme="majorHAnsi" w:hAnsiTheme="majorHAnsi"/>
                <w:color w:val="000000"/>
              </w:rPr>
            </w:pPr>
            <w:proofErr w:type="gramStart"/>
            <w:r>
              <w:rPr>
                <w:rFonts w:asciiTheme="majorHAnsi" w:hAnsiTheme="majorHAnsi"/>
                <w:color w:val="000000"/>
                <w:sz w:val="22"/>
                <w:szCs w:val="22"/>
              </w:rPr>
              <w:t xml:space="preserve">Число умерших от новообразований, в том числе от </w:t>
            </w:r>
            <w:r>
              <w:rPr>
                <w:rFonts w:asciiTheme="majorHAnsi" w:hAnsiTheme="majorHAnsi"/>
                <w:color w:val="000000"/>
                <w:sz w:val="22"/>
                <w:szCs w:val="22"/>
              </w:rPr>
              <w:lastRenderedPageBreak/>
              <w:t xml:space="preserve">злокачественных, человек </w:t>
            </w:r>
            <w:proofErr w:type="gramEnd"/>
          </w:p>
        </w:tc>
        <w:tc>
          <w:tcPr>
            <w:tcW w:w="570" w:type="pct"/>
            <w:tcBorders>
              <w:top w:val="single" w:sz="4" w:space="0" w:color="000000"/>
              <w:left w:val="none" w:sz="4" w:space="0" w:color="000000"/>
              <w:bottom w:val="single" w:sz="4" w:space="0" w:color="000000"/>
              <w:right w:val="single" w:sz="4" w:space="0" w:color="000000"/>
            </w:tcBorders>
            <w:shd w:val="clear" w:color="auto" w:fill="FFFFFF" w:themeFill="background1"/>
            <w:noWrap/>
            <w:vAlign w:val="center"/>
          </w:tcPr>
          <w:p w14:paraId="5FA308D7" w14:textId="77777777" w:rsidR="00FE75D7" w:rsidRDefault="00FE75D7" w:rsidP="00FE75D7">
            <w:pPr>
              <w:ind w:firstLine="0"/>
              <w:jc w:val="center"/>
              <w:rPr>
                <w:rFonts w:asciiTheme="majorHAnsi" w:hAnsiTheme="majorHAnsi"/>
                <w:color w:val="000000"/>
              </w:rPr>
            </w:pPr>
            <w:r>
              <w:rPr>
                <w:rFonts w:asciiTheme="majorHAnsi" w:hAnsiTheme="majorHAnsi"/>
                <w:color w:val="000000"/>
              </w:rPr>
              <w:lastRenderedPageBreak/>
              <w:t>48</w:t>
            </w:r>
          </w:p>
        </w:tc>
        <w:tc>
          <w:tcPr>
            <w:tcW w:w="559" w:type="pct"/>
            <w:tcBorders>
              <w:top w:val="single" w:sz="4" w:space="0" w:color="000000"/>
              <w:left w:val="none" w:sz="4" w:space="0" w:color="000000"/>
              <w:bottom w:val="single" w:sz="4" w:space="0" w:color="000000"/>
              <w:right w:val="single" w:sz="4" w:space="0" w:color="000000"/>
            </w:tcBorders>
            <w:shd w:val="clear" w:color="auto" w:fill="FFFFFF" w:themeFill="background1"/>
            <w:noWrap/>
            <w:vAlign w:val="center"/>
          </w:tcPr>
          <w:p w14:paraId="0C970B08" w14:textId="77777777" w:rsidR="00FE75D7" w:rsidRDefault="00FE75D7" w:rsidP="00FE75D7">
            <w:pPr>
              <w:ind w:firstLine="0"/>
              <w:jc w:val="center"/>
              <w:rPr>
                <w:rFonts w:asciiTheme="majorHAnsi" w:hAnsiTheme="majorHAnsi"/>
                <w:color w:val="000000"/>
              </w:rPr>
            </w:pPr>
          </w:p>
        </w:tc>
        <w:tc>
          <w:tcPr>
            <w:tcW w:w="607" w:type="pct"/>
            <w:tcBorders>
              <w:top w:val="single" w:sz="4" w:space="0" w:color="000000"/>
              <w:left w:val="none" w:sz="4" w:space="0" w:color="000000"/>
              <w:bottom w:val="single" w:sz="4" w:space="0" w:color="000000"/>
              <w:right w:val="single" w:sz="4" w:space="0" w:color="000000"/>
            </w:tcBorders>
            <w:shd w:val="clear" w:color="auto" w:fill="FFFFFF" w:themeFill="background1"/>
            <w:noWrap/>
            <w:vAlign w:val="center"/>
          </w:tcPr>
          <w:p w14:paraId="198EED1A" w14:textId="77777777" w:rsidR="00FE75D7" w:rsidRDefault="00FE75D7" w:rsidP="00FE75D7">
            <w:pPr>
              <w:ind w:firstLine="0"/>
              <w:jc w:val="center"/>
              <w:rPr>
                <w:rFonts w:asciiTheme="majorHAnsi" w:hAnsiTheme="majorHAnsi"/>
                <w:color w:val="000000"/>
              </w:rPr>
            </w:pPr>
            <w:r>
              <w:rPr>
                <w:rFonts w:asciiTheme="majorHAnsi" w:hAnsiTheme="majorHAnsi"/>
                <w:color w:val="000000"/>
              </w:rPr>
              <w:t>39</w:t>
            </w:r>
          </w:p>
        </w:tc>
      </w:tr>
      <w:tr w:rsidR="00FE75D7" w14:paraId="0E6A5EBA" w14:textId="77777777" w:rsidTr="00945ED0">
        <w:trPr>
          <w:trHeight w:val="70"/>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2D29B8E"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lastRenderedPageBreak/>
              <w:t>Количество прикрепленного населения</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74A68B65" w14:textId="77777777" w:rsidR="00FE75D7" w:rsidRDefault="00FE75D7" w:rsidP="00FE75D7">
            <w:pPr>
              <w:ind w:firstLine="0"/>
              <w:jc w:val="center"/>
              <w:rPr>
                <w:rFonts w:asciiTheme="majorHAnsi" w:hAnsiTheme="majorHAnsi"/>
                <w:color w:val="000000"/>
              </w:rPr>
            </w:pPr>
            <w:r>
              <w:rPr>
                <w:rFonts w:asciiTheme="majorHAnsi" w:hAnsiTheme="majorHAnsi"/>
              </w:rPr>
              <w:t>38554</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43EA8B7"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2DB3418" w14:textId="77777777" w:rsidR="00FE75D7" w:rsidRDefault="00FE75D7" w:rsidP="00FE75D7">
            <w:pPr>
              <w:ind w:firstLine="0"/>
              <w:jc w:val="center"/>
              <w:rPr>
                <w:rFonts w:asciiTheme="majorHAnsi" w:hAnsiTheme="majorHAnsi"/>
              </w:rPr>
            </w:pPr>
            <w:r>
              <w:rPr>
                <w:rFonts w:asciiTheme="majorHAnsi" w:hAnsiTheme="majorHAnsi"/>
              </w:rPr>
              <w:t>38567</w:t>
            </w:r>
          </w:p>
        </w:tc>
      </w:tr>
      <w:tr w:rsidR="00FE75D7" w14:paraId="451E7810" w14:textId="77777777" w:rsidTr="00945ED0">
        <w:trPr>
          <w:trHeight w:val="199"/>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1C0CF87"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Снижение смертности от злокачественных новообразований, на 100 тыс. населения</w:t>
            </w:r>
          </w:p>
        </w:tc>
        <w:tc>
          <w:tcPr>
            <w:tcW w:w="570" w:type="pct"/>
            <w:tcBorders>
              <w:top w:val="none" w:sz="4" w:space="0" w:color="000000"/>
              <w:left w:val="single" w:sz="4" w:space="0" w:color="000000"/>
              <w:bottom w:val="none" w:sz="4" w:space="0" w:color="000000"/>
              <w:right w:val="single" w:sz="4" w:space="0" w:color="000000"/>
            </w:tcBorders>
            <w:shd w:val="clear" w:color="auto" w:fill="FFFFFF" w:themeFill="background1"/>
            <w:noWrap/>
            <w:vAlign w:val="center"/>
          </w:tcPr>
          <w:p w14:paraId="7CE62C3B" w14:textId="77777777" w:rsidR="00FE75D7" w:rsidRDefault="00FE75D7" w:rsidP="00FE75D7">
            <w:pPr>
              <w:ind w:firstLine="0"/>
              <w:jc w:val="center"/>
              <w:rPr>
                <w:rFonts w:asciiTheme="majorHAnsi" w:hAnsiTheme="majorHAnsi"/>
                <w:color w:val="000000"/>
              </w:rPr>
            </w:pPr>
            <w:r>
              <w:rPr>
                <w:rFonts w:asciiTheme="majorHAnsi" w:hAnsiTheme="majorHAnsi"/>
                <w:color w:val="000000"/>
              </w:rPr>
              <w:t>121,9</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253BCA7F"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none" w:sz="4" w:space="0" w:color="000000"/>
              <w:right w:val="single" w:sz="4" w:space="0" w:color="000000"/>
            </w:tcBorders>
            <w:shd w:val="clear" w:color="auto" w:fill="FFFFFF" w:themeFill="background1"/>
            <w:noWrap/>
            <w:vAlign w:val="center"/>
          </w:tcPr>
          <w:p w14:paraId="01D435BE" w14:textId="77777777" w:rsidR="00FE75D7" w:rsidRDefault="00FE75D7" w:rsidP="00FE75D7">
            <w:pPr>
              <w:ind w:firstLine="0"/>
              <w:jc w:val="center"/>
              <w:rPr>
                <w:rFonts w:asciiTheme="majorHAnsi" w:hAnsiTheme="majorHAnsi"/>
                <w:color w:val="000000"/>
              </w:rPr>
            </w:pPr>
            <w:r>
              <w:rPr>
                <w:rFonts w:asciiTheme="majorHAnsi" w:hAnsiTheme="majorHAnsi"/>
                <w:color w:val="000000"/>
              </w:rPr>
              <w:t>101,1</w:t>
            </w:r>
          </w:p>
        </w:tc>
      </w:tr>
      <w:tr w:rsidR="00FE75D7" w14:paraId="74C86810" w14:textId="77777777" w:rsidTr="00945ED0">
        <w:trPr>
          <w:trHeight w:val="263"/>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3CF0E6F1"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умерших от злокачественных новообразований, человек </w:t>
            </w:r>
          </w:p>
        </w:tc>
        <w:tc>
          <w:tcPr>
            <w:tcW w:w="570"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00D86FF7" w14:textId="77777777" w:rsidR="00FE75D7" w:rsidRDefault="00FE75D7" w:rsidP="00FE75D7">
            <w:pPr>
              <w:ind w:firstLine="0"/>
              <w:jc w:val="center"/>
              <w:rPr>
                <w:rFonts w:asciiTheme="majorHAnsi" w:hAnsiTheme="majorHAnsi"/>
                <w:color w:val="000000"/>
              </w:rPr>
            </w:pPr>
            <w:r>
              <w:rPr>
                <w:rFonts w:asciiTheme="majorHAnsi" w:hAnsiTheme="majorHAnsi"/>
                <w:color w:val="000000"/>
              </w:rPr>
              <w:t>47</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A4C03FE"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c>
          <w:tcPr>
            <w:tcW w:w="607" w:type="pct"/>
            <w:tcBorders>
              <w:top w:val="single" w:sz="4" w:space="0" w:color="000000"/>
              <w:left w:val="none" w:sz="4" w:space="0" w:color="000000"/>
              <w:bottom w:val="single" w:sz="4" w:space="0" w:color="000000"/>
              <w:right w:val="single" w:sz="4" w:space="0" w:color="000000"/>
            </w:tcBorders>
            <w:shd w:val="clear" w:color="auto" w:fill="FFFFFF" w:themeFill="background1"/>
            <w:noWrap/>
            <w:vAlign w:val="center"/>
          </w:tcPr>
          <w:p w14:paraId="2141CFAA" w14:textId="77777777" w:rsidR="00FE75D7" w:rsidRDefault="00FE75D7" w:rsidP="00FE75D7">
            <w:pPr>
              <w:ind w:firstLine="0"/>
              <w:jc w:val="center"/>
              <w:rPr>
                <w:rFonts w:asciiTheme="majorHAnsi" w:hAnsiTheme="majorHAnsi"/>
                <w:color w:val="000000"/>
              </w:rPr>
            </w:pPr>
            <w:r>
              <w:rPr>
                <w:rFonts w:asciiTheme="majorHAnsi" w:hAnsiTheme="majorHAnsi"/>
                <w:color w:val="000000"/>
              </w:rPr>
              <w:t>39</w:t>
            </w:r>
          </w:p>
        </w:tc>
      </w:tr>
      <w:tr w:rsidR="00FE75D7" w14:paraId="1269442D" w14:textId="77777777" w:rsidTr="00945ED0">
        <w:trPr>
          <w:trHeight w:val="255"/>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474D11F4"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Количество прикрепленного населения</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72B6A184" w14:textId="77777777" w:rsidR="00FE75D7" w:rsidRDefault="00FE75D7" w:rsidP="00FE75D7">
            <w:pPr>
              <w:ind w:firstLine="0"/>
              <w:jc w:val="center"/>
              <w:rPr>
                <w:rFonts w:asciiTheme="majorHAnsi" w:hAnsiTheme="majorHAnsi"/>
                <w:color w:val="000000"/>
              </w:rPr>
            </w:pPr>
            <w:r>
              <w:rPr>
                <w:rFonts w:asciiTheme="majorHAnsi" w:hAnsiTheme="majorHAnsi"/>
                <w:color w:val="000000"/>
              </w:rPr>
              <w:t>38554</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35F4A06"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9A7B8CC" w14:textId="77777777" w:rsidR="00FE75D7" w:rsidRDefault="00FE75D7" w:rsidP="00FE75D7">
            <w:pPr>
              <w:ind w:firstLine="0"/>
              <w:jc w:val="center"/>
              <w:rPr>
                <w:rFonts w:asciiTheme="majorHAnsi" w:hAnsiTheme="majorHAnsi"/>
                <w:color w:val="000000"/>
              </w:rPr>
            </w:pPr>
            <w:r>
              <w:rPr>
                <w:rFonts w:asciiTheme="majorHAnsi" w:hAnsiTheme="majorHAnsi"/>
                <w:color w:val="000000"/>
              </w:rPr>
              <w:t>38567</w:t>
            </w:r>
          </w:p>
        </w:tc>
      </w:tr>
      <w:tr w:rsidR="00FE75D7" w14:paraId="721319B0" w14:textId="77777777" w:rsidTr="00945ED0">
        <w:trPr>
          <w:trHeight w:val="568"/>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6B69328F"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Доля лиц с онкологическими заболеваниями, прошедших обследование и/или лечение в текущем году из числа состоящих под диспансерным наблюдением, %</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DC58B57" w14:textId="77777777" w:rsidR="00FE75D7" w:rsidRDefault="00FE75D7" w:rsidP="00FE75D7">
            <w:pPr>
              <w:ind w:firstLine="0"/>
              <w:jc w:val="center"/>
              <w:rPr>
                <w:rFonts w:asciiTheme="majorHAnsi" w:hAnsiTheme="majorHAnsi"/>
                <w:color w:val="000000"/>
              </w:rPr>
            </w:pPr>
            <w:r>
              <w:rPr>
                <w:rFonts w:asciiTheme="majorHAnsi" w:hAnsiTheme="majorHAnsi"/>
                <w:color w:val="000000"/>
              </w:rPr>
              <w:t>93,3</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E7F57F4"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66,0</w:t>
            </w: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65E1331" w14:textId="77777777" w:rsidR="00FE75D7" w:rsidRDefault="00FE75D7" w:rsidP="00FE75D7">
            <w:pPr>
              <w:ind w:firstLine="0"/>
              <w:jc w:val="center"/>
              <w:rPr>
                <w:rFonts w:asciiTheme="majorHAnsi" w:hAnsiTheme="majorHAnsi"/>
                <w:color w:val="000000"/>
              </w:rPr>
            </w:pPr>
            <w:r>
              <w:rPr>
                <w:rFonts w:asciiTheme="majorHAnsi" w:hAnsiTheme="majorHAnsi"/>
                <w:color w:val="000000"/>
              </w:rPr>
              <w:t>99,8</w:t>
            </w:r>
          </w:p>
        </w:tc>
      </w:tr>
      <w:tr w:rsidR="00FE75D7" w14:paraId="5831DD86" w14:textId="77777777" w:rsidTr="00945ED0">
        <w:trPr>
          <w:trHeight w:val="693"/>
        </w:trPr>
        <w:tc>
          <w:tcPr>
            <w:tcW w:w="3264" w:type="pct"/>
            <w:tcBorders>
              <w:top w:val="none" w:sz="4" w:space="0" w:color="000000"/>
              <w:left w:val="single" w:sz="4" w:space="0" w:color="auto"/>
              <w:bottom w:val="single" w:sz="4" w:space="0" w:color="000000"/>
              <w:right w:val="single" w:sz="4" w:space="0" w:color="000000"/>
            </w:tcBorders>
            <w:shd w:val="clear" w:color="auto" w:fill="FFFFFF" w:themeFill="background1"/>
          </w:tcPr>
          <w:p w14:paraId="61CD5B7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лиц с онкологическими заболеваниями, застрахованных в системе ОМС, состоящих под диспансерным наблюдением в соответствии с Порядком, посетивших врача-онколога, прошедших обследование и/ или лечение в отчетном периоде</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1E39C41C" w14:textId="77777777" w:rsidR="00FE75D7" w:rsidRDefault="00FE75D7" w:rsidP="00FE75D7">
            <w:pPr>
              <w:ind w:firstLine="0"/>
              <w:jc w:val="center"/>
              <w:rPr>
                <w:rFonts w:asciiTheme="majorHAnsi" w:hAnsiTheme="majorHAnsi"/>
                <w:color w:val="000000"/>
              </w:rPr>
            </w:pPr>
            <w:r>
              <w:rPr>
                <w:rFonts w:asciiTheme="majorHAnsi" w:hAnsiTheme="majorHAnsi"/>
                <w:color w:val="000000"/>
              </w:rPr>
              <w:t>959</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292539A5"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14212FC2" w14:textId="77777777" w:rsidR="00FE75D7" w:rsidRDefault="00FE75D7" w:rsidP="00FE75D7">
            <w:pPr>
              <w:ind w:firstLine="0"/>
              <w:jc w:val="center"/>
              <w:rPr>
                <w:rFonts w:asciiTheme="majorHAnsi" w:hAnsiTheme="majorHAnsi"/>
                <w:color w:val="000000"/>
              </w:rPr>
            </w:pPr>
            <w:r>
              <w:rPr>
                <w:rFonts w:asciiTheme="majorHAnsi" w:hAnsiTheme="majorHAnsi"/>
                <w:color w:val="000000"/>
              </w:rPr>
              <w:t>1127</w:t>
            </w:r>
          </w:p>
        </w:tc>
      </w:tr>
      <w:tr w:rsidR="00FE75D7" w14:paraId="490AF030" w14:textId="77777777" w:rsidTr="00945ED0">
        <w:trPr>
          <w:trHeight w:val="209"/>
        </w:trPr>
        <w:tc>
          <w:tcPr>
            <w:tcW w:w="3264" w:type="pct"/>
            <w:tcBorders>
              <w:top w:val="none" w:sz="4" w:space="0" w:color="000000"/>
              <w:left w:val="single" w:sz="4" w:space="0" w:color="auto"/>
              <w:bottom w:val="single" w:sz="4" w:space="0" w:color="000000"/>
              <w:right w:val="single" w:sz="4" w:space="0" w:color="000000"/>
            </w:tcBorders>
            <w:shd w:val="clear" w:color="auto" w:fill="FFFFFF" w:themeFill="background1"/>
          </w:tcPr>
          <w:p w14:paraId="0C0C326D"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лиц с онкологическими заболеваниями, застрахованных в системе ОМС, состоящих под диспансерным наблюдением в соответствии с Порядком, посетивших врач</w:t>
            </w:r>
            <w:proofErr w:type="gramStart"/>
            <w:r>
              <w:rPr>
                <w:rFonts w:asciiTheme="majorHAnsi" w:hAnsiTheme="majorHAnsi"/>
                <w:color w:val="000000"/>
                <w:sz w:val="22"/>
                <w:szCs w:val="22"/>
              </w:rPr>
              <w:t>а-</w:t>
            </w:r>
            <w:proofErr w:type="gramEnd"/>
            <w:r>
              <w:rPr>
                <w:rFonts w:asciiTheme="majorHAnsi" w:hAnsiTheme="majorHAnsi"/>
                <w:color w:val="000000"/>
                <w:sz w:val="22"/>
                <w:szCs w:val="22"/>
              </w:rPr>
              <w:t xml:space="preserve"> онколога в рамках диспансерного наблюдения)</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4AF743C8" w14:textId="77777777" w:rsidR="00FE75D7" w:rsidRDefault="00FE75D7" w:rsidP="00FE75D7">
            <w:pPr>
              <w:ind w:firstLine="0"/>
              <w:jc w:val="center"/>
              <w:rPr>
                <w:rFonts w:asciiTheme="majorHAnsi" w:hAnsiTheme="majorHAnsi"/>
                <w:color w:val="000000"/>
              </w:rPr>
            </w:pPr>
            <w:r>
              <w:rPr>
                <w:rFonts w:asciiTheme="majorHAnsi" w:hAnsiTheme="majorHAnsi"/>
                <w:color w:val="000000"/>
              </w:rPr>
              <w:t>923</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AF034BD"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C23EB69" w14:textId="77777777" w:rsidR="00FE75D7" w:rsidRDefault="00FE75D7" w:rsidP="00FE75D7">
            <w:pPr>
              <w:ind w:firstLine="0"/>
              <w:jc w:val="center"/>
              <w:rPr>
                <w:rFonts w:asciiTheme="majorHAnsi" w:hAnsiTheme="majorHAnsi"/>
                <w:color w:val="000000"/>
              </w:rPr>
            </w:pPr>
            <w:r>
              <w:rPr>
                <w:rFonts w:asciiTheme="majorHAnsi" w:hAnsiTheme="majorHAnsi"/>
                <w:color w:val="000000"/>
              </w:rPr>
              <w:t>1065</w:t>
            </w:r>
          </w:p>
        </w:tc>
      </w:tr>
      <w:tr w:rsidR="00FE75D7" w14:paraId="6E211849" w14:textId="77777777" w:rsidTr="00945ED0">
        <w:trPr>
          <w:trHeight w:val="1174"/>
        </w:trPr>
        <w:tc>
          <w:tcPr>
            <w:tcW w:w="3264" w:type="pct"/>
            <w:tcBorders>
              <w:top w:val="none" w:sz="4" w:space="0" w:color="000000"/>
              <w:left w:val="single" w:sz="4" w:space="0" w:color="auto"/>
              <w:bottom w:val="none" w:sz="4" w:space="0" w:color="000000"/>
              <w:right w:val="single" w:sz="4" w:space="0" w:color="000000"/>
            </w:tcBorders>
            <w:shd w:val="clear" w:color="auto" w:fill="FFFFFF" w:themeFill="background1"/>
          </w:tcPr>
          <w:p w14:paraId="43AD417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лиц с онкологическими заболеваниями, застрахованных в системе ОМС, состоящих под диспансерным наблюдением в соответствии с Порядком, получивших медицинскую помощь по онкологическому заболеванию в стационарных условиях и/ или условиях дневного стационара в рамках диспансерного наблюдения</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8B679BB" w14:textId="77777777" w:rsidR="00FE75D7" w:rsidRDefault="00FE75D7" w:rsidP="00FE75D7">
            <w:pPr>
              <w:ind w:firstLine="0"/>
              <w:jc w:val="center"/>
              <w:rPr>
                <w:rFonts w:asciiTheme="majorHAnsi" w:hAnsiTheme="majorHAnsi"/>
                <w:color w:val="000000"/>
              </w:rPr>
            </w:pPr>
            <w:r>
              <w:rPr>
                <w:rFonts w:asciiTheme="majorHAnsi" w:hAnsiTheme="majorHAnsi"/>
                <w:color w:val="000000"/>
              </w:rPr>
              <w:t>36</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B68D78C"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4021DCD1" w14:textId="77777777" w:rsidR="00FE75D7" w:rsidRDefault="00FE75D7" w:rsidP="00FE75D7">
            <w:pPr>
              <w:ind w:firstLine="0"/>
              <w:jc w:val="center"/>
              <w:rPr>
                <w:rFonts w:asciiTheme="majorHAnsi" w:hAnsiTheme="majorHAnsi"/>
                <w:color w:val="000000"/>
              </w:rPr>
            </w:pPr>
            <w:r>
              <w:rPr>
                <w:rFonts w:asciiTheme="majorHAnsi" w:hAnsiTheme="majorHAnsi"/>
                <w:color w:val="000000"/>
              </w:rPr>
              <w:t>62</w:t>
            </w:r>
          </w:p>
        </w:tc>
      </w:tr>
      <w:tr w:rsidR="00FE75D7" w14:paraId="08C30A02" w14:textId="77777777" w:rsidTr="00945ED0">
        <w:trPr>
          <w:trHeight w:val="584"/>
        </w:trPr>
        <w:tc>
          <w:tcPr>
            <w:tcW w:w="3264" w:type="pct"/>
            <w:tcBorders>
              <w:top w:val="single" w:sz="4" w:space="0" w:color="000000"/>
              <w:left w:val="single" w:sz="4" w:space="0" w:color="auto"/>
              <w:bottom w:val="single" w:sz="4" w:space="0" w:color="000000"/>
              <w:right w:val="single" w:sz="4" w:space="0" w:color="000000"/>
            </w:tcBorders>
            <w:shd w:val="clear" w:color="auto" w:fill="FFFFFF" w:themeFill="background1"/>
          </w:tcPr>
          <w:p w14:paraId="06ADAAF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лиц с онкологическими заболеваниями, застрахованных в системе ОМС, состоящих под диспансерным наблюдением в соответствии с Порядком, на конец отчетного года</w:t>
            </w:r>
            <w:proofErr w:type="gramStart"/>
            <w:r>
              <w:rPr>
                <w:rFonts w:asciiTheme="majorHAnsi" w:hAnsiTheme="majorHAnsi"/>
                <w:color w:val="000000"/>
                <w:sz w:val="22"/>
                <w:szCs w:val="22"/>
              </w:rPr>
              <w:t>.</w:t>
            </w:r>
            <w:proofErr w:type="gramEnd"/>
            <w:r>
              <w:rPr>
                <w:rFonts w:asciiTheme="majorHAnsi" w:hAnsiTheme="majorHAnsi"/>
                <w:color w:val="000000"/>
                <w:sz w:val="22"/>
                <w:szCs w:val="22"/>
              </w:rPr>
              <w:t xml:space="preserve"> (</w:t>
            </w:r>
            <w:proofErr w:type="gramStart"/>
            <w:r>
              <w:rPr>
                <w:rFonts w:asciiTheme="majorHAnsi" w:hAnsiTheme="majorHAnsi"/>
                <w:color w:val="000000"/>
                <w:sz w:val="22"/>
                <w:szCs w:val="22"/>
              </w:rPr>
              <w:t>п</w:t>
            </w:r>
            <w:proofErr w:type="gramEnd"/>
            <w:r>
              <w:rPr>
                <w:rFonts w:asciiTheme="majorHAnsi" w:hAnsiTheme="majorHAnsi"/>
                <w:color w:val="000000"/>
                <w:sz w:val="22"/>
                <w:szCs w:val="22"/>
              </w:rPr>
              <w:t>риказ МЗ от 04.06.2020 №548н)</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4F84CF13" w14:textId="77777777" w:rsidR="00FE75D7" w:rsidRDefault="00FE75D7" w:rsidP="00FE75D7">
            <w:pPr>
              <w:ind w:firstLine="0"/>
              <w:jc w:val="center"/>
              <w:rPr>
                <w:rFonts w:asciiTheme="majorHAnsi" w:hAnsiTheme="majorHAnsi"/>
                <w:color w:val="000000"/>
              </w:rPr>
            </w:pPr>
            <w:r>
              <w:rPr>
                <w:rFonts w:asciiTheme="majorHAnsi" w:hAnsiTheme="majorHAnsi"/>
                <w:color w:val="000000"/>
              </w:rPr>
              <w:t>1028</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508E3B8"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114DF30" w14:textId="77777777" w:rsidR="00FE75D7" w:rsidRDefault="00FE75D7" w:rsidP="00FE75D7">
            <w:pPr>
              <w:ind w:firstLine="0"/>
              <w:jc w:val="center"/>
              <w:rPr>
                <w:rFonts w:asciiTheme="majorHAnsi" w:hAnsiTheme="majorHAnsi"/>
                <w:color w:val="000000"/>
              </w:rPr>
            </w:pPr>
            <w:r>
              <w:rPr>
                <w:rFonts w:asciiTheme="majorHAnsi" w:hAnsiTheme="majorHAnsi"/>
                <w:color w:val="000000"/>
              </w:rPr>
              <w:t>1129</w:t>
            </w:r>
          </w:p>
        </w:tc>
      </w:tr>
      <w:tr w:rsidR="00FE75D7" w14:paraId="54E96B11" w14:textId="77777777" w:rsidTr="00945ED0">
        <w:trPr>
          <w:trHeight w:val="510"/>
        </w:trPr>
        <w:tc>
          <w:tcPr>
            <w:tcW w:w="3264" w:type="pct"/>
            <w:tcBorders>
              <w:top w:val="none" w:sz="4" w:space="0" w:color="000000"/>
              <w:left w:val="single" w:sz="4" w:space="0" w:color="auto"/>
              <w:bottom w:val="single" w:sz="4" w:space="0" w:color="000000"/>
              <w:right w:val="single" w:sz="4" w:space="0" w:color="000000"/>
            </w:tcBorders>
            <w:shd w:val="clear" w:color="auto" w:fill="FFFFFF" w:themeFill="background1"/>
          </w:tcPr>
          <w:p w14:paraId="3D63B2D6"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пациентов, умерших от ЗНО в отчетном периоде (</w:t>
            </w:r>
            <w:proofErr w:type="gramStart"/>
            <w:r>
              <w:rPr>
                <w:rFonts w:asciiTheme="majorHAnsi" w:hAnsiTheme="majorHAnsi"/>
                <w:color w:val="000000"/>
                <w:sz w:val="22"/>
                <w:szCs w:val="22"/>
              </w:rPr>
              <w:t>из</w:t>
            </w:r>
            <w:proofErr w:type="gramEnd"/>
            <w:r>
              <w:rPr>
                <w:rFonts w:asciiTheme="majorHAnsi" w:hAnsiTheme="majorHAnsi"/>
                <w:color w:val="000000"/>
                <w:sz w:val="22"/>
                <w:szCs w:val="22"/>
              </w:rPr>
              <w:t xml:space="preserve"> состоящих на учете)</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34D099DA" w14:textId="77777777" w:rsidR="00FE75D7" w:rsidRDefault="00FE75D7" w:rsidP="00FE75D7">
            <w:pPr>
              <w:ind w:firstLine="0"/>
              <w:jc w:val="center"/>
              <w:rPr>
                <w:rFonts w:asciiTheme="majorHAnsi" w:hAnsiTheme="majorHAnsi"/>
                <w:color w:val="000000"/>
              </w:rPr>
            </w:pPr>
            <w:r>
              <w:rPr>
                <w:rFonts w:asciiTheme="majorHAnsi" w:hAnsiTheme="majorHAnsi"/>
                <w:color w:val="000000"/>
              </w:rPr>
              <w:t>41</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41AB1F6E"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5CE193A1" w14:textId="77777777" w:rsidR="00FE75D7" w:rsidRDefault="00FE75D7" w:rsidP="00FE75D7">
            <w:pPr>
              <w:ind w:firstLine="0"/>
              <w:jc w:val="center"/>
              <w:rPr>
                <w:rFonts w:asciiTheme="majorHAnsi" w:hAnsiTheme="majorHAnsi"/>
                <w:color w:val="000000"/>
              </w:rPr>
            </w:pPr>
            <w:r>
              <w:rPr>
                <w:rFonts w:asciiTheme="majorHAnsi" w:hAnsiTheme="majorHAnsi"/>
                <w:color w:val="000000"/>
              </w:rPr>
              <w:t>39</w:t>
            </w:r>
          </w:p>
        </w:tc>
      </w:tr>
      <w:tr w:rsidR="00FE75D7" w14:paraId="1BEAB99C" w14:textId="77777777" w:rsidTr="00945ED0">
        <w:trPr>
          <w:trHeight w:val="274"/>
        </w:trPr>
        <w:tc>
          <w:tcPr>
            <w:tcW w:w="3264"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19BD5461"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пациентов, умерших от ЗНО в трудоспособном возрасте в отчетном периоде (</w:t>
            </w:r>
            <w:proofErr w:type="gramStart"/>
            <w:r>
              <w:rPr>
                <w:rFonts w:asciiTheme="majorHAnsi" w:hAnsiTheme="majorHAnsi"/>
                <w:color w:val="000000"/>
                <w:sz w:val="22"/>
                <w:szCs w:val="22"/>
              </w:rPr>
              <w:t>из</w:t>
            </w:r>
            <w:proofErr w:type="gramEnd"/>
            <w:r>
              <w:rPr>
                <w:rFonts w:asciiTheme="majorHAnsi" w:hAnsiTheme="majorHAnsi"/>
                <w:color w:val="000000"/>
                <w:sz w:val="22"/>
                <w:szCs w:val="22"/>
              </w:rPr>
              <w:t xml:space="preserve"> состоящих на учете)</w:t>
            </w:r>
          </w:p>
        </w:tc>
        <w:tc>
          <w:tcPr>
            <w:tcW w:w="570"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0F5AC19E" w14:textId="77777777" w:rsidR="00FE75D7" w:rsidRDefault="00FE75D7" w:rsidP="00FE75D7">
            <w:pPr>
              <w:ind w:firstLine="0"/>
              <w:jc w:val="center"/>
              <w:rPr>
                <w:rFonts w:asciiTheme="majorHAnsi" w:hAnsiTheme="majorHAnsi"/>
                <w:color w:val="000000"/>
              </w:rPr>
            </w:pPr>
            <w:r>
              <w:rPr>
                <w:rFonts w:asciiTheme="majorHAnsi" w:hAnsiTheme="majorHAnsi"/>
                <w:color w:val="000000"/>
              </w:rPr>
              <w:t>7</w:t>
            </w:r>
          </w:p>
        </w:tc>
        <w:tc>
          <w:tcPr>
            <w:tcW w:w="559"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27C27C9A" w14:textId="77777777" w:rsidR="00FE75D7" w:rsidRDefault="00FE75D7" w:rsidP="00FE75D7">
            <w:pPr>
              <w:ind w:firstLine="0"/>
              <w:jc w:val="center"/>
              <w:rPr>
                <w:rFonts w:asciiTheme="majorHAnsi" w:hAnsiTheme="majorHAnsi"/>
                <w:color w:val="000000"/>
              </w:rPr>
            </w:pPr>
          </w:p>
        </w:tc>
        <w:tc>
          <w:tcPr>
            <w:tcW w:w="607" w:type="pct"/>
            <w:tcBorders>
              <w:top w:val="none" w:sz="4" w:space="0" w:color="000000"/>
              <w:left w:val="none" w:sz="4" w:space="0" w:color="000000"/>
              <w:bottom w:val="single" w:sz="4" w:space="0" w:color="000000"/>
              <w:right w:val="single" w:sz="4" w:space="0" w:color="000000"/>
            </w:tcBorders>
            <w:shd w:val="clear" w:color="auto" w:fill="FFFFFF" w:themeFill="background1"/>
            <w:noWrap/>
            <w:vAlign w:val="center"/>
          </w:tcPr>
          <w:p w14:paraId="6B32EE3E" w14:textId="77777777" w:rsidR="00FE75D7" w:rsidRDefault="00FE75D7" w:rsidP="00FE75D7">
            <w:pPr>
              <w:ind w:firstLine="0"/>
              <w:jc w:val="center"/>
              <w:rPr>
                <w:rFonts w:asciiTheme="majorHAnsi" w:hAnsiTheme="majorHAnsi"/>
                <w:color w:val="000000"/>
              </w:rPr>
            </w:pPr>
            <w:r>
              <w:rPr>
                <w:rFonts w:asciiTheme="majorHAnsi" w:hAnsiTheme="majorHAnsi"/>
                <w:color w:val="000000"/>
              </w:rPr>
              <w:t>12</w:t>
            </w:r>
          </w:p>
        </w:tc>
      </w:tr>
    </w:tbl>
    <w:p w14:paraId="16DF5D88" w14:textId="77777777" w:rsidR="00FE75D7" w:rsidRDefault="00FE75D7" w:rsidP="00FE75D7">
      <w:pPr>
        <w:spacing w:line="360" w:lineRule="auto"/>
        <w:rPr>
          <w:rFonts w:asciiTheme="majorHAnsi" w:eastAsia="Calibri" w:hAnsiTheme="majorHAnsi" w:cs="Arial"/>
          <w:lang w:eastAsia="en-US"/>
        </w:rPr>
      </w:pPr>
    </w:p>
    <w:p w14:paraId="1213E54E" w14:textId="77777777" w:rsidR="00FE75D7" w:rsidRDefault="00FE75D7" w:rsidP="00FE75D7">
      <w:pPr>
        <w:spacing w:line="360" w:lineRule="auto"/>
        <w:jc w:val="right"/>
        <w:rPr>
          <w:rFonts w:asciiTheme="majorHAnsi" w:eastAsia="Calibri" w:hAnsiTheme="majorHAnsi" w:cs="Arial"/>
          <w:lang w:eastAsia="en-US"/>
        </w:rPr>
      </w:pPr>
      <w:r>
        <w:rPr>
          <w:rFonts w:asciiTheme="majorHAnsi" w:eastAsia="Calibri" w:hAnsiTheme="majorHAnsi" w:cs="Arial"/>
          <w:lang w:eastAsia="en-US"/>
        </w:rPr>
        <w:t>Таблица 24</w:t>
      </w:r>
    </w:p>
    <w:p w14:paraId="20508BF9" w14:textId="77777777" w:rsidR="00FE75D7" w:rsidRDefault="00FE75D7" w:rsidP="00FE75D7">
      <w:pPr>
        <w:ind w:firstLine="0"/>
        <w:jc w:val="center"/>
        <w:rPr>
          <w:rFonts w:asciiTheme="majorHAnsi" w:eastAsia="Calibri" w:hAnsiTheme="majorHAnsi"/>
          <w:b/>
          <w:szCs w:val="20"/>
          <w:lang w:eastAsia="en-US"/>
        </w:rPr>
      </w:pPr>
      <w:r>
        <w:rPr>
          <w:rFonts w:asciiTheme="majorHAnsi" w:eastAsia="Calibri" w:hAnsiTheme="majorHAnsi"/>
          <w:b/>
          <w:szCs w:val="20"/>
          <w:lang w:eastAsia="en-US"/>
        </w:rPr>
        <w:t>Федеральный проект «Развитие детского здравоохранения, включая создание современной инфраструктуры оказания медицинской помощи детям»</w:t>
      </w:r>
    </w:p>
    <w:p w14:paraId="4D16907F" w14:textId="77777777" w:rsidR="00FE75D7" w:rsidRDefault="00FE75D7" w:rsidP="00FE75D7">
      <w:pPr>
        <w:ind w:firstLine="0"/>
        <w:jc w:val="center"/>
        <w:rPr>
          <w:rFonts w:asciiTheme="majorHAnsi" w:eastAsia="Calibri" w:hAnsiTheme="majorHAnsi"/>
          <w:szCs w:val="20"/>
          <w:lang w:eastAsia="en-US"/>
        </w:rPr>
      </w:pPr>
    </w:p>
    <w:tbl>
      <w:tblPr>
        <w:tblW w:w="5000" w:type="pct"/>
        <w:tblLook w:val="04A0" w:firstRow="1" w:lastRow="0" w:firstColumn="1" w:lastColumn="0" w:noHBand="0" w:noVBand="1"/>
      </w:tblPr>
      <w:tblGrid>
        <w:gridCol w:w="6708"/>
        <w:gridCol w:w="1176"/>
        <w:gridCol w:w="1154"/>
        <w:gridCol w:w="1099"/>
      </w:tblGrid>
      <w:tr w:rsidR="00FE75D7" w14:paraId="2119FE56" w14:textId="77777777" w:rsidTr="00FE75D7">
        <w:trPr>
          <w:trHeight w:val="540"/>
        </w:trPr>
        <w:tc>
          <w:tcPr>
            <w:tcW w:w="330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5B22516"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Наименование показателя</w:t>
            </w:r>
          </w:p>
        </w:tc>
        <w:tc>
          <w:tcPr>
            <w:tcW w:w="58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E45ABBC"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Базовый (2022 год)</w:t>
            </w:r>
          </w:p>
        </w:tc>
        <w:tc>
          <w:tcPr>
            <w:tcW w:w="5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1DA36F8"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Целевой</w:t>
            </w:r>
          </w:p>
        </w:tc>
        <w:tc>
          <w:tcPr>
            <w:tcW w:w="54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B7BA29C"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Факт 2023 год</w:t>
            </w:r>
          </w:p>
        </w:tc>
      </w:tr>
      <w:tr w:rsidR="00FE75D7" w14:paraId="15A713BD" w14:textId="77777777" w:rsidTr="00FE75D7">
        <w:trPr>
          <w:trHeight w:val="215"/>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7D3EDD8A"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Младенческая смертность</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FC5EF17" w14:textId="77777777" w:rsidR="00FE75D7" w:rsidRDefault="00FE75D7" w:rsidP="00FE75D7">
            <w:pPr>
              <w:ind w:firstLine="0"/>
              <w:jc w:val="left"/>
              <w:rPr>
                <w:rFonts w:asciiTheme="majorHAnsi" w:hAnsiTheme="majorHAnsi"/>
                <w:color w:val="000000"/>
              </w:rPr>
            </w:pPr>
            <w:r>
              <w:rPr>
                <w:rFonts w:asciiTheme="majorHAnsi" w:hAnsiTheme="majorHAnsi"/>
                <w:color w:val="000000"/>
              </w:rPr>
              <w:t>3,1</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7723E38" w14:textId="77777777" w:rsidR="00FE75D7" w:rsidRDefault="00FE75D7" w:rsidP="00FE75D7">
            <w:pPr>
              <w:ind w:firstLine="0"/>
              <w:jc w:val="left"/>
              <w:rPr>
                <w:rFonts w:asciiTheme="majorHAnsi" w:hAnsiTheme="majorHAnsi"/>
                <w:color w:val="FF0000"/>
              </w:rPr>
            </w:pPr>
            <w:r>
              <w:rPr>
                <w:rFonts w:asciiTheme="majorHAnsi" w:hAnsiTheme="majorHAnsi"/>
                <w:sz w:val="22"/>
                <w:szCs w:val="22"/>
              </w:rPr>
              <w:t>4,1</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4C99D5F" w14:textId="77777777" w:rsidR="00FE75D7" w:rsidRDefault="00FE75D7" w:rsidP="00FE75D7">
            <w:pPr>
              <w:ind w:firstLine="0"/>
              <w:jc w:val="left"/>
              <w:rPr>
                <w:rFonts w:asciiTheme="majorHAnsi" w:hAnsiTheme="majorHAnsi"/>
                <w:color w:val="000000"/>
              </w:rPr>
            </w:pPr>
            <w:r>
              <w:rPr>
                <w:rFonts w:asciiTheme="majorHAnsi" w:hAnsiTheme="majorHAnsi"/>
                <w:color w:val="000000"/>
              </w:rPr>
              <w:t>2,6</w:t>
            </w:r>
          </w:p>
        </w:tc>
      </w:tr>
      <w:tr w:rsidR="00FE75D7" w14:paraId="775B90D3" w14:textId="77777777" w:rsidTr="00FE75D7">
        <w:trPr>
          <w:trHeight w:val="215"/>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45AD056A"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Смертность детей в возрасте 0-17 лет на 100 тыс. детей соответствующего возраста</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9B57F7D" w14:textId="77777777" w:rsidR="00FE75D7" w:rsidRDefault="00FE75D7" w:rsidP="00FE75D7">
            <w:pPr>
              <w:ind w:firstLine="0"/>
              <w:jc w:val="left"/>
              <w:rPr>
                <w:rFonts w:asciiTheme="majorHAnsi" w:hAnsiTheme="majorHAnsi"/>
                <w:color w:val="000000"/>
              </w:rPr>
            </w:pPr>
            <w:r>
              <w:rPr>
                <w:rFonts w:asciiTheme="majorHAnsi" w:hAnsiTheme="majorHAnsi"/>
                <w:color w:val="000000"/>
              </w:rPr>
              <w:t>22,3</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2E898ED" w14:textId="77777777" w:rsidR="00FE75D7" w:rsidRDefault="00FE75D7" w:rsidP="00FE75D7">
            <w:pPr>
              <w:ind w:firstLine="0"/>
              <w:jc w:val="left"/>
              <w:rPr>
                <w:rFonts w:asciiTheme="majorHAnsi" w:hAnsiTheme="majorHAnsi"/>
                <w:color w:val="FF0000"/>
              </w:rPr>
            </w:pPr>
            <w:r>
              <w:rPr>
                <w:rFonts w:asciiTheme="majorHAnsi" w:hAnsiTheme="majorHAnsi"/>
                <w:sz w:val="22"/>
                <w:szCs w:val="22"/>
              </w:rPr>
              <w:t>41,0</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03FB6FC" w14:textId="77777777" w:rsidR="00FE75D7" w:rsidRDefault="00FE75D7" w:rsidP="00FE75D7">
            <w:pPr>
              <w:ind w:firstLine="0"/>
              <w:jc w:val="left"/>
              <w:rPr>
                <w:rFonts w:asciiTheme="majorHAnsi" w:hAnsiTheme="majorHAnsi"/>
                <w:color w:val="000000"/>
              </w:rPr>
            </w:pPr>
            <w:r>
              <w:rPr>
                <w:rFonts w:asciiTheme="majorHAnsi" w:hAnsiTheme="majorHAnsi"/>
                <w:color w:val="000000"/>
              </w:rPr>
              <w:t>33,8</w:t>
            </w:r>
          </w:p>
        </w:tc>
      </w:tr>
      <w:tr w:rsidR="00FE75D7" w14:paraId="184AB0CD" w14:textId="77777777" w:rsidTr="00FE75D7">
        <w:trPr>
          <w:trHeight w:val="215"/>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ECFE019"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Доля посещений детьми медицинских организаций с профилактическими целями, %</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7D4D2B5" w14:textId="77777777" w:rsidR="00FE75D7" w:rsidRDefault="00FE75D7" w:rsidP="00FE75D7">
            <w:pPr>
              <w:ind w:firstLine="0"/>
              <w:jc w:val="left"/>
              <w:rPr>
                <w:rFonts w:asciiTheme="majorHAnsi" w:hAnsiTheme="majorHAnsi"/>
                <w:color w:val="000000"/>
              </w:rPr>
            </w:pPr>
            <w:r>
              <w:rPr>
                <w:rFonts w:asciiTheme="majorHAnsi" w:hAnsiTheme="majorHAnsi"/>
                <w:color w:val="000000"/>
              </w:rPr>
              <w:t>60,5</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AA4495D"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52,0</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B9F45EF" w14:textId="77777777" w:rsidR="00FE75D7" w:rsidRDefault="00FE75D7" w:rsidP="00FE75D7">
            <w:pPr>
              <w:ind w:firstLine="0"/>
              <w:jc w:val="left"/>
              <w:rPr>
                <w:rFonts w:asciiTheme="majorHAnsi" w:hAnsiTheme="majorHAnsi"/>
                <w:color w:val="000000"/>
              </w:rPr>
            </w:pPr>
            <w:r>
              <w:rPr>
                <w:rFonts w:asciiTheme="majorHAnsi" w:hAnsiTheme="majorHAnsi"/>
                <w:color w:val="000000"/>
              </w:rPr>
              <w:t>62,4</w:t>
            </w:r>
          </w:p>
        </w:tc>
      </w:tr>
      <w:tr w:rsidR="00FE75D7" w14:paraId="71FF83E5" w14:textId="77777777" w:rsidTr="00FE75D7">
        <w:trPr>
          <w:trHeight w:val="261"/>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46D6D3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Количество посещений детьми в возрасте 0-17 лет медицинских организаций ВСЕГО</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5026D34" w14:textId="77777777" w:rsidR="00FE75D7" w:rsidRDefault="00FE75D7" w:rsidP="00FE75D7">
            <w:pPr>
              <w:ind w:firstLine="0"/>
              <w:jc w:val="left"/>
              <w:rPr>
                <w:rFonts w:asciiTheme="majorHAnsi" w:hAnsiTheme="majorHAnsi"/>
                <w:color w:val="000000"/>
              </w:rPr>
            </w:pPr>
            <w:r>
              <w:rPr>
                <w:rFonts w:asciiTheme="majorHAnsi" w:hAnsiTheme="majorHAnsi"/>
                <w:color w:val="000000"/>
              </w:rPr>
              <w:t>146888</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9244884"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FFEEE0E" w14:textId="77777777" w:rsidR="00FE75D7" w:rsidRDefault="00FE75D7" w:rsidP="00FE75D7">
            <w:pPr>
              <w:ind w:firstLine="0"/>
              <w:jc w:val="left"/>
              <w:rPr>
                <w:rFonts w:asciiTheme="majorHAnsi" w:hAnsiTheme="majorHAnsi"/>
                <w:color w:val="000000"/>
              </w:rPr>
            </w:pPr>
            <w:r>
              <w:rPr>
                <w:rFonts w:asciiTheme="majorHAnsi" w:hAnsiTheme="majorHAnsi"/>
                <w:color w:val="000000"/>
              </w:rPr>
              <w:t>147209</w:t>
            </w:r>
          </w:p>
        </w:tc>
      </w:tr>
      <w:tr w:rsidR="00FE75D7" w14:paraId="3DF5CC32" w14:textId="77777777" w:rsidTr="00FE75D7">
        <w:trPr>
          <w:trHeight w:val="421"/>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7273EF4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Количество посещений детьми в возрасте 0-17 лет медицинских организаций с профилактическими целями</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4AFB08A" w14:textId="77777777" w:rsidR="00FE75D7" w:rsidRDefault="00FE75D7" w:rsidP="00FE75D7">
            <w:pPr>
              <w:ind w:firstLine="0"/>
              <w:jc w:val="left"/>
              <w:rPr>
                <w:rFonts w:asciiTheme="majorHAnsi" w:hAnsiTheme="majorHAnsi"/>
                <w:color w:val="000000"/>
              </w:rPr>
            </w:pPr>
            <w:r>
              <w:rPr>
                <w:rFonts w:asciiTheme="majorHAnsi" w:hAnsiTheme="majorHAnsi"/>
                <w:color w:val="000000"/>
              </w:rPr>
              <w:t>88933</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314831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4F4C9FE" w14:textId="77777777" w:rsidR="00FE75D7" w:rsidRDefault="00FE75D7" w:rsidP="00FE75D7">
            <w:pPr>
              <w:ind w:firstLine="0"/>
              <w:jc w:val="left"/>
              <w:rPr>
                <w:rFonts w:asciiTheme="majorHAnsi" w:hAnsiTheme="majorHAnsi"/>
                <w:color w:val="000000"/>
              </w:rPr>
            </w:pPr>
            <w:r>
              <w:rPr>
                <w:rFonts w:asciiTheme="majorHAnsi" w:hAnsiTheme="majorHAnsi"/>
                <w:color w:val="000000"/>
              </w:rPr>
              <w:t>91898</w:t>
            </w:r>
          </w:p>
        </w:tc>
      </w:tr>
      <w:tr w:rsidR="00FE75D7" w14:paraId="6E33D473" w14:textId="77777777" w:rsidTr="00FE75D7">
        <w:trPr>
          <w:trHeight w:val="640"/>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19A7797A"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Pr>
                <w:rFonts w:asciiTheme="majorHAnsi" w:hAnsiTheme="majorHAnsi"/>
                <w:bCs/>
                <w:color w:val="000000"/>
                <w:sz w:val="22"/>
                <w:szCs w:val="22"/>
              </w:rPr>
              <w:t>с</w:t>
            </w:r>
            <w:proofErr w:type="gramEnd"/>
            <w:r>
              <w:rPr>
                <w:rFonts w:asciiTheme="majorHAnsi" w:hAnsiTheme="majorHAnsi"/>
                <w:bCs/>
                <w:color w:val="000000"/>
                <w:sz w:val="22"/>
                <w:szCs w:val="22"/>
              </w:rPr>
              <w:t xml:space="preserve"> впервые </w:t>
            </w:r>
            <w:proofErr w:type="gramStart"/>
            <w:r>
              <w:rPr>
                <w:rFonts w:asciiTheme="majorHAnsi" w:hAnsiTheme="majorHAnsi"/>
                <w:bCs/>
                <w:color w:val="000000"/>
                <w:sz w:val="22"/>
                <w:szCs w:val="22"/>
              </w:rPr>
              <w:t>в</w:t>
            </w:r>
            <w:proofErr w:type="gramEnd"/>
            <w:r>
              <w:rPr>
                <w:rFonts w:asciiTheme="majorHAnsi" w:hAnsiTheme="majorHAnsi"/>
                <w:bCs/>
                <w:color w:val="000000"/>
                <w:sz w:val="22"/>
                <w:szCs w:val="22"/>
              </w:rPr>
              <w:t xml:space="preserve"> жизни установленным диагнозом болезни костно-мышечной системы и соединительной ткани (%)</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8EBF298" w14:textId="77777777" w:rsidR="00FE75D7" w:rsidRDefault="00FE75D7" w:rsidP="00FE75D7">
            <w:pPr>
              <w:ind w:firstLine="0"/>
              <w:jc w:val="left"/>
              <w:rPr>
                <w:rFonts w:asciiTheme="majorHAnsi" w:hAnsiTheme="majorHAnsi"/>
                <w:color w:val="000000"/>
              </w:rPr>
            </w:pPr>
            <w:r>
              <w:rPr>
                <w:rFonts w:asciiTheme="majorHAnsi" w:hAnsiTheme="majorHAnsi"/>
                <w:color w:val="000000"/>
              </w:rPr>
              <w:t>70,0</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EC690AE"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80,0</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2A9266C" w14:textId="77777777" w:rsidR="00FE75D7" w:rsidRDefault="00FE75D7" w:rsidP="00FE75D7">
            <w:pPr>
              <w:ind w:firstLine="0"/>
              <w:jc w:val="left"/>
              <w:rPr>
                <w:rFonts w:asciiTheme="majorHAnsi" w:hAnsiTheme="majorHAnsi"/>
                <w:color w:val="000000"/>
              </w:rPr>
            </w:pPr>
            <w:r>
              <w:rPr>
                <w:rFonts w:asciiTheme="majorHAnsi" w:hAnsiTheme="majorHAnsi"/>
                <w:color w:val="000000"/>
              </w:rPr>
              <w:t>80,2</w:t>
            </w:r>
          </w:p>
        </w:tc>
      </w:tr>
      <w:tr w:rsidR="00FE75D7" w14:paraId="14873013" w14:textId="77777777" w:rsidTr="00FE75D7">
        <w:trPr>
          <w:trHeight w:val="381"/>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56A2A1A"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Зарегистрировано впервые в жизни у детей в возрасте 0-17 лет заболеваний костно-мышечной системы костно-мышечной системы и соединительной ткани</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4DDF7B1" w14:textId="77777777" w:rsidR="00FE75D7" w:rsidRDefault="00FE75D7" w:rsidP="00FE75D7">
            <w:pPr>
              <w:ind w:firstLine="0"/>
              <w:jc w:val="left"/>
              <w:rPr>
                <w:rFonts w:asciiTheme="majorHAnsi" w:hAnsiTheme="majorHAnsi"/>
                <w:color w:val="000000"/>
              </w:rPr>
            </w:pPr>
            <w:r>
              <w:rPr>
                <w:rFonts w:asciiTheme="majorHAnsi" w:hAnsiTheme="majorHAnsi"/>
                <w:color w:val="000000"/>
              </w:rPr>
              <w:t>250</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2742FB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E588230" w14:textId="77777777" w:rsidR="00FE75D7" w:rsidRDefault="00FE75D7" w:rsidP="00FE75D7">
            <w:pPr>
              <w:ind w:firstLine="0"/>
              <w:jc w:val="left"/>
              <w:rPr>
                <w:rFonts w:asciiTheme="majorHAnsi" w:hAnsiTheme="majorHAnsi"/>
                <w:color w:val="000000"/>
              </w:rPr>
            </w:pPr>
            <w:r>
              <w:rPr>
                <w:rFonts w:asciiTheme="majorHAnsi" w:hAnsiTheme="majorHAnsi"/>
                <w:color w:val="000000"/>
              </w:rPr>
              <w:t>237</w:t>
            </w:r>
          </w:p>
        </w:tc>
      </w:tr>
      <w:tr w:rsidR="00FE75D7" w14:paraId="49B02515" w14:textId="77777777" w:rsidTr="00FE75D7">
        <w:trPr>
          <w:trHeight w:val="459"/>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14C0B11"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lastRenderedPageBreak/>
              <w:t xml:space="preserve">Взято под диспансерное наблюдение детей в возрасте 0-17 лет </w:t>
            </w:r>
            <w:proofErr w:type="gramStart"/>
            <w:r>
              <w:rPr>
                <w:rFonts w:asciiTheme="majorHAnsi" w:hAnsiTheme="majorHAnsi"/>
                <w:color w:val="000000"/>
                <w:sz w:val="22"/>
                <w:szCs w:val="22"/>
              </w:rPr>
              <w:t>с</w:t>
            </w:r>
            <w:proofErr w:type="gramEnd"/>
            <w:r>
              <w:rPr>
                <w:rFonts w:asciiTheme="majorHAnsi" w:hAnsiTheme="majorHAnsi"/>
                <w:color w:val="000000"/>
                <w:sz w:val="22"/>
                <w:szCs w:val="22"/>
              </w:rPr>
              <w:t xml:space="preserve"> впервые </w:t>
            </w:r>
            <w:proofErr w:type="gramStart"/>
            <w:r>
              <w:rPr>
                <w:rFonts w:asciiTheme="majorHAnsi" w:hAnsiTheme="majorHAnsi"/>
                <w:color w:val="000000"/>
                <w:sz w:val="22"/>
                <w:szCs w:val="22"/>
              </w:rPr>
              <w:t>в</w:t>
            </w:r>
            <w:proofErr w:type="gramEnd"/>
            <w:r>
              <w:rPr>
                <w:rFonts w:asciiTheme="majorHAnsi" w:hAnsiTheme="majorHAnsi"/>
                <w:color w:val="000000"/>
                <w:sz w:val="22"/>
                <w:szCs w:val="22"/>
              </w:rPr>
              <w:t xml:space="preserve"> жизни установленным заболеванием костно-мышечной системы и соединительной ткани</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D514D8F" w14:textId="77777777" w:rsidR="00FE75D7" w:rsidRDefault="00FE75D7" w:rsidP="00FE75D7">
            <w:pPr>
              <w:ind w:firstLine="0"/>
              <w:jc w:val="left"/>
              <w:rPr>
                <w:rFonts w:asciiTheme="majorHAnsi" w:hAnsiTheme="majorHAnsi"/>
                <w:color w:val="000000"/>
              </w:rPr>
            </w:pPr>
            <w:r>
              <w:rPr>
                <w:rFonts w:asciiTheme="majorHAnsi" w:hAnsiTheme="majorHAnsi"/>
                <w:color w:val="000000"/>
              </w:rPr>
              <w:t>175</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319649B"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035594F" w14:textId="77777777" w:rsidR="00FE75D7" w:rsidRDefault="00FE75D7" w:rsidP="00FE75D7">
            <w:pPr>
              <w:ind w:firstLine="0"/>
              <w:jc w:val="left"/>
              <w:rPr>
                <w:rFonts w:asciiTheme="majorHAnsi" w:hAnsiTheme="majorHAnsi"/>
                <w:color w:val="000000"/>
              </w:rPr>
            </w:pPr>
            <w:r>
              <w:rPr>
                <w:rFonts w:asciiTheme="majorHAnsi" w:hAnsiTheme="majorHAnsi"/>
                <w:color w:val="000000"/>
              </w:rPr>
              <w:t>190</w:t>
            </w:r>
          </w:p>
        </w:tc>
      </w:tr>
      <w:tr w:rsidR="00FE75D7" w14:paraId="375A7560" w14:textId="77777777" w:rsidTr="00FE75D7">
        <w:trPr>
          <w:trHeight w:val="423"/>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58B7A5D"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Pr>
                <w:rFonts w:asciiTheme="majorHAnsi" w:hAnsiTheme="majorHAnsi"/>
                <w:bCs/>
                <w:color w:val="000000"/>
                <w:sz w:val="22"/>
                <w:szCs w:val="22"/>
              </w:rPr>
              <w:t>с</w:t>
            </w:r>
            <w:proofErr w:type="gramEnd"/>
            <w:r>
              <w:rPr>
                <w:rFonts w:asciiTheme="majorHAnsi" w:hAnsiTheme="majorHAnsi"/>
                <w:bCs/>
                <w:color w:val="000000"/>
                <w:sz w:val="22"/>
                <w:szCs w:val="22"/>
              </w:rPr>
              <w:t xml:space="preserve"> впервые </w:t>
            </w:r>
            <w:proofErr w:type="gramStart"/>
            <w:r>
              <w:rPr>
                <w:rFonts w:asciiTheme="majorHAnsi" w:hAnsiTheme="majorHAnsi"/>
                <w:bCs/>
                <w:color w:val="000000"/>
                <w:sz w:val="22"/>
                <w:szCs w:val="22"/>
              </w:rPr>
              <w:t>в</w:t>
            </w:r>
            <w:proofErr w:type="gramEnd"/>
            <w:r>
              <w:rPr>
                <w:rFonts w:asciiTheme="majorHAnsi" w:hAnsiTheme="majorHAnsi"/>
                <w:bCs/>
                <w:color w:val="000000"/>
                <w:sz w:val="22"/>
                <w:szCs w:val="22"/>
              </w:rPr>
              <w:t xml:space="preserve"> жизни установленным диагнозом болезни глаза и его придаточного аппарата (%)</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2E1EC32" w14:textId="77777777" w:rsidR="00FE75D7" w:rsidRDefault="00FE75D7" w:rsidP="00FE75D7">
            <w:pPr>
              <w:ind w:firstLine="0"/>
              <w:jc w:val="left"/>
              <w:rPr>
                <w:rFonts w:asciiTheme="majorHAnsi" w:hAnsiTheme="majorHAnsi"/>
                <w:color w:val="000000"/>
              </w:rPr>
            </w:pPr>
            <w:r>
              <w:rPr>
                <w:rFonts w:asciiTheme="majorHAnsi" w:hAnsiTheme="majorHAnsi"/>
                <w:color w:val="000000"/>
              </w:rPr>
              <w:t>70,0</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02F0CA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80,0</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80588B5" w14:textId="77777777" w:rsidR="00FE75D7" w:rsidRDefault="00FE75D7" w:rsidP="00FE75D7">
            <w:pPr>
              <w:ind w:firstLine="0"/>
              <w:jc w:val="left"/>
              <w:rPr>
                <w:rFonts w:asciiTheme="majorHAnsi" w:hAnsiTheme="majorHAnsi"/>
                <w:color w:val="000000"/>
              </w:rPr>
            </w:pPr>
            <w:r>
              <w:rPr>
                <w:rFonts w:asciiTheme="majorHAnsi" w:hAnsiTheme="majorHAnsi"/>
                <w:color w:val="000000"/>
              </w:rPr>
              <w:t>80,4</w:t>
            </w:r>
          </w:p>
        </w:tc>
      </w:tr>
      <w:tr w:rsidR="00FE75D7" w14:paraId="1278EE1A" w14:textId="77777777" w:rsidTr="00FE75D7">
        <w:trPr>
          <w:trHeight w:val="387"/>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455B3C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Зарегистрировано впервые в жизни у детей в возрасте 0-17 лет заболеваний глаза и его придаточного аппарата ВСЕГО</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6DD985B" w14:textId="77777777" w:rsidR="00FE75D7" w:rsidRDefault="00FE75D7" w:rsidP="00FE75D7">
            <w:pPr>
              <w:ind w:firstLine="0"/>
              <w:jc w:val="left"/>
              <w:rPr>
                <w:rFonts w:asciiTheme="majorHAnsi" w:hAnsiTheme="majorHAnsi"/>
                <w:color w:val="000000"/>
              </w:rPr>
            </w:pPr>
            <w:r>
              <w:rPr>
                <w:rFonts w:asciiTheme="majorHAnsi" w:hAnsiTheme="majorHAnsi"/>
                <w:color w:val="000000"/>
              </w:rPr>
              <w:t>337</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E2A991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3403D35" w14:textId="77777777" w:rsidR="00FE75D7" w:rsidRDefault="00FE75D7" w:rsidP="00FE75D7">
            <w:pPr>
              <w:ind w:firstLine="0"/>
              <w:jc w:val="left"/>
              <w:rPr>
                <w:rFonts w:asciiTheme="majorHAnsi" w:hAnsiTheme="majorHAnsi"/>
                <w:color w:val="000000"/>
              </w:rPr>
            </w:pPr>
            <w:r>
              <w:rPr>
                <w:rFonts w:asciiTheme="majorHAnsi" w:hAnsiTheme="majorHAnsi"/>
                <w:color w:val="000000"/>
              </w:rPr>
              <w:t>342</w:t>
            </w:r>
          </w:p>
        </w:tc>
      </w:tr>
      <w:tr w:rsidR="00FE75D7" w14:paraId="2AF2A6C9" w14:textId="77777777" w:rsidTr="00FE75D7">
        <w:trPr>
          <w:trHeight w:val="337"/>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445318BD"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Взято под диспансерное наблюдение детей в возрасте 0-17 лет </w:t>
            </w:r>
            <w:proofErr w:type="gramStart"/>
            <w:r>
              <w:rPr>
                <w:rFonts w:asciiTheme="majorHAnsi" w:hAnsiTheme="majorHAnsi"/>
                <w:color w:val="000000"/>
                <w:sz w:val="22"/>
                <w:szCs w:val="22"/>
              </w:rPr>
              <w:t>с</w:t>
            </w:r>
            <w:proofErr w:type="gramEnd"/>
            <w:r>
              <w:rPr>
                <w:rFonts w:asciiTheme="majorHAnsi" w:hAnsiTheme="majorHAnsi"/>
                <w:color w:val="000000"/>
                <w:sz w:val="22"/>
                <w:szCs w:val="22"/>
              </w:rPr>
              <w:t xml:space="preserve"> впервые </w:t>
            </w:r>
            <w:proofErr w:type="gramStart"/>
            <w:r>
              <w:rPr>
                <w:rFonts w:asciiTheme="majorHAnsi" w:hAnsiTheme="majorHAnsi"/>
                <w:color w:val="000000"/>
                <w:sz w:val="22"/>
                <w:szCs w:val="22"/>
              </w:rPr>
              <w:t>в</w:t>
            </w:r>
            <w:proofErr w:type="gramEnd"/>
            <w:r>
              <w:rPr>
                <w:rFonts w:asciiTheme="majorHAnsi" w:hAnsiTheme="majorHAnsi"/>
                <w:color w:val="000000"/>
                <w:sz w:val="22"/>
                <w:szCs w:val="22"/>
              </w:rPr>
              <w:t xml:space="preserve"> жизни установленным заболеванием глаза и его придаточного аппарата</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2E8D477" w14:textId="77777777" w:rsidR="00FE75D7" w:rsidRDefault="00FE75D7" w:rsidP="00FE75D7">
            <w:pPr>
              <w:ind w:firstLine="0"/>
              <w:jc w:val="left"/>
              <w:rPr>
                <w:rFonts w:asciiTheme="majorHAnsi" w:hAnsiTheme="majorHAnsi"/>
                <w:color w:val="000000"/>
              </w:rPr>
            </w:pPr>
            <w:r>
              <w:rPr>
                <w:rFonts w:asciiTheme="majorHAnsi" w:hAnsiTheme="majorHAnsi"/>
                <w:color w:val="000000"/>
              </w:rPr>
              <w:t>236</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92BAFD8"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C05F0C6" w14:textId="77777777" w:rsidR="00FE75D7" w:rsidRDefault="00FE75D7" w:rsidP="00FE75D7">
            <w:pPr>
              <w:ind w:firstLine="0"/>
              <w:jc w:val="left"/>
              <w:rPr>
                <w:rFonts w:asciiTheme="majorHAnsi" w:hAnsiTheme="majorHAnsi"/>
                <w:color w:val="000000"/>
              </w:rPr>
            </w:pPr>
            <w:r>
              <w:rPr>
                <w:rFonts w:asciiTheme="majorHAnsi" w:hAnsiTheme="majorHAnsi"/>
                <w:color w:val="000000"/>
              </w:rPr>
              <w:t>275</w:t>
            </w:r>
          </w:p>
        </w:tc>
      </w:tr>
      <w:tr w:rsidR="00FE75D7" w14:paraId="5E8CA318" w14:textId="77777777" w:rsidTr="00FE75D7">
        <w:trPr>
          <w:trHeight w:val="287"/>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39F5321B"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Pr>
                <w:rFonts w:asciiTheme="majorHAnsi" w:hAnsiTheme="majorHAnsi"/>
                <w:bCs/>
                <w:color w:val="000000"/>
                <w:sz w:val="22"/>
                <w:szCs w:val="22"/>
              </w:rPr>
              <w:t>с</w:t>
            </w:r>
            <w:proofErr w:type="gramEnd"/>
            <w:r>
              <w:rPr>
                <w:rFonts w:asciiTheme="majorHAnsi" w:hAnsiTheme="majorHAnsi"/>
                <w:bCs/>
                <w:color w:val="000000"/>
                <w:sz w:val="22"/>
                <w:szCs w:val="22"/>
              </w:rPr>
              <w:t xml:space="preserve"> впервые </w:t>
            </w:r>
            <w:proofErr w:type="gramStart"/>
            <w:r>
              <w:rPr>
                <w:rFonts w:asciiTheme="majorHAnsi" w:hAnsiTheme="majorHAnsi"/>
                <w:bCs/>
                <w:color w:val="000000"/>
                <w:sz w:val="22"/>
                <w:szCs w:val="22"/>
              </w:rPr>
              <w:t>в</w:t>
            </w:r>
            <w:proofErr w:type="gramEnd"/>
            <w:r>
              <w:rPr>
                <w:rFonts w:asciiTheme="majorHAnsi" w:hAnsiTheme="majorHAnsi"/>
                <w:bCs/>
                <w:color w:val="000000"/>
                <w:sz w:val="22"/>
                <w:szCs w:val="22"/>
              </w:rPr>
              <w:t xml:space="preserve"> жизни установленным диагнозом болезни органов пищеварения (%)</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E8FFB6C" w14:textId="77777777" w:rsidR="00FE75D7" w:rsidRDefault="00FE75D7" w:rsidP="00FE75D7">
            <w:pPr>
              <w:ind w:firstLine="0"/>
              <w:jc w:val="left"/>
              <w:rPr>
                <w:rFonts w:asciiTheme="majorHAnsi" w:hAnsiTheme="majorHAnsi"/>
                <w:color w:val="000000"/>
              </w:rPr>
            </w:pPr>
            <w:r>
              <w:rPr>
                <w:rFonts w:asciiTheme="majorHAnsi" w:hAnsiTheme="majorHAnsi"/>
                <w:color w:val="000000"/>
              </w:rPr>
              <w:t>70,1</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4AD07E5"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80,0</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D14B5BB" w14:textId="77777777" w:rsidR="00FE75D7" w:rsidRDefault="00FE75D7" w:rsidP="00FE75D7">
            <w:pPr>
              <w:ind w:firstLine="0"/>
              <w:jc w:val="left"/>
              <w:rPr>
                <w:rFonts w:asciiTheme="majorHAnsi" w:hAnsiTheme="majorHAnsi"/>
                <w:color w:val="000000"/>
              </w:rPr>
            </w:pPr>
            <w:r>
              <w:rPr>
                <w:rFonts w:asciiTheme="majorHAnsi" w:hAnsiTheme="majorHAnsi"/>
                <w:color w:val="000000"/>
              </w:rPr>
              <w:t>80,1</w:t>
            </w:r>
          </w:p>
        </w:tc>
      </w:tr>
      <w:tr w:rsidR="00FE75D7" w14:paraId="7C944E68" w14:textId="77777777" w:rsidTr="00FE75D7">
        <w:trPr>
          <w:trHeight w:val="510"/>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5459B997"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Зарегистрировано впервые в жизни у детей в возрасте 0-17 лет заболеваний органов пищеварения</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131C8F3" w14:textId="77777777" w:rsidR="00FE75D7" w:rsidRDefault="00FE75D7" w:rsidP="00FE75D7">
            <w:pPr>
              <w:ind w:firstLine="0"/>
              <w:jc w:val="left"/>
              <w:rPr>
                <w:rFonts w:asciiTheme="majorHAnsi" w:hAnsiTheme="majorHAnsi"/>
                <w:color w:val="000000"/>
              </w:rPr>
            </w:pPr>
            <w:r>
              <w:rPr>
                <w:rFonts w:asciiTheme="majorHAnsi" w:hAnsiTheme="majorHAnsi"/>
                <w:color w:val="000000"/>
              </w:rPr>
              <w:t>556</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DF6C5C1"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F0D4EC9" w14:textId="77777777" w:rsidR="00FE75D7" w:rsidRDefault="00FE75D7" w:rsidP="00FE75D7">
            <w:pPr>
              <w:ind w:firstLine="0"/>
              <w:jc w:val="left"/>
              <w:rPr>
                <w:rFonts w:asciiTheme="majorHAnsi" w:hAnsiTheme="majorHAnsi"/>
                <w:color w:val="000000"/>
              </w:rPr>
            </w:pPr>
            <w:r>
              <w:rPr>
                <w:rFonts w:asciiTheme="majorHAnsi" w:hAnsiTheme="majorHAnsi"/>
                <w:color w:val="000000"/>
              </w:rPr>
              <w:t>612</w:t>
            </w:r>
          </w:p>
        </w:tc>
      </w:tr>
      <w:tr w:rsidR="00FE75D7" w14:paraId="5FB4F53C" w14:textId="77777777" w:rsidTr="00FE75D7">
        <w:trPr>
          <w:trHeight w:val="287"/>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6090E05E"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Взято под диспансерное наблюдение детей в возрасте 0-17 лет </w:t>
            </w:r>
            <w:proofErr w:type="gramStart"/>
            <w:r>
              <w:rPr>
                <w:rFonts w:asciiTheme="majorHAnsi" w:hAnsiTheme="majorHAnsi"/>
                <w:color w:val="000000"/>
                <w:sz w:val="22"/>
                <w:szCs w:val="22"/>
              </w:rPr>
              <w:t>с</w:t>
            </w:r>
            <w:proofErr w:type="gramEnd"/>
            <w:r>
              <w:rPr>
                <w:rFonts w:asciiTheme="majorHAnsi" w:hAnsiTheme="majorHAnsi"/>
                <w:color w:val="000000"/>
                <w:sz w:val="22"/>
                <w:szCs w:val="22"/>
              </w:rPr>
              <w:t xml:space="preserve"> впервые </w:t>
            </w:r>
            <w:proofErr w:type="gramStart"/>
            <w:r>
              <w:rPr>
                <w:rFonts w:asciiTheme="majorHAnsi" w:hAnsiTheme="majorHAnsi"/>
                <w:color w:val="000000"/>
                <w:sz w:val="22"/>
                <w:szCs w:val="22"/>
              </w:rPr>
              <w:t>в</w:t>
            </w:r>
            <w:proofErr w:type="gramEnd"/>
            <w:r>
              <w:rPr>
                <w:rFonts w:asciiTheme="majorHAnsi" w:hAnsiTheme="majorHAnsi"/>
                <w:color w:val="000000"/>
                <w:sz w:val="22"/>
                <w:szCs w:val="22"/>
              </w:rPr>
              <w:t xml:space="preserve"> жизни установленным заболеванием органов пищеварения</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0FC6844" w14:textId="77777777" w:rsidR="00FE75D7" w:rsidRDefault="00FE75D7" w:rsidP="00FE75D7">
            <w:pPr>
              <w:ind w:firstLine="0"/>
              <w:jc w:val="left"/>
              <w:rPr>
                <w:rFonts w:asciiTheme="majorHAnsi" w:hAnsiTheme="majorHAnsi"/>
                <w:color w:val="000000"/>
              </w:rPr>
            </w:pPr>
            <w:r>
              <w:rPr>
                <w:rFonts w:asciiTheme="majorHAnsi" w:hAnsiTheme="majorHAnsi"/>
                <w:color w:val="000000"/>
              </w:rPr>
              <w:t>390</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5E38C4AE"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2DE2818" w14:textId="77777777" w:rsidR="00FE75D7" w:rsidRDefault="00FE75D7" w:rsidP="00FE75D7">
            <w:pPr>
              <w:ind w:firstLine="0"/>
              <w:jc w:val="left"/>
              <w:rPr>
                <w:rFonts w:asciiTheme="majorHAnsi" w:hAnsiTheme="majorHAnsi"/>
                <w:color w:val="000000"/>
              </w:rPr>
            </w:pPr>
            <w:r>
              <w:rPr>
                <w:rFonts w:asciiTheme="majorHAnsi" w:hAnsiTheme="majorHAnsi"/>
                <w:color w:val="000000"/>
              </w:rPr>
              <w:t>490</w:t>
            </w:r>
          </w:p>
        </w:tc>
      </w:tr>
      <w:tr w:rsidR="00FE75D7" w14:paraId="67BE6108" w14:textId="77777777" w:rsidTr="00FE75D7">
        <w:trPr>
          <w:trHeight w:val="393"/>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3C30FACE"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Pr>
                <w:rFonts w:asciiTheme="majorHAnsi" w:hAnsiTheme="majorHAnsi"/>
                <w:bCs/>
                <w:color w:val="000000"/>
                <w:sz w:val="22"/>
                <w:szCs w:val="22"/>
              </w:rPr>
              <w:t>с</w:t>
            </w:r>
            <w:proofErr w:type="gramEnd"/>
            <w:r>
              <w:rPr>
                <w:rFonts w:asciiTheme="majorHAnsi" w:hAnsiTheme="majorHAnsi"/>
                <w:bCs/>
                <w:color w:val="000000"/>
                <w:sz w:val="22"/>
                <w:szCs w:val="22"/>
              </w:rPr>
              <w:t xml:space="preserve"> впервые </w:t>
            </w:r>
            <w:proofErr w:type="gramStart"/>
            <w:r>
              <w:rPr>
                <w:rFonts w:asciiTheme="majorHAnsi" w:hAnsiTheme="majorHAnsi"/>
                <w:bCs/>
                <w:color w:val="000000"/>
                <w:sz w:val="22"/>
                <w:szCs w:val="22"/>
              </w:rPr>
              <w:t>в</w:t>
            </w:r>
            <w:proofErr w:type="gramEnd"/>
            <w:r>
              <w:rPr>
                <w:rFonts w:asciiTheme="majorHAnsi" w:hAnsiTheme="majorHAnsi"/>
                <w:bCs/>
                <w:color w:val="000000"/>
                <w:sz w:val="22"/>
                <w:szCs w:val="22"/>
              </w:rPr>
              <w:t xml:space="preserve"> жизни установленным диагнозом болезни системы кровообращения (%)</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E127BEA" w14:textId="77777777" w:rsidR="00FE75D7" w:rsidRDefault="00FE75D7" w:rsidP="00FE75D7">
            <w:pPr>
              <w:ind w:firstLine="0"/>
              <w:jc w:val="left"/>
              <w:rPr>
                <w:rFonts w:asciiTheme="majorHAnsi" w:hAnsiTheme="majorHAnsi"/>
                <w:color w:val="000000"/>
              </w:rPr>
            </w:pPr>
            <w:r>
              <w:rPr>
                <w:rFonts w:asciiTheme="majorHAnsi" w:hAnsiTheme="majorHAnsi"/>
                <w:color w:val="000000"/>
              </w:rPr>
              <w:t>84,2</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62899F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80,0</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EA8AB3F" w14:textId="77777777" w:rsidR="00FE75D7" w:rsidRDefault="00FE75D7" w:rsidP="00FE75D7">
            <w:pPr>
              <w:ind w:firstLine="0"/>
              <w:jc w:val="left"/>
              <w:rPr>
                <w:rFonts w:asciiTheme="majorHAnsi" w:hAnsiTheme="majorHAnsi"/>
                <w:color w:val="000000"/>
              </w:rPr>
            </w:pPr>
            <w:r>
              <w:rPr>
                <w:rFonts w:asciiTheme="majorHAnsi" w:hAnsiTheme="majorHAnsi"/>
                <w:color w:val="000000"/>
              </w:rPr>
              <w:t>95,0</w:t>
            </w:r>
          </w:p>
        </w:tc>
      </w:tr>
      <w:tr w:rsidR="00FE75D7" w14:paraId="065E1D22" w14:textId="77777777" w:rsidTr="00FE75D7">
        <w:trPr>
          <w:trHeight w:val="70"/>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D9D653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Зарегистрировано впервые в жизни у детей в возрасте 0-17 лет болезней системы кровообращения</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A41E698" w14:textId="77777777" w:rsidR="00FE75D7" w:rsidRDefault="00FE75D7" w:rsidP="00FE75D7">
            <w:pPr>
              <w:ind w:firstLine="0"/>
              <w:jc w:val="left"/>
              <w:rPr>
                <w:rFonts w:asciiTheme="majorHAnsi" w:hAnsiTheme="majorHAnsi"/>
                <w:color w:val="000000"/>
              </w:rPr>
            </w:pPr>
            <w:r>
              <w:rPr>
                <w:rFonts w:asciiTheme="majorHAnsi" w:hAnsiTheme="majorHAnsi"/>
                <w:color w:val="000000"/>
              </w:rPr>
              <w:t>19</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D3844B5"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2B0DEBE" w14:textId="77777777" w:rsidR="00FE75D7" w:rsidRDefault="00FE75D7" w:rsidP="00FE75D7">
            <w:pPr>
              <w:ind w:firstLine="0"/>
              <w:jc w:val="left"/>
              <w:rPr>
                <w:rFonts w:asciiTheme="majorHAnsi" w:hAnsiTheme="majorHAnsi"/>
                <w:color w:val="000000"/>
              </w:rPr>
            </w:pPr>
            <w:r>
              <w:rPr>
                <w:rFonts w:asciiTheme="majorHAnsi" w:hAnsiTheme="majorHAnsi"/>
                <w:color w:val="000000"/>
              </w:rPr>
              <w:t>20</w:t>
            </w:r>
          </w:p>
        </w:tc>
      </w:tr>
      <w:tr w:rsidR="00FE75D7" w14:paraId="704AFBB0" w14:textId="77777777" w:rsidTr="00FE75D7">
        <w:trPr>
          <w:trHeight w:val="70"/>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6390497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Взято под диспансерное наблюдение детей в возрасте 0-17 лет </w:t>
            </w:r>
            <w:proofErr w:type="gramStart"/>
            <w:r>
              <w:rPr>
                <w:rFonts w:asciiTheme="majorHAnsi" w:hAnsiTheme="majorHAnsi"/>
                <w:color w:val="000000"/>
                <w:sz w:val="22"/>
                <w:szCs w:val="22"/>
              </w:rPr>
              <w:t>с</w:t>
            </w:r>
            <w:proofErr w:type="gramEnd"/>
            <w:r>
              <w:rPr>
                <w:rFonts w:asciiTheme="majorHAnsi" w:hAnsiTheme="majorHAnsi"/>
                <w:color w:val="000000"/>
                <w:sz w:val="22"/>
                <w:szCs w:val="22"/>
              </w:rPr>
              <w:t xml:space="preserve"> впервые </w:t>
            </w:r>
            <w:proofErr w:type="gramStart"/>
            <w:r>
              <w:rPr>
                <w:rFonts w:asciiTheme="majorHAnsi" w:hAnsiTheme="majorHAnsi"/>
                <w:color w:val="000000"/>
                <w:sz w:val="22"/>
                <w:szCs w:val="22"/>
              </w:rPr>
              <w:t>в</w:t>
            </w:r>
            <w:proofErr w:type="gramEnd"/>
            <w:r>
              <w:rPr>
                <w:rFonts w:asciiTheme="majorHAnsi" w:hAnsiTheme="majorHAnsi"/>
                <w:color w:val="000000"/>
                <w:sz w:val="22"/>
                <w:szCs w:val="22"/>
              </w:rPr>
              <w:t xml:space="preserve"> жизни установленным заболеванием системы кровообращения</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15E2E59" w14:textId="77777777" w:rsidR="00FE75D7" w:rsidRDefault="00FE75D7" w:rsidP="00FE75D7">
            <w:pPr>
              <w:ind w:firstLine="0"/>
              <w:jc w:val="left"/>
              <w:rPr>
                <w:rFonts w:asciiTheme="majorHAnsi" w:hAnsiTheme="majorHAnsi"/>
                <w:color w:val="000000"/>
              </w:rPr>
            </w:pPr>
            <w:r>
              <w:rPr>
                <w:rFonts w:asciiTheme="majorHAnsi" w:hAnsiTheme="majorHAnsi"/>
                <w:color w:val="000000"/>
              </w:rPr>
              <w:t>16</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524CBF3"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FB0E4EB" w14:textId="77777777" w:rsidR="00FE75D7" w:rsidRDefault="00FE75D7" w:rsidP="00FE75D7">
            <w:pPr>
              <w:ind w:firstLine="0"/>
              <w:jc w:val="left"/>
              <w:rPr>
                <w:rFonts w:asciiTheme="majorHAnsi" w:hAnsiTheme="majorHAnsi"/>
                <w:color w:val="000000"/>
              </w:rPr>
            </w:pPr>
            <w:r>
              <w:rPr>
                <w:rFonts w:asciiTheme="majorHAnsi" w:hAnsiTheme="majorHAnsi"/>
                <w:color w:val="000000"/>
              </w:rPr>
              <w:t>19</w:t>
            </w:r>
          </w:p>
        </w:tc>
      </w:tr>
      <w:tr w:rsidR="00FE75D7" w14:paraId="357D5F80" w14:textId="77777777" w:rsidTr="00FE75D7">
        <w:trPr>
          <w:trHeight w:val="115"/>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07A67392" w14:textId="77777777" w:rsidR="00FE75D7" w:rsidRDefault="00FE75D7" w:rsidP="00FE75D7">
            <w:pPr>
              <w:ind w:firstLine="0"/>
              <w:jc w:val="left"/>
              <w:rPr>
                <w:rFonts w:asciiTheme="majorHAnsi" w:hAnsiTheme="majorHAnsi"/>
                <w:bCs/>
                <w:color w:val="000000"/>
              </w:rPr>
            </w:pPr>
            <w:r>
              <w:rPr>
                <w:rFonts w:asciiTheme="majorHAnsi" w:hAnsiTheme="majorHAnsi"/>
                <w:bCs/>
                <w:color w:val="000000"/>
                <w:sz w:val="22"/>
                <w:szCs w:val="22"/>
              </w:rPr>
              <w:t xml:space="preserve">Доля взятых под диспансерное наблюдение детей в возрасте 0 - 17 лет </w:t>
            </w:r>
            <w:proofErr w:type="gramStart"/>
            <w:r>
              <w:rPr>
                <w:rFonts w:asciiTheme="majorHAnsi" w:hAnsiTheme="majorHAnsi"/>
                <w:bCs/>
                <w:color w:val="000000"/>
                <w:sz w:val="22"/>
                <w:szCs w:val="22"/>
              </w:rPr>
              <w:t>с</w:t>
            </w:r>
            <w:proofErr w:type="gramEnd"/>
            <w:r>
              <w:rPr>
                <w:rFonts w:asciiTheme="majorHAnsi" w:hAnsiTheme="majorHAnsi"/>
                <w:bCs/>
                <w:color w:val="000000"/>
                <w:sz w:val="22"/>
                <w:szCs w:val="22"/>
              </w:rPr>
              <w:t xml:space="preserve"> впервые </w:t>
            </w:r>
            <w:proofErr w:type="gramStart"/>
            <w:r>
              <w:rPr>
                <w:rFonts w:asciiTheme="majorHAnsi" w:hAnsiTheme="majorHAnsi"/>
                <w:bCs/>
                <w:color w:val="000000"/>
                <w:sz w:val="22"/>
                <w:szCs w:val="22"/>
              </w:rPr>
              <w:t>в</w:t>
            </w:r>
            <w:proofErr w:type="gramEnd"/>
            <w:r>
              <w:rPr>
                <w:rFonts w:asciiTheme="majorHAnsi" w:hAnsiTheme="majorHAnsi"/>
                <w:bCs/>
                <w:color w:val="000000"/>
                <w:sz w:val="22"/>
                <w:szCs w:val="22"/>
              </w:rPr>
              <w:t xml:space="preserve"> жизни установленным диагнозом болезни эндокринной системы, расстройств питания и нарушения обмена веществ (%)</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7AC596B" w14:textId="77777777" w:rsidR="00FE75D7" w:rsidRDefault="00FE75D7" w:rsidP="00FE75D7">
            <w:pPr>
              <w:ind w:firstLine="0"/>
              <w:jc w:val="left"/>
              <w:rPr>
                <w:rFonts w:asciiTheme="majorHAnsi" w:hAnsiTheme="majorHAnsi"/>
                <w:color w:val="000000"/>
              </w:rPr>
            </w:pPr>
            <w:r>
              <w:rPr>
                <w:rFonts w:asciiTheme="majorHAnsi" w:hAnsiTheme="majorHAnsi"/>
                <w:color w:val="000000"/>
              </w:rPr>
              <w:t>70,8</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9EF2C3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80,0</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77814693" w14:textId="77777777" w:rsidR="00FE75D7" w:rsidRDefault="00FE75D7" w:rsidP="00FE75D7">
            <w:pPr>
              <w:ind w:firstLine="0"/>
              <w:jc w:val="left"/>
              <w:rPr>
                <w:rFonts w:asciiTheme="majorHAnsi" w:hAnsiTheme="majorHAnsi"/>
                <w:color w:val="000000"/>
              </w:rPr>
            </w:pPr>
            <w:r>
              <w:rPr>
                <w:rFonts w:asciiTheme="majorHAnsi" w:hAnsiTheme="majorHAnsi"/>
                <w:color w:val="000000"/>
              </w:rPr>
              <w:t>80,0</w:t>
            </w:r>
          </w:p>
        </w:tc>
      </w:tr>
      <w:tr w:rsidR="00FE75D7" w14:paraId="61629019" w14:textId="77777777" w:rsidTr="00FE75D7">
        <w:trPr>
          <w:trHeight w:val="126"/>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25C59322"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Зарегистрировано впервые в жизни у детей в возрасте 0-17 лет болезней эндокринной системы, расстройств питания и нарушения обмена веществ</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7AA4CD4" w14:textId="77777777" w:rsidR="00FE75D7" w:rsidRDefault="00FE75D7" w:rsidP="00FE75D7">
            <w:pPr>
              <w:ind w:firstLine="0"/>
              <w:jc w:val="left"/>
              <w:rPr>
                <w:rFonts w:asciiTheme="majorHAnsi" w:hAnsiTheme="majorHAnsi"/>
                <w:color w:val="000000"/>
              </w:rPr>
            </w:pPr>
            <w:r>
              <w:rPr>
                <w:rFonts w:asciiTheme="majorHAnsi" w:hAnsiTheme="majorHAnsi"/>
                <w:color w:val="000000"/>
              </w:rPr>
              <w:t>298</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4B5233D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B9A8163" w14:textId="77777777" w:rsidR="00FE75D7" w:rsidRDefault="00FE75D7" w:rsidP="00FE75D7">
            <w:pPr>
              <w:ind w:firstLine="0"/>
              <w:jc w:val="left"/>
              <w:rPr>
                <w:rFonts w:asciiTheme="majorHAnsi" w:hAnsiTheme="majorHAnsi"/>
                <w:color w:val="000000"/>
              </w:rPr>
            </w:pPr>
            <w:r>
              <w:rPr>
                <w:rFonts w:asciiTheme="majorHAnsi" w:hAnsiTheme="majorHAnsi"/>
                <w:color w:val="000000"/>
              </w:rPr>
              <w:t>255</w:t>
            </w:r>
          </w:p>
        </w:tc>
      </w:tr>
      <w:tr w:rsidR="00FE75D7" w14:paraId="5897179A" w14:textId="77777777" w:rsidTr="00FE75D7">
        <w:trPr>
          <w:trHeight w:val="231"/>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1D3F06D2"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Взято под диспансерное наблюдение детей в возрасте 0-17 лет </w:t>
            </w:r>
            <w:proofErr w:type="gramStart"/>
            <w:r>
              <w:rPr>
                <w:rFonts w:asciiTheme="majorHAnsi" w:hAnsiTheme="majorHAnsi"/>
                <w:color w:val="000000"/>
                <w:sz w:val="22"/>
                <w:szCs w:val="22"/>
              </w:rPr>
              <w:t>с</w:t>
            </w:r>
            <w:proofErr w:type="gramEnd"/>
            <w:r>
              <w:rPr>
                <w:rFonts w:asciiTheme="majorHAnsi" w:hAnsiTheme="majorHAnsi"/>
                <w:color w:val="000000"/>
                <w:sz w:val="22"/>
                <w:szCs w:val="22"/>
              </w:rPr>
              <w:t xml:space="preserve"> впервые </w:t>
            </w:r>
            <w:proofErr w:type="gramStart"/>
            <w:r>
              <w:rPr>
                <w:rFonts w:asciiTheme="majorHAnsi" w:hAnsiTheme="majorHAnsi"/>
                <w:color w:val="000000"/>
                <w:sz w:val="22"/>
                <w:szCs w:val="22"/>
              </w:rPr>
              <w:t>в</w:t>
            </w:r>
            <w:proofErr w:type="gramEnd"/>
            <w:r>
              <w:rPr>
                <w:rFonts w:asciiTheme="majorHAnsi" w:hAnsiTheme="majorHAnsi"/>
                <w:color w:val="000000"/>
                <w:sz w:val="22"/>
                <w:szCs w:val="22"/>
              </w:rPr>
              <w:t xml:space="preserve"> жизни установленным заболеванием эндокринной системы, расстройств питания и нарушения обмена веществ</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15F563CF" w14:textId="77777777" w:rsidR="00FE75D7" w:rsidRDefault="00FE75D7" w:rsidP="00FE75D7">
            <w:pPr>
              <w:ind w:firstLine="0"/>
              <w:jc w:val="left"/>
              <w:rPr>
                <w:rFonts w:asciiTheme="majorHAnsi" w:hAnsiTheme="majorHAnsi"/>
                <w:color w:val="000000"/>
              </w:rPr>
            </w:pPr>
            <w:r>
              <w:rPr>
                <w:rFonts w:asciiTheme="majorHAnsi" w:hAnsiTheme="majorHAnsi"/>
                <w:color w:val="000000"/>
              </w:rPr>
              <w:t>211</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202B48D"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3CD5291D" w14:textId="77777777" w:rsidR="00FE75D7" w:rsidRDefault="00FE75D7" w:rsidP="00FE75D7">
            <w:pPr>
              <w:ind w:firstLine="0"/>
              <w:jc w:val="left"/>
              <w:rPr>
                <w:rFonts w:asciiTheme="majorHAnsi" w:hAnsiTheme="majorHAnsi"/>
                <w:color w:val="000000"/>
              </w:rPr>
            </w:pPr>
            <w:r>
              <w:rPr>
                <w:rFonts w:asciiTheme="majorHAnsi" w:hAnsiTheme="majorHAnsi"/>
                <w:color w:val="000000"/>
              </w:rPr>
              <w:t>204</w:t>
            </w:r>
          </w:p>
        </w:tc>
      </w:tr>
      <w:tr w:rsidR="00FE75D7" w14:paraId="65BC27E1" w14:textId="77777777" w:rsidTr="00FE75D7">
        <w:trPr>
          <w:trHeight w:val="387"/>
        </w:trPr>
        <w:tc>
          <w:tcPr>
            <w:tcW w:w="3309" w:type="pct"/>
            <w:tcBorders>
              <w:top w:val="none" w:sz="4" w:space="0" w:color="000000"/>
              <w:left w:val="single" w:sz="4" w:space="0" w:color="000000"/>
              <w:bottom w:val="single" w:sz="4" w:space="0" w:color="000000"/>
              <w:right w:val="single" w:sz="4" w:space="0" w:color="000000"/>
            </w:tcBorders>
            <w:shd w:val="clear" w:color="auto" w:fill="FFFFFF" w:themeFill="background1"/>
          </w:tcPr>
          <w:p w14:paraId="3771462A"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детей, посетивших детские поликлиники/поликлинические подразделения</w:t>
            </w:r>
          </w:p>
        </w:tc>
        <w:tc>
          <w:tcPr>
            <w:tcW w:w="580"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0F9D7D39" w14:textId="77777777" w:rsidR="00FE75D7" w:rsidRDefault="00FE75D7" w:rsidP="00FE75D7">
            <w:pPr>
              <w:ind w:firstLine="0"/>
              <w:jc w:val="left"/>
              <w:rPr>
                <w:rFonts w:asciiTheme="majorHAnsi" w:hAnsiTheme="majorHAnsi"/>
                <w:color w:val="000000"/>
              </w:rPr>
            </w:pPr>
            <w:r>
              <w:rPr>
                <w:rFonts w:asciiTheme="majorHAnsi" w:hAnsiTheme="majorHAnsi"/>
                <w:color w:val="000000"/>
              </w:rPr>
              <w:t>34160</w:t>
            </w:r>
          </w:p>
        </w:tc>
        <w:tc>
          <w:tcPr>
            <w:tcW w:w="569"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27D99D85"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w:t>
            </w:r>
          </w:p>
        </w:tc>
        <w:tc>
          <w:tcPr>
            <w:tcW w:w="543" w:type="pct"/>
            <w:tcBorders>
              <w:top w:val="none" w:sz="4" w:space="0" w:color="000000"/>
              <w:left w:val="none" w:sz="4" w:space="0" w:color="000000"/>
              <w:bottom w:val="single" w:sz="4" w:space="0" w:color="000000"/>
              <w:right w:val="single" w:sz="4" w:space="0" w:color="000000"/>
            </w:tcBorders>
            <w:shd w:val="clear" w:color="auto" w:fill="FFFFFF" w:themeFill="background1"/>
            <w:noWrap/>
          </w:tcPr>
          <w:p w14:paraId="627CB86D" w14:textId="77777777" w:rsidR="00FE75D7" w:rsidRDefault="00FE75D7" w:rsidP="00FE75D7">
            <w:pPr>
              <w:ind w:firstLine="0"/>
              <w:jc w:val="left"/>
              <w:rPr>
                <w:rFonts w:asciiTheme="majorHAnsi" w:hAnsiTheme="majorHAnsi"/>
                <w:color w:val="000000"/>
              </w:rPr>
            </w:pPr>
            <w:r>
              <w:rPr>
                <w:rFonts w:asciiTheme="majorHAnsi" w:hAnsiTheme="majorHAnsi"/>
                <w:color w:val="000000"/>
              </w:rPr>
              <w:t>43296</w:t>
            </w:r>
          </w:p>
        </w:tc>
      </w:tr>
    </w:tbl>
    <w:p w14:paraId="7E52CD5C" w14:textId="77777777" w:rsidR="00FE75D7" w:rsidRDefault="00FE75D7" w:rsidP="00FE75D7">
      <w:pPr>
        <w:ind w:firstLine="0"/>
        <w:jc w:val="center"/>
        <w:rPr>
          <w:rFonts w:asciiTheme="majorHAnsi" w:eastAsia="Calibri" w:hAnsiTheme="majorHAnsi"/>
          <w:szCs w:val="20"/>
          <w:lang w:eastAsia="en-US"/>
        </w:rPr>
      </w:pPr>
    </w:p>
    <w:p w14:paraId="499D2E78" w14:textId="77777777" w:rsidR="00FE75D7" w:rsidRDefault="00FE75D7" w:rsidP="00FE75D7">
      <w:pPr>
        <w:spacing w:line="360" w:lineRule="auto"/>
        <w:ind w:firstLine="0"/>
        <w:jc w:val="right"/>
        <w:rPr>
          <w:rFonts w:asciiTheme="majorHAnsi" w:eastAsia="Calibri" w:hAnsiTheme="majorHAnsi" w:cs="Arial"/>
          <w:lang w:eastAsia="en-US"/>
        </w:rPr>
      </w:pPr>
      <w:r>
        <w:rPr>
          <w:rFonts w:asciiTheme="majorHAnsi" w:eastAsia="Calibri" w:hAnsiTheme="majorHAnsi" w:cs="Arial"/>
          <w:lang w:eastAsia="en-US"/>
        </w:rPr>
        <w:t>Таблица 25</w:t>
      </w:r>
    </w:p>
    <w:p w14:paraId="2E0C8896" w14:textId="77777777" w:rsidR="00FE75D7" w:rsidRDefault="00FE75D7" w:rsidP="00FE75D7">
      <w:pPr>
        <w:ind w:firstLine="0"/>
        <w:jc w:val="center"/>
        <w:rPr>
          <w:rFonts w:asciiTheme="majorHAnsi" w:eastAsia="Calibri" w:hAnsiTheme="majorHAnsi"/>
          <w:b/>
          <w:szCs w:val="20"/>
          <w:lang w:eastAsia="en-US"/>
        </w:rPr>
      </w:pPr>
      <w:r>
        <w:rPr>
          <w:rFonts w:asciiTheme="majorHAnsi" w:eastAsia="Calibri" w:hAnsiTheme="majorHAnsi"/>
          <w:b/>
          <w:szCs w:val="20"/>
          <w:lang w:eastAsia="en-US"/>
        </w:rPr>
        <w:t>Федеральный проект «Обеспечение медицинских организаций системы здравоохранения квалифицированными кадрами»</w:t>
      </w:r>
    </w:p>
    <w:p w14:paraId="31E0B7E9" w14:textId="77777777" w:rsidR="00FE75D7" w:rsidRDefault="00FE75D7" w:rsidP="00FE75D7">
      <w:pPr>
        <w:ind w:firstLine="0"/>
        <w:jc w:val="center"/>
        <w:rPr>
          <w:rFonts w:asciiTheme="majorHAnsi" w:eastAsia="Calibri" w:hAnsiTheme="majorHAnsi"/>
          <w:b/>
          <w:szCs w:val="20"/>
          <w:lang w:eastAsia="en-US"/>
        </w:rPr>
      </w:pPr>
    </w:p>
    <w:tbl>
      <w:tblPr>
        <w:tblW w:w="5000" w:type="pct"/>
        <w:tblLook w:val="04A0" w:firstRow="1" w:lastRow="0" w:firstColumn="1" w:lastColumn="0" w:noHBand="0" w:noVBand="1"/>
      </w:tblPr>
      <w:tblGrid>
        <w:gridCol w:w="9221"/>
        <w:gridCol w:w="26"/>
        <w:gridCol w:w="890"/>
      </w:tblGrid>
      <w:tr w:rsidR="00FE75D7" w14:paraId="562BD54C" w14:textId="77777777" w:rsidTr="00FE75D7">
        <w:trPr>
          <w:trHeight w:val="524"/>
        </w:trPr>
        <w:tc>
          <w:tcPr>
            <w:tcW w:w="45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FC422F"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Показатель</w:t>
            </w:r>
          </w:p>
        </w:tc>
        <w:tc>
          <w:tcPr>
            <w:tcW w:w="43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83C511"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Факт 2023 год</w:t>
            </w:r>
          </w:p>
        </w:tc>
      </w:tr>
      <w:tr w:rsidR="00FE75D7" w14:paraId="5A2B336F" w14:textId="77777777" w:rsidTr="00FE75D7">
        <w:trPr>
          <w:trHeight w:val="30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vAlign w:val="center"/>
          </w:tcPr>
          <w:p w14:paraId="6AA2A052"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В</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7BED5036"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1</w:t>
            </w:r>
          </w:p>
        </w:tc>
      </w:tr>
      <w:tr w:rsidR="00FE75D7" w14:paraId="796BA221"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466100EA"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физических лиц врачей, среднего медицинского персонала, провизоров, фармацевтов</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126CF7D0"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574</w:t>
            </w:r>
          </w:p>
        </w:tc>
      </w:tr>
      <w:tr w:rsidR="00FE75D7" w14:paraId="180EE3B2"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3137B557"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физических лиц врачей основных работников на занятых должностях </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41348CEB"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162</w:t>
            </w:r>
          </w:p>
        </w:tc>
      </w:tr>
      <w:tr w:rsidR="00FE75D7" w14:paraId="607043E7"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0E41F2B7"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физических лиц среднего медицинского персонала основных работников на занятых должностях </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13092229"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405</w:t>
            </w:r>
          </w:p>
        </w:tc>
      </w:tr>
      <w:tr w:rsidR="00FE75D7" w14:paraId="5BC6BEE7"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4DE9D9EC"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Кроме того, число физических лиц без медицинского образования, занимающих должности среднего медицинского персонала</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1F5A06E2"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r>
      <w:tr w:rsidR="00FE75D7" w14:paraId="2007C7AB"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7296839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физических лиц провизоров</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13438310"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4</w:t>
            </w:r>
          </w:p>
        </w:tc>
      </w:tr>
      <w:tr w:rsidR="00FE75D7" w14:paraId="420D3C4F"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6583B034"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lastRenderedPageBreak/>
              <w:t>Число физических лиц фармацевтов</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080BA6DE"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3</w:t>
            </w:r>
          </w:p>
        </w:tc>
      </w:tr>
      <w:tr w:rsidR="00FE75D7" w14:paraId="1B8B8FAA"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10CF7C3E"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физических лиц врачей, среднего медицинского персонала, провизоров, фармацевтов, имеющих свидетельство об аккредитации</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02DE0C53"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268</w:t>
            </w:r>
          </w:p>
        </w:tc>
      </w:tr>
      <w:tr w:rsidR="00FE75D7" w14:paraId="63164D8A"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5413397C"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медицинских работников (врачей), имеющих свидетельство об аккредитации специалиста,  </w:t>
            </w:r>
          </w:p>
          <w:p w14:paraId="00913AE5"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в том числе:</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5E8D056F"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61</w:t>
            </w:r>
          </w:p>
        </w:tc>
      </w:tr>
      <w:tr w:rsidR="00FE75D7" w14:paraId="3C1667B5"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69A980BF"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Врачи, прошедшие первичную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auto"/>
            <w:vAlign w:val="center"/>
          </w:tcPr>
          <w:p w14:paraId="26BD0285" w14:textId="77777777" w:rsidR="00FE75D7" w:rsidRDefault="00FE75D7" w:rsidP="00FE75D7">
            <w:pPr>
              <w:ind w:firstLine="0"/>
              <w:jc w:val="center"/>
              <w:rPr>
                <w:rFonts w:asciiTheme="majorHAnsi" w:hAnsiTheme="majorHAnsi"/>
                <w:color w:val="000000"/>
              </w:rPr>
            </w:pPr>
            <w:r>
              <w:rPr>
                <w:rFonts w:asciiTheme="majorHAnsi" w:hAnsiTheme="majorHAnsi"/>
                <w:color w:val="000000"/>
              </w:rPr>
              <w:t>0</w:t>
            </w:r>
          </w:p>
        </w:tc>
      </w:tr>
      <w:tr w:rsidR="00FE75D7" w14:paraId="330A6ECE"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429557DB"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Врачи, прошедшие первичную специализированную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765842DF"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r>
      <w:tr w:rsidR="00FE75D7" w14:paraId="0937B186"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3249B02D"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Врачи, прошедшие периодическую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4FF871EF"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61</w:t>
            </w:r>
          </w:p>
        </w:tc>
      </w:tr>
      <w:tr w:rsidR="00FE75D7" w14:paraId="566CF14B"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38A2110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медицинских работников (среднего медицинского персонала), имеющих свидетельство об аккредитации специалиста, в том числе:</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3C745851" w14:textId="77777777" w:rsidR="00FE75D7" w:rsidRDefault="00FE75D7" w:rsidP="00FE75D7">
            <w:pPr>
              <w:ind w:firstLine="0"/>
              <w:jc w:val="center"/>
              <w:rPr>
                <w:rFonts w:asciiTheme="majorHAnsi" w:hAnsiTheme="majorHAnsi"/>
                <w:color w:val="000000"/>
              </w:rPr>
            </w:pPr>
            <w:r>
              <w:rPr>
                <w:rFonts w:asciiTheme="majorHAnsi" w:hAnsiTheme="majorHAnsi"/>
                <w:color w:val="000000"/>
              </w:rPr>
              <w:t>206</w:t>
            </w:r>
          </w:p>
        </w:tc>
      </w:tr>
      <w:tr w:rsidR="00FE75D7" w14:paraId="4E2A8B2E"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2C71AA3B"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Средний медицинский персонал, прошедший первичную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auto"/>
            <w:vAlign w:val="center"/>
          </w:tcPr>
          <w:p w14:paraId="1F9C6710" w14:textId="77777777" w:rsidR="00FE75D7" w:rsidRDefault="00FE75D7" w:rsidP="00FE75D7">
            <w:pPr>
              <w:ind w:firstLine="0"/>
              <w:jc w:val="center"/>
              <w:rPr>
                <w:rFonts w:asciiTheme="majorHAnsi" w:hAnsiTheme="majorHAnsi"/>
                <w:color w:val="000000"/>
              </w:rPr>
            </w:pPr>
            <w:r>
              <w:rPr>
                <w:rFonts w:asciiTheme="majorHAnsi" w:hAnsiTheme="majorHAnsi"/>
                <w:color w:val="000000"/>
              </w:rPr>
              <w:t>0</w:t>
            </w:r>
          </w:p>
        </w:tc>
      </w:tr>
      <w:tr w:rsidR="00FE75D7" w14:paraId="44C673B3"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512A50A8"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Средний медицинский персонал, прошедший первичную специализированную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auto"/>
            <w:vAlign w:val="center"/>
          </w:tcPr>
          <w:p w14:paraId="5F651AEA"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r>
      <w:tr w:rsidR="00FE75D7" w14:paraId="475D21AF"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0C517B1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Средний медицинский персонал, прошедший периодическую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auto"/>
            <w:vAlign w:val="center"/>
          </w:tcPr>
          <w:p w14:paraId="2CEAD0E8"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206</w:t>
            </w:r>
          </w:p>
        </w:tc>
      </w:tr>
      <w:tr w:rsidR="00FE75D7" w14:paraId="5B18588C"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5AE20266"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медицинских работников (провизоров), имеющих свидетельство об аккредитации специалиста, в том числе:</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2B82FC5D"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1</w:t>
            </w:r>
          </w:p>
        </w:tc>
      </w:tr>
      <w:tr w:rsidR="00FE75D7" w14:paraId="340C1FA2"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5009C7C1"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Провизоры, прошедшие первичную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2241093D"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r>
      <w:tr w:rsidR="00FE75D7" w14:paraId="130EAAE6"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502665B7"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Провизоры, прошедшие первичную специализированную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6C18EB7A"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r>
      <w:tr w:rsidR="00FE75D7" w14:paraId="18334A58"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34BEEB88"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Провизоры, прошедшие периодическую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1B5EA02B"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1</w:t>
            </w:r>
          </w:p>
        </w:tc>
      </w:tr>
      <w:tr w:rsidR="00FE75D7" w14:paraId="63A20B48"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02B7D8B5"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медицинских работников (фармацевтов), имеющих свидетельство об аккредитации специалиста, в том числе:</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620136D9"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r>
      <w:tr w:rsidR="00FE75D7" w14:paraId="69139EEE"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5A97C1F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Фармацевты, прошедшие первичную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0AF80CE7"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r>
      <w:tr w:rsidR="00FE75D7" w14:paraId="6CBD0F70"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30C50653"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Фармацевты, прошедшие первичную специализированную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11906D48"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r>
      <w:tr w:rsidR="00FE75D7" w14:paraId="3275294D"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2C0622F1"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Фармацевты, прошедшие периодическую аккредитацию</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02773692"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0</w:t>
            </w:r>
          </w:p>
        </w:tc>
      </w:tr>
      <w:tr w:rsidR="00FE75D7" w14:paraId="22824789"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53BE338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штатных должностей врачей в медицинских организациях, оказывающих медицинскую помощь в амбулаторных условиях</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42CBE0F7"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133,25</w:t>
            </w:r>
          </w:p>
        </w:tc>
      </w:tr>
      <w:tr w:rsidR="00FE75D7" w14:paraId="10CE2A6C"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7AFF2A82"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занятых должностей врачей в подразделениях медицинских организаций, оказывающих медицинскую помощь в амбулаторных условиях</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2A0EB1F7"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126,5</w:t>
            </w:r>
          </w:p>
        </w:tc>
      </w:tr>
      <w:tr w:rsidR="00FE75D7" w14:paraId="2333800C"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503E34F8"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физических лиц врачей основных работников на занятых </w:t>
            </w:r>
            <w:proofErr w:type="gramStart"/>
            <w:r>
              <w:rPr>
                <w:rFonts w:asciiTheme="majorHAnsi" w:hAnsiTheme="majorHAnsi"/>
                <w:color w:val="000000"/>
                <w:sz w:val="22"/>
                <w:szCs w:val="22"/>
              </w:rPr>
              <w:t>должностях</w:t>
            </w:r>
            <w:proofErr w:type="gramEnd"/>
            <w:r>
              <w:rPr>
                <w:rFonts w:asciiTheme="majorHAnsi" w:hAnsiTheme="majorHAnsi"/>
                <w:color w:val="000000"/>
                <w:sz w:val="22"/>
                <w:szCs w:val="22"/>
              </w:rPr>
              <w:t xml:space="preserve"> в медицинских организациях оказывающих медицинскую помощь в амбулаторных условиях</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7D82EFB9"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109</w:t>
            </w:r>
          </w:p>
        </w:tc>
      </w:tr>
      <w:tr w:rsidR="00FE75D7" w14:paraId="523C5032"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09C41F2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штатных должностей средних медицинских работников в медицинских организациях, оказывающих медицинскую помощь в амбулаторных условиях в соответствии со штатным расписанием</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43EC105B"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457,5</w:t>
            </w:r>
          </w:p>
        </w:tc>
      </w:tr>
      <w:tr w:rsidR="00FE75D7" w14:paraId="481E3517"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6EDD5F89"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занятых должностей средними медицинскими работниками в подразделениях медицинских организаций, оказывающих медицинскую помощь в амбулаторных условиях</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3DA6EEA6"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242,75</w:t>
            </w:r>
          </w:p>
        </w:tc>
      </w:tr>
      <w:tr w:rsidR="00FE75D7" w14:paraId="188CC1B5"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49E78494"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физических лиц средних медицинских работников в подразделениях медицинских организаций, оказывающих медицинскую помощь в амбулаторных условиях</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51D5F7B5"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209</w:t>
            </w:r>
          </w:p>
        </w:tc>
      </w:tr>
      <w:tr w:rsidR="00FE75D7" w14:paraId="7876560D"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6AF00642"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физических лиц врачей и среднего медицинского персонала основных работников на занятых должностях на станциях (отделениях) скорой медицинской помощи, в том числе:</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152CF316"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36</w:t>
            </w:r>
          </w:p>
        </w:tc>
      </w:tr>
      <w:tr w:rsidR="00FE75D7" w14:paraId="7A738631"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6ED0205D"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физических лиц врачей основных работников на занятых должностях на станциях (отделениях) скорой медицинской помощи</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4176825A"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5</w:t>
            </w:r>
          </w:p>
        </w:tc>
      </w:tr>
      <w:tr w:rsidR="00FE75D7" w14:paraId="4921DA4B"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3CEFFB4A"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Число физических лиц среднего медицинского персонала основных работников на занятых должностях на станциях (отделениях) скорой медицинской помощи</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5D881887"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31</w:t>
            </w:r>
          </w:p>
        </w:tc>
      </w:tr>
      <w:tr w:rsidR="00FE75D7" w14:paraId="7088E04F" w14:textId="77777777" w:rsidTr="00FE75D7">
        <w:trPr>
          <w:trHeight w:val="20"/>
        </w:trPr>
        <w:tc>
          <w:tcPr>
            <w:tcW w:w="4561" w:type="pct"/>
            <w:gridSpan w:val="2"/>
            <w:tcBorders>
              <w:top w:val="none" w:sz="4" w:space="0" w:color="000000"/>
              <w:left w:val="single" w:sz="4" w:space="0" w:color="000000"/>
              <w:bottom w:val="single" w:sz="4" w:space="0" w:color="000000"/>
              <w:right w:val="single" w:sz="4" w:space="0" w:color="000000"/>
            </w:tcBorders>
            <w:shd w:val="clear" w:color="auto" w:fill="FFFFFF" w:themeFill="background1"/>
          </w:tcPr>
          <w:p w14:paraId="32C054A0" w14:textId="77777777" w:rsidR="00FE75D7" w:rsidRDefault="00FE75D7" w:rsidP="00FE75D7">
            <w:pPr>
              <w:ind w:firstLine="0"/>
              <w:jc w:val="left"/>
              <w:rPr>
                <w:rFonts w:asciiTheme="majorHAnsi" w:hAnsiTheme="majorHAnsi"/>
                <w:color w:val="000000"/>
              </w:rPr>
            </w:pPr>
            <w:r>
              <w:rPr>
                <w:rFonts w:asciiTheme="majorHAnsi" w:hAnsiTheme="majorHAnsi"/>
                <w:color w:val="000000"/>
                <w:sz w:val="22"/>
                <w:szCs w:val="22"/>
              </w:rPr>
              <w:t xml:space="preserve">Число физических лиц врачей основных работников на занятых </w:t>
            </w:r>
            <w:proofErr w:type="gramStart"/>
            <w:r>
              <w:rPr>
                <w:rFonts w:asciiTheme="majorHAnsi" w:hAnsiTheme="majorHAnsi"/>
                <w:color w:val="000000"/>
                <w:sz w:val="22"/>
                <w:szCs w:val="22"/>
              </w:rPr>
              <w:t>должностях</w:t>
            </w:r>
            <w:proofErr w:type="gramEnd"/>
            <w:r>
              <w:rPr>
                <w:rFonts w:asciiTheme="majorHAnsi" w:hAnsiTheme="majorHAnsi"/>
                <w:color w:val="000000"/>
                <w:sz w:val="22"/>
                <w:szCs w:val="22"/>
              </w:rPr>
              <w:t xml:space="preserve"> в медицинских организациях оказывающих медицинскую помощь в стационарных условиях</w:t>
            </w:r>
          </w:p>
        </w:tc>
        <w:tc>
          <w:tcPr>
            <w:tcW w:w="439" w:type="pct"/>
            <w:tcBorders>
              <w:top w:val="none" w:sz="4" w:space="0" w:color="000000"/>
              <w:left w:val="none" w:sz="4" w:space="0" w:color="000000"/>
              <w:bottom w:val="single" w:sz="4" w:space="0" w:color="000000"/>
              <w:right w:val="single" w:sz="4" w:space="0" w:color="000000"/>
            </w:tcBorders>
            <w:shd w:val="clear" w:color="auto" w:fill="FFFFFF" w:themeFill="background1"/>
            <w:vAlign w:val="center"/>
          </w:tcPr>
          <w:p w14:paraId="177B4EC0" w14:textId="77777777" w:rsidR="00FE75D7" w:rsidRDefault="00FE75D7" w:rsidP="00FE75D7">
            <w:pPr>
              <w:ind w:firstLine="0"/>
              <w:jc w:val="center"/>
              <w:rPr>
                <w:rFonts w:asciiTheme="majorHAnsi" w:hAnsiTheme="majorHAnsi"/>
                <w:color w:val="000000"/>
              </w:rPr>
            </w:pPr>
            <w:r>
              <w:rPr>
                <w:rFonts w:asciiTheme="majorHAnsi" w:hAnsiTheme="majorHAnsi"/>
                <w:color w:val="000000"/>
                <w:sz w:val="22"/>
                <w:szCs w:val="22"/>
              </w:rPr>
              <w:t>53</w:t>
            </w:r>
          </w:p>
        </w:tc>
      </w:tr>
      <w:tr w:rsidR="00FE75D7" w14:paraId="5F8405F6" w14:textId="77777777" w:rsidTr="00FE75D7">
        <w:tc>
          <w:tcPr>
            <w:tcW w:w="4548" w:type="pct"/>
          </w:tcPr>
          <w:p w14:paraId="4E121841" w14:textId="77777777" w:rsidR="00FE75D7" w:rsidRDefault="00FE75D7" w:rsidP="00FE75D7">
            <w:pPr>
              <w:pStyle w:val="a4"/>
              <w:rPr>
                <w:rFonts w:asciiTheme="majorHAnsi" w:eastAsiaTheme="minorHAnsi" w:hAnsiTheme="majorHAnsi"/>
                <w:sz w:val="22"/>
              </w:rPr>
            </w:pPr>
            <w:r>
              <w:rPr>
                <w:rFonts w:asciiTheme="majorHAnsi" w:hAnsiTheme="majorHAnsi"/>
                <w:sz w:val="22"/>
              </w:rPr>
              <w:t>Всего принято физических лиц врачей с 1 января 2023 г (нарастающим итогом)</w:t>
            </w:r>
          </w:p>
        </w:tc>
        <w:tc>
          <w:tcPr>
            <w:tcW w:w="452" w:type="pct"/>
            <w:gridSpan w:val="2"/>
            <w:shd w:val="clear" w:color="auto" w:fill="auto"/>
            <w:vAlign w:val="center"/>
          </w:tcPr>
          <w:p w14:paraId="2739627C" w14:textId="77777777" w:rsidR="00FE75D7" w:rsidRDefault="00FE75D7" w:rsidP="00FE75D7">
            <w:pPr>
              <w:pStyle w:val="a4"/>
              <w:jc w:val="center"/>
              <w:rPr>
                <w:rFonts w:asciiTheme="majorHAnsi" w:eastAsiaTheme="minorHAnsi" w:hAnsiTheme="majorHAnsi"/>
                <w:color w:val="FF0000"/>
                <w:sz w:val="22"/>
              </w:rPr>
            </w:pPr>
            <w:r>
              <w:rPr>
                <w:rFonts w:asciiTheme="majorHAnsi" w:eastAsiaTheme="minorHAnsi" w:hAnsiTheme="majorHAnsi"/>
                <w:color w:val="000000" w:themeColor="text1"/>
                <w:sz w:val="22"/>
              </w:rPr>
              <w:t>18</w:t>
            </w:r>
          </w:p>
        </w:tc>
      </w:tr>
      <w:tr w:rsidR="00FE75D7" w14:paraId="512B8820" w14:textId="77777777" w:rsidTr="00FE75D7">
        <w:tc>
          <w:tcPr>
            <w:tcW w:w="4548" w:type="pct"/>
          </w:tcPr>
          <w:p w14:paraId="66E5A32E" w14:textId="77777777" w:rsidR="00FE75D7" w:rsidRDefault="00FE75D7" w:rsidP="00FE75D7">
            <w:pPr>
              <w:pStyle w:val="a4"/>
              <w:rPr>
                <w:rFonts w:asciiTheme="majorHAnsi" w:hAnsiTheme="majorHAnsi"/>
                <w:sz w:val="22"/>
              </w:rPr>
            </w:pPr>
            <w:r>
              <w:rPr>
                <w:rFonts w:asciiTheme="majorHAnsi" w:hAnsiTheme="majorHAnsi"/>
                <w:sz w:val="22"/>
              </w:rPr>
              <w:t>Всего принято физических лиц среднего медперсонала с 1 января 2023 г</w:t>
            </w:r>
          </w:p>
        </w:tc>
        <w:tc>
          <w:tcPr>
            <w:tcW w:w="452" w:type="pct"/>
            <w:gridSpan w:val="2"/>
            <w:shd w:val="clear" w:color="auto" w:fill="auto"/>
            <w:vAlign w:val="center"/>
          </w:tcPr>
          <w:p w14:paraId="12B1FC5F" w14:textId="77777777" w:rsidR="00FE75D7" w:rsidRDefault="00FE75D7" w:rsidP="00FE75D7">
            <w:pPr>
              <w:pStyle w:val="a4"/>
              <w:jc w:val="center"/>
              <w:rPr>
                <w:rFonts w:asciiTheme="majorHAnsi" w:eastAsiaTheme="minorHAnsi" w:hAnsiTheme="majorHAnsi"/>
                <w:color w:val="FF0000"/>
                <w:sz w:val="22"/>
              </w:rPr>
            </w:pPr>
            <w:r>
              <w:rPr>
                <w:rFonts w:asciiTheme="majorHAnsi" w:eastAsiaTheme="minorHAnsi" w:hAnsiTheme="majorHAnsi"/>
                <w:color w:val="000000" w:themeColor="text1"/>
                <w:sz w:val="22"/>
              </w:rPr>
              <w:t>81</w:t>
            </w:r>
          </w:p>
        </w:tc>
      </w:tr>
      <w:tr w:rsidR="00FE75D7" w14:paraId="08B61065" w14:textId="77777777" w:rsidTr="00FE75D7">
        <w:tc>
          <w:tcPr>
            <w:tcW w:w="4548" w:type="pct"/>
          </w:tcPr>
          <w:p w14:paraId="0E1215A2" w14:textId="77777777" w:rsidR="00FE75D7" w:rsidRDefault="00FE75D7" w:rsidP="00FE75D7">
            <w:pPr>
              <w:pStyle w:val="a4"/>
              <w:rPr>
                <w:rFonts w:asciiTheme="majorHAnsi" w:hAnsiTheme="majorHAnsi"/>
                <w:sz w:val="22"/>
              </w:rPr>
            </w:pPr>
            <w:r>
              <w:rPr>
                <w:rFonts w:asciiTheme="majorHAnsi" w:hAnsiTheme="majorHAnsi"/>
                <w:sz w:val="22"/>
              </w:rPr>
              <w:t xml:space="preserve">Всего уволено физических лиц врачей с 1 января 2023 г  </w:t>
            </w:r>
          </w:p>
        </w:tc>
        <w:tc>
          <w:tcPr>
            <w:tcW w:w="452" w:type="pct"/>
            <w:gridSpan w:val="2"/>
            <w:shd w:val="clear" w:color="auto" w:fill="auto"/>
            <w:vAlign w:val="center"/>
          </w:tcPr>
          <w:p w14:paraId="66D4B1CE" w14:textId="77777777" w:rsidR="00FE75D7" w:rsidRDefault="00FE75D7" w:rsidP="00FE75D7">
            <w:pPr>
              <w:pStyle w:val="a4"/>
              <w:jc w:val="center"/>
              <w:rPr>
                <w:rFonts w:asciiTheme="majorHAnsi" w:eastAsiaTheme="minorHAnsi" w:hAnsiTheme="majorHAnsi"/>
                <w:color w:val="FF0000"/>
                <w:sz w:val="22"/>
              </w:rPr>
            </w:pPr>
            <w:r>
              <w:rPr>
                <w:rFonts w:asciiTheme="majorHAnsi" w:eastAsiaTheme="minorHAnsi" w:hAnsiTheme="majorHAnsi"/>
                <w:color w:val="000000" w:themeColor="text1"/>
                <w:sz w:val="22"/>
              </w:rPr>
              <w:t>17</w:t>
            </w:r>
          </w:p>
        </w:tc>
      </w:tr>
      <w:tr w:rsidR="00FE75D7" w14:paraId="57624CF9" w14:textId="77777777" w:rsidTr="00FE75D7">
        <w:tc>
          <w:tcPr>
            <w:tcW w:w="4548" w:type="pct"/>
          </w:tcPr>
          <w:p w14:paraId="4B9F9D07" w14:textId="77777777" w:rsidR="00FE75D7" w:rsidRDefault="00FE75D7" w:rsidP="00FE75D7">
            <w:pPr>
              <w:pStyle w:val="a4"/>
              <w:rPr>
                <w:rFonts w:asciiTheme="majorHAnsi" w:hAnsiTheme="majorHAnsi"/>
                <w:sz w:val="22"/>
              </w:rPr>
            </w:pPr>
            <w:r>
              <w:rPr>
                <w:rFonts w:asciiTheme="majorHAnsi" w:hAnsiTheme="majorHAnsi"/>
                <w:sz w:val="22"/>
              </w:rPr>
              <w:t>Всего уволено физических лиц среднего медперсонала с 1 января 2023 г</w:t>
            </w:r>
          </w:p>
        </w:tc>
        <w:tc>
          <w:tcPr>
            <w:tcW w:w="452" w:type="pct"/>
            <w:gridSpan w:val="2"/>
            <w:shd w:val="clear" w:color="auto" w:fill="auto"/>
            <w:vAlign w:val="center"/>
          </w:tcPr>
          <w:p w14:paraId="4557E112" w14:textId="77777777" w:rsidR="00FE75D7" w:rsidRDefault="00FE75D7" w:rsidP="00FE75D7">
            <w:pPr>
              <w:pStyle w:val="a4"/>
              <w:jc w:val="center"/>
              <w:rPr>
                <w:rFonts w:asciiTheme="majorHAnsi" w:eastAsiaTheme="minorHAnsi" w:hAnsiTheme="majorHAnsi"/>
                <w:color w:val="FF0000"/>
                <w:sz w:val="22"/>
              </w:rPr>
            </w:pPr>
            <w:r>
              <w:rPr>
                <w:rFonts w:asciiTheme="majorHAnsi" w:eastAsiaTheme="minorHAnsi" w:hAnsiTheme="majorHAnsi"/>
                <w:color w:val="000000" w:themeColor="text1"/>
                <w:sz w:val="22"/>
              </w:rPr>
              <w:t>76</w:t>
            </w:r>
          </w:p>
        </w:tc>
      </w:tr>
    </w:tbl>
    <w:p w14:paraId="712FD9B3" w14:textId="77777777" w:rsidR="00FE75D7" w:rsidRDefault="00FE75D7" w:rsidP="00FE75D7">
      <w:pPr>
        <w:spacing w:line="360" w:lineRule="auto"/>
        <w:ind w:left="360" w:firstLine="348"/>
        <w:rPr>
          <w:rFonts w:asciiTheme="majorHAnsi" w:eastAsiaTheme="minorHAnsi" w:hAnsiTheme="majorHAnsi"/>
        </w:rPr>
      </w:pPr>
    </w:p>
    <w:p w14:paraId="53BFA1C9" w14:textId="77777777" w:rsidR="00FE75D7" w:rsidRDefault="00FE75D7" w:rsidP="00FE75D7">
      <w:pPr>
        <w:spacing w:line="360" w:lineRule="auto"/>
        <w:ind w:firstLine="680"/>
        <w:rPr>
          <w:rFonts w:asciiTheme="majorHAnsi" w:hAnsiTheme="majorHAnsi"/>
        </w:rPr>
      </w:pPr>
      <w:r>
        <w:rPr>
          <w:rFonts w:asciiTheme="majorHAnsi" w:eastAsiaTheme="minorHAnsi" w:hAnsiTheme="majorHAnsi"/>
        </w:rPr>
        <w:lastRenderedPageBreak/>
        <w:t xml:space="preserve">Анализ фактических результатов исполнения федеральных проектов в сфере здравоохранения указывает на выполнение основных целевых показателей, за исключением показателя больничной летальности от острого инфаркта миокарда.  Данный показатель (57,1) значительно выше целевого (7,0), но ниже показателя прошлого года на 18,4%. Из четырёх умерших от ОИМ в стационаре 1 пациент 77 лет – из п. Агириш, три пациента в возрасте 86-95 лет. </w:t>
      </w:r>
    </w:p>
    <w:p w14:paraId="79AE7C4D" w14:textId="77777777" w:rsidR="00FE75D7" w:rsidRDefault="00FE75D7" w:rsidP="00FE75D7">
      <w:pPr>
        <w:spacing w:after="200" w:line="360" w:lineRule="auto"/>
        <w:ind w:firstLine="680"/>
        <w:rPr>
          <w:rFonts w:asciiTheme="majorHAnsi" w:hAnsiTheme="majorHAnsi"/>
        </w:rPr>
      </w:pPr>
      <w:r>
        <w:rPr>
          <w:rFonts w:asciiTheme="majorHAnsi" w:hAnsiTheme="majorHAnsi"/>
        </w:rPr>
        <w:t xml:space="preserve">Необходимо отметить что остальные целевые показатели успешно </w:t>
      </w:r>
      <w:proofErr w:type="gramStart"/>
      <w:r>
        <w:rPr>
          <w:rFonts w:asciiTheme="majorHAnsi" w:hAnsiTheme="majorHAnsi"/>
        </w:rPr>
        <w:t>выполнены</w:t>
      </w:r>
      <w:proofErr w:type="gramEnd"/>
      <w:r>
        <w:rPr>
          <w:rFonts w:asciiTheme="majorHAnsi" w:hAnsiTheme="majorHAnsi"/>
        </w:rPr>
        <w:t xml:space="preserve"> несмотря на неблагоприятные эффекты, оказанные пандемией новой коронавирусной инфекции. Показатели младенческой и перинатальной смертности ниже уровня целевого показателя и ниже показателей по округу.</w:t>
      </w:r>
    </w:p>
    <w:p w14:paraId="35E37F79" w14:textId="77777777" w:rsidR="00FE75D7" w:rsidRDefault="00FE75D7" w:rsidP="00FE75D7">
      <w:pPr>
        <w:spacing w:after="200" w:line="360" w:lineRule="auto"/>
        <w:ind w:firstLine="680"/>
        <w:rPr>
          <w:rFonts w:asciiTheme="majorHAnsi" w:hAnsiTheme="majorHAnsi"/>
        </w:rPr>
      </w:pPr>
    </w:p>
    <w:p w14:paraId="739E1534" w14:textId="77777777" w:rsidR="00FE75D7" w:rsidRDefault="00FE75D7" w:rsidP="00FE75D7">
      <w:pPr>
        <w:spacing w:line="360" w:lineRule="auto"/>
        <w:rPr>
          <w:rFonts w:asciiTheme="majorHAnsi" w:eastAsiaTheme="minorHAnsi" w:hAnsiTheme="majorHAnsi"/>
          <w:b/>
        </w:rPr>
      </w:pPr>
      <w:r>
        <w:rPr>
          <w:rFonts w:asciiTheme="majorHAnsi" w:eastAsiaTheme="minorHAnsi" w:hAnsiTheme="majorHAnsi"/>
          <w:b/>
        </w:rPr>
        <w:t>Штаты и кадры. Кадровая политика.</w:t>
      </w:r>
    </w:p>
    <w:p w14:paraId="12A05A57"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Работа с кадрами, их плановая подготовка, усовершенствование знаний и повышение квалификации медицинских работников является одним из самых важных разделов работы руководителя и, несомненно, повышает качество медицинской помощи, конкурентоспособность МО. В Югорской больнице подготовлен перспективный план подготовки медицинских кадров. Важным фактором является расстановка кадров, обеспечение взаимозаменяемости, своевременное повышение квалификации и аккредитация медицинских работников. Работа по повышению квалификации персонала ведется в различных направлениях:</w:t>
      </w:r>
    </w:p>
    <w:p w14:paraId="2CB6650B" w14:textId="77777777" w:rsidR="00FE75D7" w:rsidRDefault="00FE75D7" w:rsidP="0051756D">
      <w:pPr>
        <w:numPr>
          <w:ilvl w:val="0"/>
          <w:numId w:val="3"/>
        </w:numPr>
        <w:spacing w:line="360" w:lineRule="auto"/>
        <w:ind w:left="284"/>
        <w:rPr>
          <w:rFonts w:asciiTheme="majorHAnsi" w:eastAsiaTheme="minorHAnsi" w:hAnsiTheme="majorHAnsi"/>
        </w:rPr>
      </w:pPr>
      <w:r>
        <w:rPr>
          <w:rFonts w:asciiTheme="majorHAnsi" w:eastAsiaTheme="minorHAnsi" w:hAnsiTheme="majorHAnsi"/>
        </w:rPr>
        <w:t>на специализированных курсах в различных ВУЗах страны;</w:t>
      </w:r>
    </w:p>
    <w:p w14:paraId="6C4F1BA1" w14:textId="77777777" w:rsidR="00FE75D7" w:rsidRDefault="00FE75D7" w:rsidP="0051756D">
      <w:pPr>
        <w:numPr>
          <w:ilvl w:val="0"/>
          <w:numId w:val="3"/>
        </w:numPr>
        <w:spacing w:line="360" w:lineRule="auto"/>
        <w:ind w:left="284"/>
        <w:rPr>
          <w:rFonts w:asciiTheme="majorHAnsi" w:eastAsiaTheme="minorHAnsi" w:hAnsiTheme="majorHAnsi"/>
        </w:rPr>
      </w:pPr>
      <w:r>
        <w:rPr>
          <w:rFonts w:asciiTheme="majorHAnsi" w:eastAsiaTheme="minorHAnsi" w:hAnsiTheme="majorHAnsi"/>
        </w:rPr>
        <w:t xml:space="preserve">на базах мед колледжей </w:t>
      </w:r>
      <w:proofErr w:type="spellStart"/>
      <w:r>
        <w:rPr>
          <w:rFonts w:asciiTheme="majorHAnsi" w:eastAsiaTheme="minorHAnsi" w:hAnsiTheme="majorHAnsi"/>
        </w:rPr>
        <w:t>г.г</w:t>
      </w:r>
      <w:proofErr w:type="spellEnd"/>
      <w:r>
        <w:rPr>
          <w:rFonts w:asciiTheme="majorHAnsi" w:eastAsiaTheme="minorHAnsi" w:hAnsiTheme="majorHAnsi"/>
        </w:rPr>
        <w:t>. Тюмень, Ханты-Мансийск, Советский;</w:t>
      </w:r>
    </w:p>
    <w:p w14:paraId="31E3D804" w14:textId="77777777" w:rsidR="00FE75D7" w:rsidRDefault="00FE75D7" w:rsidP="0051756D">
      <w:pPr>
        <w:numPr>
          <w:ilvl w:val="0"/>
          <w:numId w:val="3"/>
        </w:numPr>
        <w:spacing w:line="360" w:lineRule="auto"/>
        <w:ind w:left="284"/>
        <w:rPr>
          <w:rFonts w:asciiTheme="majorHAnsi" w:eastAsiaTheme="minorHAnsi" w:hAnsiTheme="majorHAnsi"/>
        </w:rPr>
      </w:pPr>
      <w:r>
        <w:rPr>
          <w:rFonts w:asciiTheme="majorHAnsi" w:eastAsiaTheme="minorHAnsi" w:hAnsiTheme="majorHAnsi"/>
        </w:rPr>
        <w:t>учеба на рабочих местах, на выездных циклах;</w:t>
      </w:r>
    </w:p>
    <w:p w14:paraId="0CE2D3EB" w14:textId="77777777" w:rsidR="00FE75D7" w:rsidRDefault="00FE75D7" w:rsidP="0051756D">
      <w:pPr>
        <w:numPr>
          <w:ilvl w:val="0"/>
          <w:numId w:val="3"/>
        </w:numPr>
        <w:spacing w:line="360" w:lineRule="auto"/>
        <w:ind w:left="284"/>
        <w:rPr>
          <w:rFonts w:asciiTheme="majorHAnsi" w:eastAsiaTheme="minorHAnsi" w:hAnsiTheme="majorHAnsi"/>
        </w:rPr>
      </w:pPr>
      <w:r>
        <w:rPr>
          <w:rFonts w:asciiTheme="majorHAnsi" w:eastAsiaTheme="minorHAnsi" w:hAnsiTheme="majorHAnsi"/>
        </w:rPr>
        <w:t>учеба на краткосрочных курсах;</w:t>
      </w:r>
    </w:p>
    <w:p w14:paraId="74E89644" w14:textId="77777777" w:rsidR="00FE75D7" w:rsidRDefault="00FE75D7" w:rsidP="0051756D">
      <w:pPr>
        <w:numPr>
          <w:ilvl w:val="0"/>
          <w:numId w:val="3"/>
        </w:numPr>
        <w:spacing w:line="360" w:lineRule="auto"/>
        <w:ind w:left="284"/>
        <w:rPr>
          <w:rFonts w:asciiTheme="majorHAnsi" w:eastAsiaTheme="minorHAnsi" w:hAnsiTheme="majorHAnsi"/>
        </w:rPr>
      </w:pPr>
      <w:r>
        <w:rPr>
          <w:rFonts w:asciiTheme="majorHAnsi" w:eastAsiaTheme="minorHAnsi" w:hAnsiTheme="majorHAnsi"/>
        </w:rPr>
        <w:t>непрерывное медицинское образование;</w:t>
      </w:r>
    </w:p>
    <w:p w14:paraId="19D99BE0" w14:textId="77777777" w:rsidR="00FE75D7" w:rsidRDefault="00FE75D7" w:rsidP="0051756D">
      <w:pPr>
        <w:numPr>
          <w:ilvl w:val="0"/>
          <w:numId w:val="3"/>
        </w:numPr>
        <w:spacing w:line="360" w:lineRule="auto"/>
        <w:ind w:left="284"/>
        <w:rPr>
          <w:rFonts w:asciiTheme="majorHAnsi" w:eastAsiaTheme="minorHAnsi" w:hAnsiTheme="majorHAnsi"/>
        </w:rPr>
      </w:pPr>
      <w:r>
        <w:rPr>
          <w:rFonts w:asciiTheme="majorHAnsi" w:eastAsiaTheme="minorHAnsi" w:hAnsiTheme="majorHAnsi"/>
        </w:rPr>
        <w:t>проведение врачебных и сестринских конференций.</w:t>
      </w:r>
    </w:p>
    <w:p w14:paraId="4C3DACE0" w14:textId="77777777" w:rsidR="00FE75D7" w:rsidRDefault="00FE75D7" w:rsidP="00FE75D7">
      <w:pPr>
        <w:spacing w:line="360" w:lineRule="auto"/>
        <w:ind w:left="284" w:firstLine="424"/>
        <w:rPr>
          <w:rFonts w:asciiTheme="majorHAnsi" w:eastAsiaTheme="minorHAnsi" w:hAnsiTheme="majorHAnsi"/>
        </w:rPr>
      </w:pPr>
      <w:proofErr w:type="gramStart"/>
      <w:r>
        <w:rPr>
          <w:rFonts w:asciiTheme="majorHAnsi" w:eastAsiaTheme="minorHAnsi" w:hAnsiTheme="majorHAnsi"/>
        </w:rPr>
        <w:t>На конец</w:t>
      </w:r>
      <w:proofErr w:type="gramEnd"/>
      <w:r>
        <w:rPr>
          <w:rFonts w:asciiTheme="majorHAnsi" w:eastAsiaTheme="minorHAnsi" w:hAnsiTheme="majorHAnsi"/>
        </w:rPr>
        <w:t xml:space="preserve"> 2023 года в ЮГБ работает 1002 человек, из них 57,3% составляют медицинские работники (574 человека). Из общего количества медицинских работников в амбулаторно–поликлиническом секторе работают 109 врачей или 67,3% и 209 средних медицинских работников или 51,6%.</w:t>
      </w:r>
    </w:p>
    <w:p w14:paraId="751DF8AB"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На данный момент в поликлинике работают 15 участковых терапевтов и 11 участковых педиатров (штатных соответственно 15,0 и 11,0).  </w:t>
      </w:r>
    </w:p>
    <w:p w14:paraId="21935CD3" w14:textId="77777777" w:rsidR="00F566B6" w:rsidRDefault="00F566B6" w:rsidP="00FE75D7">
      <w:pPr>
        <w:spacing w:line="360" w:lineRule="auto"/>
        <w:jc w:val="right"/>
        <w:rPr>
          <w:rFonts w:asciiTheme="majorHAnsi" w:hAnsiTheme="majorHAnsi"/>
        </w:rPr>
      </w:pPr>
    </w:p>
    <w:p w14:paraId="2D5CDE59" w14:textId="77777777" w:rsidR="00F566B6" w:rsidRDefault="00F566B6" w:rsidP="00FE75D7">
      <w:pPr>
        <w:spacing w:line="360" w:lineRule="auto"/>
        <w:jc w:val="right"/>
        <w:rPr>
          <w:rFonts w:asciiTheme="majorHAnsi" w:hAnsiTheme="majorHAnsi"/>
        </w:rPr>
      </w:pPr>
    </w:p>
    <w:p w14:paraId="19D9BC86" w14:textId="77777777" w:rsidR="00FE75D7" w:rsidRDefault="00FE75D7" w:rsidP="00FE75D7">
      <w:pPr>
        <w:spacing w:line="360" w:lineRule="auto"/>
        <w:jc w:val="right"/>
        <w:rPr>
          <w:rFonts w:asciiTheme="majorHAnsi" w:hAnsiTheme="majorHAnsi"/>
        </w:rPr>
      </w:pPr>
      <w:r>
        <w:rPr>
          <w:rFonts w:asciiTheme="majorHAnsi" w:hAnsiTheme="majorHAnsi"/>
        </w:rPr>
        <w:lastRenderedPageBreak/>
        <w:t>Таблица 26</w:t>
      </w:r>
    </w:p>
    <w:p w14:paraId="512212A8" w14:textId="77777777" w:rsidR="00FE75D7" w:rsidRDefault="00FE75D7" w:rsidP="00FE75D7">
      <w:pPr>
        <w:jc w:val="center"/>
        <w:rPr>
          <w:rFonts w:asciiTheme="majorHAnsi" w:hAnsiTheme="majorHAnsi"/>
          <w:b/>
        </w:rPr>
      </w:pPr>
      <w:r>
        <w:rPr>
          <w:rFonts w:asciiTheme="majorHAnsi" w:hAnsiTheme="majorHAnsi"/>
          <w:b/>
        </w:rPr>
        <w:t>Обеспеченность населения г. Югорска медицинскими кадрами</w:t>
      </w:r>
    </w:p>
    <w:p w14:paraId="233296CB" w14:textId="77777777" w:rsidR="00FE75D7" w:rsidRDefault="00FE75D7" w:rsidP="00FE75D7">
      <w:pPr>
        <w:jc w:val="center"/>
        <w:rPr>
          <w:rFonts w:asciiTheme="majorHAnsi" w:hAnsiTheme="majorHAnsi"/>
          <w:b/>
        </w:rPr>
      </w:pPr>
      <w:r>
        <w:rPr>
          <w:rFonts w:asciiTheme="majorHAnsi" w:hAnsiTheme="majorHAnsi"/>
          <w:b/>
        </w:rPr>
        <w:t xml:space="preserve">за 2020-2023 гг. (в </w:t>
      </w:r>
      <w:proofErr w:type="spellStart"/>
      <w:r>
        <w:rPr>
          <w:rFonts w:asciiTheme="majorHAnsi" w:hAnsiTheme="majorHAnsi"/>
          <w:b/>
        </w:rPr>
        <w:t>абс</w:t>
      </w:r>
      <w:proofErr w:type="spellEnd"/>
      <w:r>
        <w:rPr>
          <w:rFonts w:asciiTheme="majorHAnsi" w:hAnsiTheme="majorHAnsi"/>
          <w:b/>
        </w:rPr>
        <w:t>. числах и на 10 тыс. населения)</w:t>
      </w:r>
    </w:p>
    <w:p w14:paraId="66CFA277" w14:textId="77777777" w:rsidR="00FE75D7" w:rsidRDefault="00FE75D7" w:rsidP="00FE75D7">
      <w:pPr>
        <w:jc w:val="center"/>
        <w:rPr>
          <w:rFonts w:asciiTheme="majorHAnsi" w:hAnsiTheme="majorHAnsi"/>
          <w:b/>
        </w:rPr>
      </w:pPr>
    </w:p>
    <w:tbl>
      <w:tblPr>
        <w:tblStyle w:val="110"/>
        <w:tblW w:w="5079" w:type="pct"/>
        <w:tblInd w:w="-147" w:type="dxa"/>
        <w:tblLook w:val="0000" w:firstRow="0" w:lastRow="0" w:firstColumn="0" w:lastColumn="0" w:noHBand="0" w:noVBand="0"/>
      </w:tblPr>
      <w:tblGrid>
        <w:gridCol w:w="1982"/>
        <w:gridCol w:w="811"/>
        <w:gridCol w:w="1269"/>
        <w:gridCol w:w="811"/>
        <w:gridCol w:w="1269"/>
        <w:gridCol w:w="811"/>
        <w:gridCol w:w="1269"/>
        <w:gridCol w:w="811"/>
        <w:gridCol w:w="1264"/>
      </w:tblGrid>
      <w:tr w:rsidR="00FE75D7" w14:paraId="28213DA0" w14:textId="77777777" w:rsidTr="00FE75D7">
        <w:tc>
          <w:tcPr>
            <w:tcW w:w="962" w:type="pct"/>
            <w:vMerge w:val="restart"/>
            <w:shd w:val="clear" w:color="auto" w:fill="auto"/>
          </w:tcPr>
          <w:p w14:paraId="46989C53" w14:textId="77777777" w:rsidR="00FE75D7" w:rsidRDefault="00FE75D7" w:rsidP="00FE75D7">
            <w:pPr>
              <w:ind w:firstLine="0"/>
              <w:rPr>
                <w:rFonts w:asciiTheme="majorHAnsi" w:hAnsiTheme="majorHAnsi"/>
                <w:sz w:val="22"/>
              </w:rPr>
            </w:pPr>
          </w:p>
        </w:tc>
        <w:tc>
          <w:tcPr>
            <w:tcW w:w="1009" w:type="pct"/>
            <w:gridSpan w:val="2"/>
            <w:shd w:val="clear" w:color="auto" w:fill="auto"/>
            <w:vAlign w:val="center"/>
          </w:tcPr>
          <w:p w14:paraId="67B207F9" w14:textId="77777777" w:rsidR="00FE75D7" w:rsidRDefault="00FE75D7" w:rsidP="00FE75D7">
            <w:pPr>
              <w:ind w:firstLine="0"/>
              <w:jc w:val="center"/>
              <w:rPr>
                <w:rFonts w:asciiTheme="majorHAnsi" w:hAnsiTheme="majorHAnsi"/>
                <w:sz w:val="22"/>
              </w:rPr>
            </w:pPr>
            <w:r>
              <w:rPr>
                <w:rFonts w:asciiTheme="majorHAnsi" w:hAnsiTheme="majorHAnsi"/>
                <w:sz w:val="22"/>
              </w:rPr>
              <w:t>2020</w:t>
            </w:r>
          </w:p>
        </w:tc>
        <w:tc>
          <w:tcPr>
            <w:tcW w:w="1009" w:type="pct"/>
            <w:gridSpan w:val="2"/>
          </w:tcPr>
          <w:p w14:paraId="33E8C3E8" w14:textId="77777777" w:rsidR="00FE75D7" w:rsidRDefault="00FE75D7" w:rsidP="00FE75D7">
            <w:pPr>
              <w:ind w:firstLine="0"/>
              <w:jc w:val="center"/>
              <w:rPr>
                <w:rFonts w:asciiTheme="majorHAnsi" w:hAnsiTheme="majorHAnsi"/>
                <w:sz w:val="22"/>
              </w:rPr>
            </w:pPr>
            <w:r>
              <w:rPr>
                <w:rFonts w:asciiTheme="majorHAnsi" w:hAnsiTheme="majorHAnsi"/>
                <w:sz w:val="22"/>
              </w:rPr>
              <w:t>2021</w:t>
            </w:r>
          </w:p>
        </w:tc>
        <w:tc>
          <w:tcPr>
            <w:tcW w:w="1009" w:type="pct"/>
            <w:gridSpan w:val="2"/>
          </w:tcPr>
          <w:p w14:paraId="03B07D11" w14:textId="77777777" w:rsidR="00FE75D7" w:rsidRDefault="00FE75D7" w:rsidP="00FE75D7">
            <w:pPr>
              <w:ind w:firstLine="0"/>
              <w:jc w:val="center"/>
              <w:rPr>
                <w:rFonts w:asciiTheme="majorHAnsi" w:hAnsiTheme="majorHAnsi"/>
                <w:sz w:val="22"/>
              </w:rPr>
            </w:pPr>
            <w:r>
              <w:rPr>
                <w:rFonts w:asciiTheme="majorHAnsi" w:hAnsiTheme="majorHAnsi"/>
                <w:sz w:val="22"/>
              </w:rPr>
              <w:t>2022</w:t>
            </w:r>
          </w:p>
        </w:tc>
        <w:tc>
          <w:tcPr>
            <w:tcW w:w="1009" w:type="pct"/>
            <w:gridSpan w:val="2"/>
          </w:tcPr>
          <w:p w14:paraId="24BAAA3A" w14:textId="77777777" w:rsidR="00FE75D7" w:rsidRDefault="00FE75D7" w:rsidP="00FE75D7">
            <w:pPr>
              <w:ind w:firstLine="0"/>
              <w:jc w:val="center"/>
              <w:rPr>
                <w:rFonts w:asciiTheme="majorHAnsi" w:hAnsiTheme="majorHAnsi"/>
                <w:sz w:val="22"/>
              </w:rPr>
            </w:pPr>
            <w:r>
              <w:rPr>
                <w:rFonts w:asciiTheme="majorHAnsi" w:hAnsiTheme="majorHAnsi"/>
                <w:sz w:val="22"/>
              </w:rPr>
              <w:t>2023</w:t>
            </w:r>
          </w:p>
        </w:tc>
      </w:tr>
      <w:tr w:rsidR="00FE75D7" w14:paraId="6ABA1426" w14:textId="77777777" w:rsidTr="00FE75D7">
        <w:tc>
          <w:tcPr>
            <w:tcW w:w="962" w:type="pct"/>
            <w:vMerge/>
            <w:shd w:val="clear" w:color="auto" w:fill="auto"/>
          </w:tcPr>
          <w:p w14:paraId="1E45F2B4" w14:textId="77777777" w:rsidR="00FE75D7" w:rsidRDefault="00FE75D7" w:rsidP="00FE75D7">
            <w:pPr>
              <w:ind w:firstLine="0"/>
              <w:rPr>
                <w:rFonts w:asciiTheme="majorHAnsi" w:hAnsiTheme="majorHAnsi"/>
                <w:sz w:val="22"/>
              </w:rPr>
            </w:pPr>
          </w:p>
        </w:tc>
        <w:tc>
          <w:tcPr>
            <w:tcW w:w="394" w:type="pct"/>
            <w:shd w:val="clear" w:color="auto" w:fill="auto"/>
            <w:vAlign w:val="center"/>
          </w:tcPr>
          <w:p w14:paraId="7C7C931E" w14:textId="77777777" w:rsidR="00FE75D7" w:rsidRDefault="00FE75D7" w:rsidP="00FE75D7">
            <w:pPr>
              <w:ind w:firstLine="0"/>
              <w:jc w:val="center"/>
              <w:rPr>
                <w:rFonts w:asciiTheme="majorHAnsi" w:hAnsiTheme="majorHAnsi"/>
                <w:sz w:val="20"/>
              </w:rPr>
            </w:pPr>
            <w:proofErr w:type="spellStart"/>
            <w:r>
              <w:rPr>
                <w:rFonts w:asciiTheme="majorHAnsi" w:hAnsiTheme="majorHAnsi"/>
                <w:sz w:val="20"/>
              </w:rPr>
              <w:t>Абс</w:t>
            </w:r>
            <w:proofErr w:type="spellEnd"/>
            <w:r>
              <w:rPr>
                <w:rFonts w:asciiTheme="majorHAnsi" w:hAnsiTheme="majorHAnsi"/>
                <w:sz w:val="20"/>
              </w:rPr>
              <w:t>. число</w:t>
            </w:r>
          </w:p>
        </w:tc>
        <w:tc>
          <w:tcPr>
            <w:tcW w:w="616" w:type="pct"/>
            <w:shd w:val="clear" w:color="auto" w:fill="auto"/>
            <w:vAlign w:val="center"/>
          </w:tcPr>
          <w:p w14:paraId="5224DAC9" w14:textId="77777777" w:rsidR="00FE75D7" w:rsidRDefault="00FE75D7" w:rsidP="00FE75D7">
            <w:pPr>
              <w:ind w:firstLine="0"/>
              <w:jc w:val="center"/>
              <w:rPr>
                <w:rFonts w:asciiTheme="majorHAnsi" w:hAnsiTheme="majorHAnsi"/>
                <w:sz w:val="20"/>
              </w:rPr>
            </w:pPr>
            <w:r>
              <w:rPr>
                <w:rFonts w:asciiTheme="majorHAnsi" w:hAnsiTheme="majorHAnsi"/>
                <w:sz w:val="20"/>
              </w:rPr>
              <w:t>На 10 тыс. населения</w:t>
            </w:r>
          </w:p>
        </w:tc>
        <w:tc>
          <w:tcPr>
            <w:tcW w:w="394" w:type="pct"/>
            <w:vAlign w:val="center"/>
          </w:tcPr>
          <w:p w14:paraId="6AEA38A5" w14:textId="77777777" w:rsidR="00FE75D7" w:rsidRDefault="00FE75D7" w:rsidP="00FE75D7">
            <w:pPr>
              <w:ind w:firstLine="0"/>
              <w:jc w:val="center"/>
              <w:rPr>
                <w:rFonts w:asciiTheme="majorHAnsi" w:hAnsiTheme="majorHAnsi"/>
                <w:sz w:val="20"/>
              </w:rPr>
            </w:pPr>
            <w:proofErr w:type="spellStart"/>
            <w:r>
              <w:rPr>
                <w:rFonts w:asciiTheme="majorHAnsi" w:hAnsiTheme="majorHAnsi"/>
                <w:sz w:val="20"/>
              </w:rPr>
              <w:t>Абс</w:t>
            </w:r>
            <w:proofErr w:type="spellEnd"/>
            <w:r>
              <w:rPr>
                <w:rFonts w:asciiTheme="majorHAnsi" w:hAnsiTheme="majorHAnsi"/>
                <w:sz w:val="20"/>
              </w:rPr>
              <w:t>. число</w:t>
            </w:r>
          </w:p>
        </w:tc>
        <w:tc>
          <w:tcPr>
            <w:tcW w:w="616" w:type="pct"/>
            <w:vAlign w:val="center"/>
          </w:tcPr>
          <w:p w14:paraId="368BF3CC" w14:textId="77777777" w:rsidR="00FE75D7" w:rsidRDefault="00FE75D7" w:rsidP="00FE75D7">
            <w:pPr>
              <w:ind w:firstLine="0"/>
              <w:jc w:val="center"/>
              <w:rPr>
                <w:rFonts w:asciiTheme="majorHAnsi" w:hAnsiTheme="majorHAnsi"/>
                <w:sz w:val="20"/>
              </w:rPr>
            </w:pPr>
            <w:r>
              <w:rPr>
                <w:rFonts w:asciiTheme="majorHAnsi" w:hAnsiTheme="majorHAnsi"/>
                <w:sz w:val="20"/>
              </w:rPr>
              <w:t>На 10 тыс. населения</w:t>
            </w:r>
          </w:p>
        </w:tc>
        <w:tc>
          <w:tcPr>
            <w:tcW w:w="394" w:type="pct"/>
            <w:vAlign w:val="center"/>
          </w:tcPr>
          <w:p w14:paraId="3214BB7E" w14:textId="77777777" w:rsidR="00FE75D7" w:rsidRDefault="00FE75D7" w:rsidP="00FE75D7">
            <w:pPr>
              <w:ind w:firstLine="0"/>
              <w:jc w:val="center"/>
              <w:rPr>
                <w:rFonts w:asciiTheme="majorHAnsi" w:hAnsiTheme="majorHAnsi"/>
                <w:sz w:val="20"/>
              </w:rPr>
            </w:pPr>
            <w:proofErr w:type="spellStart"/>
            <w:r>
              <w:rPr>
                <w:rFonts w:asciiTheme="majorHAnsi" w:hAnsiTheme="majorHAnsi"/>
                <w:sz w:val="20"/>
              </w:rPr>
              <w:t>Абс</w:t>
            </w:r>
            <w:proofErr w:type="spellEnd"/>
            <w:r>
              <w:rPr>
                <w:rFonts w:asciiTheme="majorHAnsi" w:hAnsiTheme="majorHAnsi"/>
                <w:sz w:val="20"/>
              </w:rPr>
              <w:t>. число</w:t>
            </w:r>
          </w:p>
        </w:tc>
        <w:tc>
          <w:tcPr>
            <w:tcW w:w="616" w:type="pct"/>
            <w:vAlign w:val="center"/>
          </w:tcPr>
          <w:p w14:paraId="60699734" w14:textId="77777777" w:rsidR="00FE75D7" w:rsidRDefault="00FE75D7" w:rsidP="00FE75D7">
            <w:pPr>
              <w:ind w:firstLine="0"/>
              <w:jc w:val="center"/>
              <w:rPr>
                <w:rFonts w:asciiTheme="majorHAnsi" w:hAnsiTheme="majorHAnsi"/>
                <w:sz w:val="20"/>
              </w:rPr>
            </w:pPr>
            <w:r>
              <w:rPr>
                <w:rFonts w:asciiTheme="majorHAnsi" w:hAnsiTheme="majorHAnsi"/>
                <w:sz w:val="20"/>
              </w:rPr>
              <w:t>На 10 тыс. населения</w:t>
            </w:r>
          </w:p>
        </w:tc>
        <w:tc>
          <w:tcPr>
            <w:tcW w:w="394" w:type="pct"/>
            <w:vAlign w:val="center"/>
          </w:tcPr>
          <w:p w14:paraId="4DDA9C34" w14:textId="77777777" w:rsidR="00FE75D7" w:rsidRDefault="00FE75D7" w:rsidP="00FE75D7">
            <w:pPr>
              <w:ind w:firstLine="0"/>
              <w:jc w:val="center"/>
              <w:rPr>
                <w:rFonts w:asciiTheme="majorHAnsi" w:hAnsiTheme="majorHAnsi"/>
                <w:sz w:val="22"/>
              </w:rPr>
            </w:pPr>
            <w:proofErr w:type="spellStart"/>
            <w:r>
              <w:rPr>
                <w:rFonts w:asciiTheme="majorHAnsi" w:hAnsiTheme="majorHAnsi"/>
                <w:sz w:val="20"/>
              </w:rPr>
              <w:t>Абс</w:t>
            </w:r>
            <w:proofErr w:type="spellEnd"/>
            <w:r>
              <w:rPr>
                <w:rFonts w:asciiTheme="majorHAnsi" w:hAnsiTheme="majorHAnsi"/>
                <w:sz w:val="20"/>
              </w:rPr>
              <w:t>. число</w:t>
            </w:r>
          </w:p>
        </w:tc>
        <w:tc>
          <w:tcPr>
            <w:tcW w:w="616" w:type="pct"/>
            <w:vAlign w:val="center"/>
          </w:tcPr>
          <w:p w14:paraId="56A74976" w14:textId="77777777" w:rsidR="00FE75D7" w:rsidRDefault="00FE75D7" w:rsidP="00FE75D7">
            <w:pPr>
              <w:ind w:firstLine="0"/>
              <w:jc w:val="center"/>
              <w:rPr>
                <w:rFonts w:asciiTheme="majorHAnsi" w:hAnsiTheme="majorHAnsi"/>
                <w:sz w:val="22"/>
              </w:rPr>
            </w:pPr>
            <w:r>
              <w:rPr>
                <w:rFonts w:asciiTheme="majorHAnsi" w:hAnsiTheme="majorHAnsi"/>
                <w:sz w:val="20"/>
              </w:rPr>
              <w:t>На 10 тыс. населения</w:t>
            </w:r>
          </w:p>
        </w:tc>
      </w:tr>
      <w:tr w:rsidR="00FE75D7" w14:paraId="2903B66B" w14:textId="77777777" w:rsidTr="00FE75D7">
        <w:tc>
          <w:tcPr>
            <w:tcW w:w="962" w:type="pct"/>
            <w:shd w:val="clear" w:color="auto" w:fill="auto"/>
          </w:tcPr>
          <w:p w14:paraId="7FA3DF4D" w14:textId="77777777" w:rsidR="00FE75D7" w:rsidRDefault="00FE75D7" w:rsidP="00FE75D7">
            <w:pPr>
              <w:ind w:firstLine="0"/>
              <w:rPr>
                <w:rFonts w:asciiTheme="majorHAnsi" w:hAnsiTheme="majorHAnsi"/>
                <w:sz w:val="22"/>
              </w:rPr>
            </w:pPr>
            <w:r>
              <w:rPr>
                <w:rFonts w:asciiTheme="majorHAnsi" w:hAnsiTheme="majorHAnsi"/>
                <w:sz w:val="22"/>
              </w:rPr>
              <w:t xml:space="preserve"> Врачи</w:t>
            </w:r>
          </w:p>
        </w:tc>
        <w:tc>
          <w:tcPr>
            <w:tcW w:w="394" w:type="pct"/>
            <w:shd w:val="clear" w:color="auto" w:fill="auto"/>
            <w:vAlign w:val="center"/>
          </w:tcPr>
          <w:p w14:paraId="4CBA8395" w14:textId="77777777" w:rsidR="00FE75D7" w:rsidRDefault="00FE75D7" w:rsidP="00FE75D7">
            <w:pPr>
              <w:ind w:firstLine="0"/>
              <w:jc w:val="center"/>
              <w:rPr>
                <w:rFonts w:asciiTheme="majorHAnsi" w:hAnsiTheme="majorHAnsi"/>
                <w:sz w:val="22"/>
              </w:rPr>
            </w:pPr>
            <w:r>
              <w:rPr>
                <w:rFonts w:asciiTheme="majorHAnsi" w:hAnsiTheme="majorHAnsi"/>
                <w:sz w:val="22"/>
              </w:rPr>
              <w:t>159</w:t>
            </w:r>
          </w:p>
        </w:tc>
        <w:tc>
          <w:tcPr>
            <w:tcW w:w="616" w:type="pct"/>
            <w:shd w:val="clear" w:color="auto" w:fill="auto"/>
            <w:vAlign w:val="center"/>
          </w:tcPr>
          <w:p w14:paraId="2A56D9A6" w14:textId="77777777" w:rsidR="00FE75D7" w:rsidRDefault="00FE75D7" w:rsidP="00FE75D7">
            <w:pPr>
              <w:ind w:firstLine="0"/>
              <w:jc w:val="center"/>
              <w:rPr>
                <w:rFonts w:asciiTheme="majorHAnsi" w:hAnsiTheme="majorHAnsi"/>
                <w:sz w:val="22"/>
              </w:rPr>
            </w:pPr>
            <w:r>
              <w:rPr>
                <w:rFonts w:asciiTheme="majorHAnsi" w:hAnsiTheme="majorHAnsi"/>
                <w:sz w:val="22"/>
              </w:rPr>
              <w:t>42,1</w:t>
            </w:r>
          </w:p>
        </w:tc>
        <w:tc>
          <w:tcPr>
            <w:tcW w:w="394" w:type="pct"/>
            <w:vAlign w:val="center"/>
          </w:tcPr>
          <w:p w14:paraId="60E88C12" w14:textId="77777777" w:rsidR="00FE75D7" w:rsidRDefault="00FE75D7" w:rsidP="00FE75D7">
            <w:pPr>
              <w:ind w:firstLine="0"/>
              <w:jc w:val="center"/>
              <w:rPr>
                <w:rFonts w:asciiTheme="majorHAnsi" w:hAnsiTheme="majorHAnsi"/>
                <w:sz w:val="22"/>
              </w:rPr>
            </w:pPr>
            <w:r>
              <w:rPr>
                <w:rFonts w:asciiTheme="majorHAnsi" w:hAnsiTheme="majorHAnsi"/>
                <w:sz w:val="22"/>
              </w:rPr>
              <w:t>160</w:t>
            </w:r>
          </w:p>
        </w:tc>
        <w:tc>
          <w:tcPr>
            <w:tcW w:w="616" w:type="pct"/>
            <w:vAlign w:val="center"/>
          </w:tcPr>
          <w:p w14:paraId="5452756A" w14:textId="77777777" w:rsidR="00FE75D7" w:rsidRDefault="00FE75D7" w:rsidP="00FE75D7">
            <w:pPr>
              <w:ind w:firstLine="0"/>
              <w:jc w:val="center"/>
              <w:rPr>
                <w:rFonts w:asciiTheme="majorHAnsi" w:hAnsiTheme="majorHAnsi"/>
                <w:sz w:val="22"/>
              </w:rPr>
            </w:pPr>
            <w:r>
              <w:rPr>
                <w:rFonts w:asciiTheme="majorHAnsi" w:hAnsiTheme="majorHAnsi"/>
                <w:sz w:val="22"/>
              </w:rPr>
              <w:t>42,0</w:t>
            </w:r>
          </w:p>
        </w:tc>
        <w:tc>
          <w:tcPr>
            <w:tcW w:w="394" w:type="pct"/>
          </w:tcPr>
          <w:p w14:paraId="7A6F4C67" w14:textId="77777777" w:rsidR="00FE75D7" w:rsidRDefault="00FE75D7" w:rsidP="00FE75D7">
            <w:pPr>
              <w:ind w:firstLine="0"/>
              <w:jc w:val="center"/>
              <w:rPr>
                <w:rFonts w:asciiTheme="majorHAnsi" w:hAnsiTheme="majorHAnsi"/>
                <w:sz w:val="22"/>
              </w:rPr>
            </w:pPr>
            <w:r>
              <w:rPr>
                <w:rFonts w:asciiTheme="majorHAnsi" w:hAnsiTheme="majorHAnsi"/>
                <w:sz w:val="22"/>
              </w:rPr>
              <w:t>161</w:t>
            </w:r>
          </w:p>
        </w:tc>
        <w:tc>
          <w:tcPr>
            <w:tcW w:w="616" w:type="pct"/>
          </w:tcPr>
          <w:p w14:paraId="1AD31703" w14:textId="77777777" w:rsidR="00FE75D7" w:rsidRDefault="00FE75D7" w:rsidP="00FE75D7">
            <w:pPr>
              <w:ind w:firstLine="0"/>
              <w:jc w:val="center"/>
              <w:rPr>
                <w:rFonts w:asciiTheme="majorHAnsi" w:hAnsiTheme="majorHAnsi"/>
                <w:sz w:val="22"/>
              </w:rPr>
            </w:pPr>
            <w:r>
              <w:rPr>
                <w:rFonts w:asciiTheme="majorHAnsi" w:hAnsiTheme="majorHAnsi"/>
                <w:sz w:val="22"/>
              </w:rPr>
              <w:t>42,0</w:t>
            </w:r>
          </w:p>
        </w:tc>
        <w:tc>
          <w:tcPr>
            <w:tcW w:w="394" w:type="pct"/>
            <w:vAlign w:val="center"/>
          </w:tcPr>
          <w:p w14:paraId="2F2690DA" w14:textId="77777777" w:rsidR="00FE75D7" w:rsidRDefault="00FE75D7" w:rsidP="00FE75D7">
            <w:pPr>
              <w:ind w:firstLine="0"/>
              <w:jc w:val="center"/>
              <w:rPr>
                <w:rFonts w:asciiTheme="majorHAnsi" w:hAnsiTheme="majorHAnsi"/>
                <w:sz w:val="22"/>
              </w:rPr>
            </w:pPr>
            <w:r>
              <w:rPr>
                <w:rFonts w:asciiTheme="majorHAnsi" w:hAnsiTheme="majorHAnsi"/>
                <w:sz w:val="22"/>
              </w:rPr>
              <w:t>162</w:t>
            </w:r>
          </w:p>
        </w:tc>
        <w:tc>
          <w:tcPr>
            <w:tcW w:w="616" w:type="pct"/>
            <w:vAlign w:val="center"/>
          </w:tcPr>
          <w:p w14:paraId="758FCEF6" w14:textId="77777777" w:rsidR="00FE75D7" w:rsidRDefault="00FE75D7" w:rsidP="00FE75D7">
            <w:pPr>
              <w:ind w:firstLine="0"/>
              <w:jc w:val="center"/>
              <w:rPr>
                <w:rFonts w:asciiTheme="majorHAnsi" w:hAnsiTheme="majorHAnsi"/>
                <w:sz w:val="22"/>
              </w:rPr>
            </w:pPr>
            <w:r>
              <w:rPr>
                <w:rFonts w:asciiTheme="majorHAnsi" w:hAnsiTheme="majorHAnsi"/>
                <w:sz w:val="22"/>
              </w:rPr>
              <w:t>42,0</w:t>
            </w:r>
          </w:p>
        </w:tc>
      </w:tr>
      <w:tr w:rsidR="00FE75D7" w14:paraId="23279ACA" w14:textId="77777777" w:rsidTr="00FE75D7">
        <w:tc>
          <w:tcPr>
            <w:tcW w:w="962" w:type="pct"/>
            <w:shd w:val="clear" w:color="auto" w:fill="auto"/>
          </w:tcPr>
          <w:p w14:paraId="0E79F4E0" w14:textId="77777777" w:rsidR="00FE75D7" w:rsidRDefault="00FE75D7" w:rsidP="00FE75D7">
            <w:pPr>
              <w:ind w:firstLine="0"/>
              <w:rPr>
                <w:rFonts w:asciiTheme="majorHAnsi" w:hAnsiTheme="majorHAnsi"/>
                <w:sz w:val="22"/>
              </w:rPr>
            </w:pPr>
            <w:r>
              <w:rPr>
                <w:rFonts w:asciiTheme="majorHAnsi" w:hAnsiTheme="majorHAnsi"/>
                <w:sz w:val="22"/>
              </w:rPr>
              <w:t>Средние медработники</w:t>
            </w:r>
          </w:p>
        </w:tc>
        <w:tc>
          <w:tcPr>
            <w:tcW w:w="394" w:type="pct"/>
            <w:shd w:val="clear" w:color="auto" w:fill="auto"/>
            <w:vAlign w:val="center"/>
          </w:tcPr>
          <w:p w14:paraId="77B3EC38" w14:textId="77777777" w:rsidR="00FE75D7" w:rsidRDefault="00FE75D7" w:rsidP="00FE75D7">
            <w:pPr>
              <w:ind w:firstLine="0"/>
              <w:jc w:val="center"/>
              <w:rPr>
                <w:rFonts w:asciiTheme="majorHAnsi" w:hAnsiTheme="majorHAnsi"/>
                <w:sz w:val="22"/>
              </w:rPr>
            </w:pPr>
            <w:r>
              <w:rPr>
                <w:rFonts w:asciiTheme="majorHAnsi" w:hAnsiTheme="majorHAnsi"/>
                <w:sz w:val="22"/>
              </w:rPr>
              <w:t>418</w:t>
            </w:r>
          </w:p>
        </w:tc>
        <w:tc>
          <w:tcPr>
            <w:tcW w:w="616" w:type="pct"/>
            <w:shd w:val="clear" w:color="auto" w:fill="auto"/>
            <w:vAlign w:val="center"/>
          </w:tcPr>
          <w:p w14:paraId="4C7A1F0C" w14:textId="77777777" w:rsidR="00FE75D7" w:rsidRDefault="00FE75D7" w:rsidP="00FE75D7">
            <w:pPr>
              <w:ind w:firstLine="0"/>
              <w:jc w:val="center"/>
              <w:rPr>
                <w:rFonts w:asciiTheme="majorHAnsi" w:hAnsiTheme="majorHAnsi"/>
                <w:sz w:val="22"/>
              </w:rPr>
            </w:pPr>
            <w:r>
              <w:rPr>
                <w:rFonts w:asciiTheme="majorHAnsi" w:hAnsiTheme="majorHAnsi"/>
                <w:sz w:val="22"/>
              </w:rPr>
              <w:t>110,6</w:t>
            </w:r>
          </w:p>
        </w:tc>
        <w:tc>
          <w:tcPr>
            <w:tcW w:w="394" w:type="pct"/>
            <w:vAlign w:val="center"/>
          </w:tcPr>
          <w:p w14:paraId="0405EF32" w14:textId="77777777" w:rsidR="00FE75D7" w:rsidRDefault="00FE75D7" w:rsidP="00FE75D7">
            <w:pPr>
              <w:ind w:firstLine="0"/>
              <w:jc w:val="center"/>
              <w:rPr>
                <w:rFonts w:asciiTheme="majorHAnsi" w:hAnsiTheme="majorHAnsi"/>
                <w:sz w:val="22"/>
              </w:rPr>
            </w:pPr>
            <w:r>
              <w:rPr>
                <w:rFonts w:asciiTheme="majorHAnsi" w:hAnsiTheme="majorHAnsi"/>
                <w:sz w:val="22"/>
              </w:rPr>
              <w:t>403</w:t>
            </w:r>
          </w:p>
        </w:tc>
        <w:tc>
          <w:tcPr>
            <w:tcW w:w="616" w:type="pct"/>
            <w:vAlign w:val="center"/>
          </w:tcPr>
          <w:p w14:paraId="72B610DA" w14:textId="77777777" w:rsidR="00FE75D7" w:rsidRDefault="00FE75D7" w:rsidP="00FE75D7">
            <w:pPr>
              <w:ind w:firstLine="0"/>
              <w:jc w:val="center"/>
              <w:rPr>
                <w:rFonts w:asciiTheme="majorHAnsi" w:hAnsiTheme="majorHAnsi"/>
                <w:sz w:val="22"/>
              </w:rPr>
            </w:pPr>
            <w:r>
              <w:rPr>
                <w:rFonts w:asciiTheme="majorHAnsi" w:hAnsiTheme="majorHAnsi"/>
                <w:sz w:val="22"/>
              </w:rPr>
              <w:t>106,7</w:t>
            </w:r>
          </w:p>
        </w:tc>
        <w:tc>
          <w:tcPr>
            <w:tcW w:w="394" w:type="pct"/>
            <w:vAlign w:val="center"/>
          </w:tcPr>
          <w:p w14:paraId="4DB1642B" w14:textId="77777777" w:rsidR="00FE75D7" w:rsidRDefault="00FE75D7" w:rsidP="00FE75D7">
            <w:pPr>
              <w:ind w:firstLine="0"/>
              <w:jc w:val="center"/>
              <w:rPr>
                <w:rFonts w:asciiTheme="majorHAnsi" w:hAnsiTheme="majorHAnsi"/>
                <w:sz w:val="22"/>
              </w:rPr>
            </w:pPr>
            <w:r>
              <w:rPr>
                <w:rFonts w:asciiTheme="majorHAnsi" w:hAnsiTheme="majorHAnsi"/>
                <w:sz w:val="22"/>
              </w:rPr>
              <w:t>400</w:t>
            </w:r>
          </w:p>
        </w:tc>
        <w:tc>
          <w:tcPr>
            <w:tcW w:w="616" w:type="pct"/>
            <w:vAlign w:val="center"/>
          </w:tcPr>
          <w:p w14:paraId="295CB1E5" w14:textId="77777777" w:rsidR="00FE75D7" w:rsidRDefault="00FE75D7" w:rsidP="00FE75D7">
            <w:pPr>
              <w:ind w:firstLine="0"/>
              <w:jc w:val="center"/>
              <w:rPr>
                <w:rFonts w:asciiTheme="majorHAnsi" w:hAnsiTheme="majorHAnsi"/>
                <w:sz w:val="22"/>
              </w:rPr>
            </w:pPr>
            <w:r>
              <w:rPr>
                <w:rFonts w:asciiTheme="majorHAnsi" w:hAnsiTheme="majorHAnsi"/>
                <w:sz w:val="22"/>
              </w:rPr>
              <w:t>103,8</w:t>
            </w:r>
          </w:p>
        </w:tc>
        <w:tc>
          <w:tcPr>
            <w:tcW w:w="394" w:type="pct"/>
            <w:vAlign w:val="center"/>
          </w:tcPr>
          <w:p w14:paraId="642163B9" w14:textId="77777777" w:rsidR="00FE75D7" w:rsidRDefault="00FE75D7" w:rsidP="00FE75D7">
            <w:pPr>
              <w:ind w:firstLine="0"/>
              <w:jc w:val="center"/>
              <w:rPr>
                <w:rFonts w:asciiTheme="majorHAnsi" w:hAnsiTheme="majorHAnsi"/>
                <w:sz w:val="22"/>
              </w:rPr>
            </w:pPr>
            <w:r>
              <w:rPr>
                <w:rFonts w:asciiTheme="majorHAnsi" w:hAnsiTheme="majorHAnsi"/>
                <w:sz w:val="22"/>
              </w:rPr>
              <w:t>405</w:t>
            </w:r>
          </w:p>
        </w:tc>
        <w:tc>
          <w:tcPr>
            <w:tcW w:w="616" w:type="pct"/>
            <w:vAlign w:val="center"/>
          </w:tcPr>
          <w:p w14:paraId="6FFB9F9F" w14:textId="77777777" w:rsidR="00FE75D7" w:rsidRDefault="00FE75D7" w:rsidP="00FE75D7">
            <w:pPr>
              <w:ind w:firstLine="0"/>
              <w:jc w:val="center"/>
              <w:rPr>
                <w:rFonts w:asciiTheme="majorHAnsi" w:hAnsiTheme="majorHAnsi"/>
                <w:sz w:val="22"/>
              </w:rPr>
            </w:pPr>
            <w:r>
              <w:rPr>
                <w:rFonts w:asciiTheme="majorHAnsi" w:hAnsiTheme="majorHAnsi"/>
                <w:sz w:val="22"/>
              </w:rPr>
              <w:t>105,0</w:t>
            </w:r>
          </w:p>
        </w:tc>
      </w:tr>
    </w:tbl>
    <w:p w14:paraId="4169ECCF" w14:textId="77777777" w:rsidR="00FE75D7" w:rsidRDefault="00FE75D7" w:rsidP="00FE75D7">
      <w:pPr>
        <w:rPr>
          <w:rFonts w:asciiTheme="majorHAnsi" w:eastAsiaTheme="minorHAnsi" w:hAnsiTheme="majorHAnsi"/>
        </w:rPr>
      </w:pPr>
    </w:p>
    <w:p w14:paraId="17AE883C"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Как видно из таблицы 26, обеспеченность врачами за период с 2020 года по 2023 год не изменилась, в связи с увеличением численности населения. Количество врачей увеличилось на 1,9% - с 159 врачей за 2020 г. до 162 врачей в 2023 году. Обеспеченность средними медработниками составила в 2023 году 105,0 на 10 тыс. населения. </w:t>
      </w:r>
    </w:p>
    <w:p w14:paraId="1DAD20C5" w14:textId="77777777" w:rsidR="00FE75D7" w:rsidRDefault="00FE75D7" w:rsidP="00FE75D7">
      <w:pPr>
        <w:spacing w:line="360" w:lineRule="auto"/>
        <w:rPr>
          <w:rFonts w:asciiTheme="majorHAnsi" w:eastAsiaTheme="minorHAnsi" w:hAnsiTheme="majorHAnsi"/>
        </w:rPr>
      </w:pPr>
      <w:proofErr w:type="gramStart"/>
      <w:r>
        <w:rPr>
          <w:rFonts w:asciiTheme="majorHAnsi" w:eastAsiaTheme="minorHAnsi" w:hAnsiTheme="majorHAnsi"/>
        </w:rPr>
        <w:t>Процент укомплектованности штатных врачебных должностей физическими лицами по сравнению с 2022 годом вырос от уровня прошлого года на 8,5%, в отношении среднего медицинского персонала – повысился на 7,7%. В целом по лечебному учреждению процент укомплектованности штатов составил по врачам 94,6%, по средним медицинским работникам 97,8%. Однако за счет внутреннего совместительства количество вакантных ставок не велико.</w:t>
      </w:r>
      <w:proofErr w:type="gramEnd"/>
    </w:p>
    <w:p w14:paraId="15CED72C"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Коэффициент совместительства по врачебному персоналу за 2023 год снизился на 3,8% в связи с увеличением количества физических лиц и составил 1,25 (в 2022 году – 1,3); по среднему медицинскому персоналу показатель снизился на 5,8%.</w:t>
      </w:r>
    </w:p>
    <w:p w14:paraId="3B216FE7" w14:textId="77777777" w:rsidR="00FE75D7" w:rsidRDefault="00FE75D7" w:rsidP="00FE75D7">
      <w:pPr>
        <w:spacing w:line="360" w:lineRule="auto"/>
        <w:jc w:val="right"/>
        <w:rPr>
          <w:rFonts w:asciiTheme="majorHAnsi" w:eastAsiaTheme="minorHAnsi" w:hAnsiTheme="majorHAnsi"/>
        </w:rPr>
      </w:pPr>
      <w:r>
        <w:rPr>
          <w:rFonts w:asciiTheme="majorHAnsi" w:eastAsiaTheme="minorHAnsi" w:hAnsiTheme="majorHAnsi"/>
        </w:rPr>
        <w:t>Таблица 27</w:t>
      </w:r>
    </w:p>
    <w:p w14:paraId="0CCEBE3F" w14:textId="77777777" w:rsidR="00FE75D7" w:rsidRDefault="00FE75D7" w:rsidP="00FE75D7">
      <w:pPr>
        <w:ind w:firstLine="0"/>
        <w:jc w:val="center"/>
        <w:rPr>
          <w:rFonts w:asciiTheme="majorHAnsi" w:eastAsia="Calibri" w:hAnsiTheme="majorHAnsi"/>
          <w:b/>
        </w:rPr>
      </w:pPr>
      <w:r>
        <w:rPr>
          <w:rFonts w:asciiTheme="majorHAnsi" w:eastAsia="Calibri" w:hAnsiTheme="majorHAnsi"/>
          <w:b/>
        </w:rPr>
        <w:t>Динамика укомплектованности БУ «Югорская городская больница» медицинскими кадрами за период с 2020 по 2023 гг.</w:t>
      </w:r>
    </w:p>
    <w:p w14:paraId="72653BBE" w14:textId="77777777" w:rsidR="00FE75D7" w:rsidRDefault="00FE75D7" w:rsidP="00FE75D7">
      <w:pPr>
        <w:ind w:firstLine="0"/>
        <w:jc w:val="center"/>
        <w:rPr>
          <w:rFonts w:asciiTheme="majorHAnsi" w:eastAsia="Calibri" w:hAnsiTheme="majorHAnsi"/>
          <w:b/>
        </w:rPr>
      </w:pPr>
    </w:p>
    <w:tbl>
      <w:tblPr>
        <w:tblW w:w="5000" w:type="pct"/>
        <w:tblLook w:val="0000" w:firstRow="0" w:lastRow="0" w:firstColumn="0" w:lastColumn="0" w:noHBand="0" w:noVBand="0"/>
      </w:tblPr>
      <w:tblGrid>
        <w:gridCol w:w="5445"/>
        <w:gridCol w:w="1162"/>
        <w:gridCol w:w="1072"/>
        <w:gridCol w:w="1229"/>
        <w:gridCol w:w="1229"/>
      </w:tblGrid>
      <w:tr w:rsidR="00FE75D7" w14:paraId="333EDF2A" w14:textId="77777777" w:rsidTr="00FE75D7">
        <w:tc>
          <w:tcPr>
            <w:tcW w:w="2686" w:type="pct"/>
            <w:vAlign w:val="center"/>
          </w:tcPr>
          <w:p w14:paraId="30B1E574" w14:textId="77777777" w:rsidR="00FE75D7" w:rsidRDefault="00FE75D7" w:rsidP="00FE75D7">
            <w:pPr>
              <w:pStyle w:val="a4"/>
              <w:rPr>
                <w:rFonts w:asciiTheme="majorHAnsi" w:hAnsiTheme="majorHAnsi"/>
                <w:color w:val="auto"/>
                <w:sz w:val="22"/>
              </w:rPr>
            </w:pPr>
            <w:r>
              <w:rPr>
                <w:rFonts w:asciiTheme="majorHAnsi" w:hAnsiTheme="majorHAnsi"/>
                <w:color w:val="auto"/>
                <w:sz w:val="22"/>
              </w:rPr>
              <w:t>Наименование показателя</w:t>
            </w:r>
          </w:p>
        </w:tc>
        <w:tc>
          <w:tcPr>
            <w:tcW w:w="573" w:type="pct"/>
            <w:vAlign w:val="center"/>
          </w:tcPr>
          <w:p w14:paraId="33BC6F87"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2020 год</w:t>
            </w:r>
          </w:p>
        </w:tc>
        <w:tc>
          <w:tcPr>
            <w:tcW w:w="529" w:type="pct"/>
            <w:vAlign w:val="center"/>
          </w:tcPr>
          <w:p w14:paraId="5F0F6675"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2021 год</w:t>
            </w:r>
          </w:p>
        </w:tc>
        <w:tc>
          <w:tcPr>
            <w:tcW w:w="606" w:type="pct"/>
            <w:vAlign w:val="center"/>
          </w:tcPr>
          <w:p w14:paraId="6CDA7D3A"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2022 год</w:t>
            </w:r>
          </w:p>
        </w:tc>
        <w:tc>
          <w:tcPr>
            <w:tcW w:w="606" w:type="pct"/>
            <w:vAlign w:val="center"/>
          </w:tcPr>
          <w:p w14:paraId="15031B66"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2023 год</w:t>
            </w:r>
          </w:p>
        </w:tc>
      </w:tr>
      <w:tr w:rsidR="00FE75D7" w14:paraId="473810FF" w14:textId="77777777" w:rsidTr="00FE75D7">
        <w:tc>
          <w:tcPr>
            <w:tcW w:w="2686" w:type="pct"/>
          </w:tcPr>
          <w:p w14:paraId="0E041033" w14:textId="77777777" w:rsidR="00FE75D7" w:rsidRDefault="00FE75D7" w:rsidP="00FE75D7">
            <w:pPr>
              <w:pStyle w:val="a4"/>
              <w:rPr>
                <w:rFonts w:asciiTheme="majorHAnsi" w:hAnsiTheme="majorHAnsi"/>
                <w:color w:val="auto"/>
                <w:sz w:val="22"/>
              </w:rPr>
            </w:pPr>
            <w:r>
              <w:rPr>
                <w:rFonts w:asciiTheme="majorHAnsi" w:hAnsiTheme="majorHAnsi"/>
                <w:color w:val="auto"/>
                <w:sz w:val="22"/>
              </w:rPr>
              <w:t xml:space="preserve">Укомплектованность штатных должностей занятыми </w:t>
            </w:r>
            <w:proofErr w:type="gramStart"/>
            <w:r>
              <w:rPr>
                <w:rFonts w:asciiTheme="majorHAnsi" w:hAnsiTheme="majorHAnsi"/>
                <w:color w:val="auto"/>
                <w:sz w:val="22"/>
              </w:rPr>
              <w:t>в</w:t>
            </w:r>
            <w:proofErr w:type="gramEnd"/>
            <w:r>
              <w:rPr>
                <w:rFonts w:asciiTheme="majorHAnsi" w:hAnsiTheme="majorHAnsi"/>
                <w:color w:val="auto"/>
                <w:sz w:val="22"/>
              </w:rPr>
              <w:t xml:space="preserve"> % врачами</w:t>
            </w:r>
          </w:p>
        </w:tc>
        <w:tc>
          <w:tcPr>
            <w:tcW w:w="573" w:type="pct"/>
            <w:vAlign w:val="center"/>
          </w:tcPr>
          <w:p w14:paraId="4CEE2202"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87,2</w:t>
            </w:r>
          </w:p>
        </w:tc>
        <w:tc>
          <w:tcPr>
            <w:tcW w:w="529" w:type="pct"/>
            <w:vAlign w:val="center"/>
          </w:tcPr>
          <w:p w14:paraId="669B8A61"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86,3</w:t>
            </w:r>
          </w:p>
        </w:tc>
        <w:tc>
          <w:tcPr>
            <w:tcW w:w="606" w:type="pct"/>
            <w:vAlign w:val="center"/>
          </w:tcPr>
          <w:p w14:paraId="78189B67"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87,3</w:t>
            </w:r>
          </w:p>
        </w:tc>
        <w:tc>
          <w:tcPr>
            <w:tcW w:w="606" w:type="pct"/>
            <w:vAlign w:val="center"/>
          </w:tcPr>
          <w:p w14:paraId="630EBB66"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94,6</w:t>
            </w:r>
          </w:p>
        </w:tc>
      </w:tr>
      <w:tr w:rsidR="00FE75D7" w14:paraId="31D6D5C2" w14:textId="77777777" w:rsidTr="00FE75D7">
        <w:tc>
          <w:tcPr>
            <w:tcW w:w="2686" w:type="pct"/>
          </w:tcPr>
          <w:p w14:paraId="4CF0D16A" w14:textId="77777777" w:rsidR="00FE75D7" w:rsidRDefault="00FE75D7" w:rsidP="00FE75D7">
            <w:pPr>
              <w:pStyle w:val="a4"/>
              <w:rPr>
                <w:rFonts w:asciiTheme="majorHAnsi" w:hAnsiTheme="majorHAnsi"/>
                <w:color w:val="auto"/>
                <w:sz w:val="22"/>
              </w:rPr>
            </w:pPr>
            <w:r>
              <w:rPr>
                <w:rFonts w:asciiTheme="majorHAnsi" w:hAnsiTheme="majorHAnsi"/>
                <w:color w:val="auto"/>
                <w:sz w:val="22"/>
              </w:rPr>
              <w:t>Коэффициент совместительства врачебных должностей</w:t>
            </w:r>
          </w:p>
        </w:tc>
        <w:tc>
          <w:tcPr>
            <w:tcW w:w="573" w:type="pct"/>
            <w:vAlign w:val="center"/>
          </w:tcPr>
          <w:p w14:paraId="4D9EB3FC"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1,44</w:t>
            </w:r>
          </w:p>
        </w:tc>
        <w:tc>
          <w:tcPr>
            <w:tcW w:w="529" w:type="pct"/>
            <w:vAlign w:val="center"/>
          </w:tcPr>
          <w:p w14:paraId="5C6BBAA3"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1,43</w:t>
            </w:r>
          </w:p>
        </w:tc>
        <w:tc>
          <w:tcPr>
            <w:tcW w:w="606" w:type="pct"/>
            <w:vAlign w:val="center"/>
          </w:tcPr>
          <w:p w14:paraId="2BE3F53A"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1,3</w:t>
            </w:r>
          </w:p>
        </w:tc>
        <w:tc>
          <w:tcPr>
            <w:tcW w:w="606" w:type="pct"/>
            <w:vAlign w:val="center"/>
          </w:tcPr>
          <w:p w14:paraId="63438F21"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1,25</w:t>
            </w:r>
          </w:p>
        </w:tc>
      </w:tr>
      <w:tr w:rsidR="00FE75D7" w14:paraId="37C99A37" w14:textId="77777777" w:rsidTr="00FE75D7">
        <w:tc>
          <w:tcPr>
            <w:tcW w:w="2686" w:type="pct"/>
          </w:tcPr>
          <w:p w14:paraId="19D3351E" w14:textId="77777777" w:rsidR="00FE75D7" w:rsidRDefault="00FE75D7" w:rsidP="00FE75D7">
            <w:pPr>
              <w:pStyle w:val="a4"/>
              <w:rPr>
                <w:rFonts w:asciiTheme="majorHAnsi" w:hAnsiTheme="majorHAnsi"/>
                <w:color w:val="auto"/>
                <w:sz w:val="22"/>
              </w:rPr>
            </w:pPr>
            <w:r>
              <w:rPr>
                <w:rFonts w:asciiTheme="majorHAnsi" w:hAnsiTheme="majorHAnsi"/>
                <w:color w:val="auto"/>
                <w:sz w:val="22"/>
              </w:rPr>
              <w:t xml:space="preserve">Укомплектованность штатных должностей </w:t>
            </w:r>
            <w:proofErr w:type="gramStart"/>
            <w:r>
              <w:rPr>
                <w:rFonts w:asciiTheme="majorHAnsi" w:hAnsiTheme="majorHAnsi"/>
                <w:color w:val="auto"/>
                <w:sz w:val="22"/>
              </w:rPr>
              <w:t>занятыми</w:t>
            </w:r>
            <w:proofErr w:type="gramEnd"/>
            <w:r>
              <w:rPr>
                <w:rFonts w:asciiTheme="majorHAnsi" w:hAnsiTheme="majorHAnsi"/>
                <w:color w:val="auto"/>
                <w:sz w:val="22"/>
              </w:rPr>
              <w:t xml:space="preserve"> средних медработников в %</w:t>
            </w:r>
          </w:p>
        </w:tc>
        <w:tc>
          <w:tcPr>
            <w:tcW w:w="573" w:type="pct"/>
            <w:vAlign w:val="center"/>
          </w:tcPr>
          <w:p w14:paraId="56A977DE"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91,0</w:t>
            </w:r>
          </w:p>
        </w:tc>
        <w:tc>
          <w:tcPr>
            <w:tcW w:w="529" w:type="pct"/>
            <w:vAlign w:val="center"/>
          </w:tcPr>
          <w:p w14:paraId="3E6873CA"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91,8</w:t>
            </w:r>
          </w:p>
        </w:tc>
        <w:tc>
          <w:tcPr>
            <w:tcW w:w="606" w:type="pct"/>
            <w:vAlign w:val="center"/>
          </w:tcPr>
          <w:p w14:paraId="482ED4B0"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92,4</w:t>
            </w:r>
          </w:p>
        </w:tc>
        <w:tc>
          <w:tcPr>
            <w:tcW w:w="606" w:type="pct"/>
            <w:vAlign w:val="center"/>
          </w:tcPr>
          <w:p w14:paraId="47A248A4"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97,8</w:t>
            </w:r>
          </w:p>
        </w:tc>
      </w:tr>
      <w:tr w:rsidR="00FE75D7" w14:paraId="11B09995" w14:textId="77777777" w:rsidTr="00FE75D7">
        <w:tc>
          <w:tcPr>
            <w:tcW w:w="2686" w:type="pct"/>
          </w:tcPr>
          <w:p w14:paraId="4C2DF344" w14:textId="77777777" w:rsidR="00FE75D7" w:rsidRDefault="00FE75D7" w:rsidP="00FE75D7">
            <w:pPr>
              <w:pStyle w:val="a4"/>
              <w:rPr>
                <w:rFonts w:asciiTheme="majorHAnsi" w:hAnsiTheme="majorHAnsi"/>
                <w:color w:val="auto"/>
                <w:sz w:val="22"/>
              </w:rPr>
            </w:pPr>
            <w:r>
              <w:rPr>
                <w:rFonts w:asciiTheme="majorHAnsi" w:hAnsiTheme="majorHAnsi"/>
                <w:color w:val="auto"/>
                <w:sz w:val="22"/>
              </w:rPr>
              <w:t xml:space="preserve">Коэффициент совместительства должностей ср. </w:t>
            </w:r>
            <w:proofErr w:type="gramStart"/>
            <w:r>
              <w:rPr>
                <w:rFonts w:asciiTheme="majorHAnsi" w:hAnsiTheme="majorHAnsi"/>
                <w:color w:val="auto"/>
                <w:sz w:val="22"/>
              </w:rPr>
              <w:t>м</w:t>
            </w:r>
            <w:proofErr w:type="gramEnd"/>
            <w:r>
              <w:rPr>
                <w:rFonts w:asciiTheme="majorHAnsi" w:hAnsiTheme="majorHAnsi"/>
                <w:color w:val="auto"/>
                <w:sz w:val="22"/>
              </w:rPr>
              <w:t>/работников</w:t>
            </w:r>
          </w:p>
        </w:tc>
        <w:tc>
          <w:tcPr>
            <w:tcW w:w="573" w:type="pct"/>
          </w:tcPr>
          <w:p w14:paraId="19DA55E4"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1,16</w:t>
            </w:r>
          </w:p>
        </w:tc>
        <w:tc>
          <w:tcPr>
            <w:tcW w:w="529" w:type="pct"/>
          </w:tcPr>
          <w:p w14:paraId="681DCBAA"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1,2</w:t>
            </w:r>
          </w:p>
        </w:tc>
        <w:tc>
          <w:tcPr>
            <w:tcW w:w="606" w:type="pct"/>
          </w:tcPr>
          <w:p w14:paraId="5A1B2FAB"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1,2</w:t>
            </w:r>
          </w:p>
        </w:tc>
        <w:tc>
          <w:tcPr>
            <w:tcW w:w="606" w:type="pct"/>
          </w:tcPr>
          <w:p w14:paraId="60009713" w14:textId="77777777" w:rsidR="00FE75D7" w:rsidRDefault="00FE75D7" w:rsidP="00FE75D7">
            <w:pPr>
              <w:pStyle w:val="a4"/>
              <w:jc w:val="center"/>
              <w:rPr>
                <w:rFonts w:asciiTheme="majorHAnsi" w:hAnsiTheme="majorHAnsi"/>
                <w:color w:val="auto"/>
                <w:sz w:val="22"/>
              </w:rPr>
            </w:pPr>
            <w:r>
              <w:rPr>
                <w:rFonts w:asciiTheme="majorHAnsi" w:hAnsiTheme="majorHAnsi"/>
                <w:color w:val="auto"/>
                <w:sz w:val="22"/>
              </w:rPr>
              <w:t>1,13</w:t>
            </w:r>
          </w:p>
        </w:tc>
      </w:tr>
    </w:tbl>
    <w:p w14:paraId="3F00AF43" w14:textId="77777777" w:rsidR="00FE75D7" w:rsidRDefault="00FE75D7" w:rsidP="00FE75D7">
      <w:pPr>
        <w:spacing w:line="360" w:lineRule="auto"/>
        <w:rPr>
          <w:rFonts w:asciiTheme="majorHAnsi" w:eastAsiaTheme="minorHAnsi" w:hAnsiTheme="majorHAnsi"/>
        </w:rPr>
      </w:pPr>
    </w:p>
    <w:p w14:paraId="185077C8"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В 2023 году на работу в больницу приняты 8 врачей (Таблица 28), среди них 3 врача терапевта, врач невролог, врач ультразвуковой диагностики, врач стоматолог. Наиболее остро стоит вопрос укомплектования ставок врачей: невролога взрослого, врача-</w:t>
      </w:r>
      <w:proofErr w:type="spellStart"/>
      <w:r>
        <w:rPr>
          <w:rFonts w:asciiTheme="majorHAnsi" w:eastAsiaTheme="minorHAnsi" w:hAnsiTheme="majorHAnsi"/>
        </w:rPr>
        <w:t>оториноларинголога</w:t>
      </w:r>
      <w:proofErr w:type="spellEnd"/>
      <w:r>
        <w:rPr>
          <w:rFonts w:asciiTheme="majorHAnsi" w:eastAsiaTheme="minorHAnsi" w:hAnsiTheme="majorHAnsi"/>
        </w:rPr>
        <w:t xml:space="preserve"> и врача-онколога поликлиники.</w:t>
      </w:r>
    </w:p>
    <w:p w14:paraId="5ECAD20C" w14:textId="77777777" w:rsidR="00F566B6" w:rsidRDefault="00F566B6" w:rsidP="00FE75D7">
      <w:pPr>
        <w:spacing w:line="360" w:lineRule="auto"/>
        <w:jc w:val="right"/>
        <w:rPr>
          <w:rFonts w:asciiTheme="majorHAnsi" w:eastAsiaTheme="minorHAnsi" w:hAnsiTheme="majorHAnsi"/>
        </w:rPr>
      </w:pPr>
    </w:p>
    <w:p w14:paraId="620FF059" w14:textId="77777777" w:rsidR="00FE75D7" w:rsidRDefault="00FE75D7" w:rsidP="00FE75D7">
      <w:pPr>
        <w:spacing w:line="360" w:lineRule="auto"/>
        <w:jc w:val="right"/>
        <w:rPr>
          <w:rFonts w:asciiTheme="majorHAnsi" w:eastAsiaTheme="minorHAnsi" w:hAnsiTheme="majorHAnsi"/>
        </w:rPr>
      </w:pPr>
      <w:r>
        <w:rPr>
          <w:rFonts w:asciiTheme="majorHAnsi" w:eastAsiaTheme="minorHAnsi" w:hAnsiTheme="majorHAnsi"/>
        </w:rPr>
        <w:lastRenderedPageBreak/>
        <w:t>Таблица 28</w:t>
      </w:r>
    </w:p>
    <w:p w14:paraId="1884651E" w14:textId="77777777" w:rsidR="00FE75D7" w:rsidRDefault="00FE75D7" w:rsidP="00FE75D7">
      <w:pPr>
        <w:spacing w:line="360" w:lineRule="auto"/>
        <w:jc w:val="center"/>
        <w:rPr>
          <w:rFonts w:asciiTheme="majorHAnsi" w:eastAsiaTheme="minorHAnsi" w:hAnsiTheme="majorHAnsi"/>
        </w:rPr>
      </w:pPr>
      <w:r>
        <w:rPr>
          <w:rFonts w:asciiTheme="majorHAnsi" w:hAnsiTheme="majorHAnsi"/>
          <w:b/>
          <w:bCs/>
          <w:szCs w:val="20"/>
        </w:rPr>
        <w:t>Врачи, принятые в 2023 году</w:t>
      </w:r>
    </w:p>
    <w:p w14:paraId="2A28011F" w14:textId="77777777" w:rsidR="00FE75D7" w:rsidRDefault="00FE75D7" w:rsidP="00FE75D7">
      <w:pPr>
        <w:jc w:val="center"/>
        <w:rPr>
          <w:rFonts w:asciiTheme="majorHAnsi" w:hAnsiTheme="majorHAnsi"/>
          <w:bCs/>
          <w:szCs w:val="20"/>
        </w:rPr>
      </w:pPr>
    </w:p>
    <w:tbl>
      <w:tblPr>
        <w:tblpPr w:leftFromText="180" w:rightFromText="180" w:vertAnchor="text" w:horzAnchor="margin" w:tblpXSpec="center" w:tblpY="-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7220"/>
        <w:gridCol w:w="1940"/>
      </w:tblGrid>
      <w:tr w:rsidR="00FE75D7" w14:paraId="6119B6BC" w14:textId="77777777" w:rsidTr="00FE75D7">
        <w:tc>
          <w:tcPr>
            <w:tcW w:w="482" w:type="pct"/>
          </w:tcPr>
          <w:p w14:paraId="5BBFD834" w14:textId="77777777" w:rsidR="00FE75D7" w:rsidRDefault="00FE75D7" w:rsidP="00FE75D7">
            <w:pPr>
              <w:ind w:firstLine="0"/>
              <w:jc w:val="left"/>
              <w:rPr>
                <w:rFonts w:eastAsia="Calibri"/>
                <w:lang w:eastAsia="en-US"/>
              </w:rPr>
            </w:pPr>
            <w:r>
              <w:rPr>
                <w:rFonts w:eastAsia="Calibri"/>
                <w:lang w:eastAsia="en-US"/>
              </w:rPr>
              <w:t>№</w:t>
            </w:r>
          </w:p>
        </w:tc>
        <w:tc>
          <w:tcPr>
            <w:tcW w:w="3561" w:type="pct"/>
          </w:tcPr>
          <w:p w14:paraId="69D629D7" w14:textId="77777777" w:rsidR="00FE75D7" w:rsidRDefault="00FE75D7" w:rsidP="00FE75D7">
            <w:pPr>
              <w:ind w:firstLine="0"/>
              <w:jc w:val="center"/>
              <w:rPr>
                <w:rFonts w:eastAsia="Calibri"/>
                <w:lang w:eastAsia="en-US"/>
              </w:rPr>
            </w:pPr>
            <w:r>
              <w:rPr>
                <w:rFonts w:eastAsia="Calibri"/>
                <w:lang w:eastAsia="en-US"/>
              </w:rPr>
              <w:t>Наименование должности</w:t>
            </w:r>
          </w:p>
          <w:p w14:paraId="58100CF9" w14:textId="77777777" w:rsidR="00FE75D7" w:rsidRDefault="00FE75D7" w:rsidP="00FE75D7">
            <w:pPr>
              <w:ind w:firstLine="0"/>
              <w:jc w:val="center"/>
              <w:rPr>
                <w:rFonts w:eastAsia="Calibri"/>
                <w:lang w:eastAsia="en-US"/>
              </w:rPr>
            </w:pPr>
          </w:p>
        </w:tc>
        <w:tc>
          <w:tcPr>
            <w:tcW w:w="957" w:type="pct"/>
          </w:tcPr>
          <w:p w14:paraId="7ACE8D90" w14:textId="77777777" w:rsidR="00FE75D7" w:rsidRDefault="00FE75D7" w:rsidP="00FE75D7">
            <w:pPr>
              <w:ind w:firstLine="0"/>
              <w:jc w:val="center"/>
              <w:rPr>
                <w:rFonts w:eastAsia="Calibri"/>
                <w:lang w:eastAsia="en-US"/>
              </w:rPr>
            </w:pPr>
            <w:r>
              <w:rPr>
                <w:rFonts w:eastAsia="Calibri"/>
                <w:lang w:eastAsia="en-US"/>
              </w:rPr>
              <w:t>Дата приема</w:t>
            </w:r>
          </w:p>
        </w:tc>
      </w:tr>
      <w:tr w:rsidR="00FE75D7" w14:paraId="3EE1C37E" w14:textId="77777777" w:rsidTr="00FE75D7">
        <w:tc>
          <w:tcPr>
            <w:tcW w:w="482" w:type="pct"/>
          </w:tcPr>
          <w:p w14:paraId="32843A04" w14:textId="77777777" w:rsidR="00FE75D7" w:rsidRDefault="00FE75D7" w:rsidP="0051756D">
            <w:pPr>
              <w:numPr>
                <w:ilvl w:val="0"/>
                <w:numId w:val="4"/>
              </w:numPr>
              <w:ind w:left="0" w:firstLine="0"/>
              <w:jc w:val="center"/>
              <w:rPr>
                <w:rFonts w:eastAsia="Calibri"/>
                <w:lang w:eastAsia="en-US"/>
              </w:rPr>
            </w:pPr>
          </w:p>
        </w:tc>
        <w:tc>
          <w:tcPr>
            <w:tcW w:w="3561" w:type="pct"/>
          </w:tcPr>
          <w:p w14:paraId="15B27EA0" w14:textId="77777777" w:rsidR="00FE75D7" w:rsidRDefault="00FE75D7" w:rsidP="00FE75D7">
            <w:pPr>
              <w:ind w:firstLine="0"/>
              <w:jc w:val="left"/>
              <w:rPr>
                <w:rFonts w:eastAsia="Calibri"/>
                <w:lang w:eastAsia="en-US"/>
              </w:rPr>
            </w:pPr>
            <w:r>
              <w:rPr>
                <w:rFonts w:eastAsia="Calibri"/>
                <w:lang w:eastAsia="en-US"/>
              </w:rPr>
              <w:t xml:space="preserve">Гареева </w:t>
            </w:r>
            <w:proofErr w:type="spellStart"/>
            <w:r>
              <w:rPr>
                <w:rFonts w:eastAsia="Calibri"/>
                <w:lang w:eastAsia="en-US"/>
              </w:rPr>
              <w:t>Зульфия</w:t>
            </w:r>
            <w:proofErr w:type="spellEnd"/>
            <w:r>
              <w:rPr>
                <w:rFonts w:eastAsia="Calibri"/>
                <w:lang w:eastAsia="en-US"/>
              </w:rPr>
              <w:t xml:space="preserve"> </w:t>
            </w:r>
            <w:proofErr w:type="spellStart"/>
            <w:r>
              <w:rPr>
                <w:rFonts w:eastAsia="Calibri"/>
                <w:lang w:eastAsia="en-US"/>
              </w:rPr>
              <w:t>Зуфаровна</w:t>
            </w:r>
            <w:proofErr w:type="spellEnd"/>
            <w:r>
              <w:rPr>
                <w:rFonts w:eastAsia="Calibri"/>
                <w:lang w:eastAsia="en-US"/>
              </w:rPr>
              <w:t xml:space="preserve"> – врач-невролог дневного стационара </w:t>
            </w:r>
          </w:p>
        </w:tc>
        <w:tc>
          <w:tcPr>
            <w:tcW w:w="957" w:type="pct"/>
          </w:tcPr>
          <w:p w14:paraId="7BB08B6D" w14:textId="77777777" w:rsidR="00FE75D7" w:rsidRDefault="00FE75D7" w:rsidP="00FE75D7">
            <w:pPr>
              <w:ind w:firstLine="0"/>
              <w:jc w:val="left"/>
              <w:rPr>
                <w:rFonts w:eastAsia="Calibri"/>
                <w:lang w:eastAsia="en-US"/>
              </w:rPr>
            </w:pPr>
            <w:r>
              <w:rPr>
                <w:rFonts w:eastAsia="Calibri"/>
                <w:lang w:eastAsia="en-US"/>
              </w:rPr>
              <w:t>06.03.2023</w:t>
            </w:r>
          </w:p>
        </w:tc>
      </w:tr>
      <w:tr w:rsidR="00FE75D7" w14:paraId="104F2ED4" w14:textId="77777777" w:rsidTr="00FE75D7">
        <w:tc>
          <w:tcPr>
            <w:tcW w:w="482" w:type="pct"/>
          </w:tcPr>
          <w:p w14:paraId="76158C04" w14:textId="77777777" w:rsidR="00FE75D7" w:rsidRDefault="00FE75D7" w:rsidP="0051756D">
            <w:pPr>
              <w:numPr>
                <w:ilvl w:val="0"/>
                <w:numId w:val="4"/>
              </w:numPr>
              <w:ind w:left="0" w:firstLine="0"/>
              <w:jc w:val="center"/>
              <w:rPr>
                <w:rFonts w:eastAsia="Calibri"/>
                <w:lang w:eastAsia="en-US"/>
              </w:rPr>
            </w:pPr>
          </w:p>
        </w:tc>
        <w:tc>
          <w:tcPr>
            <w:tcW w:w="3561" w:type="pct"/>
          </w:tcPr>
          <w:p w14:paraId="33A96E17" w14:textId="77777777" w:rsidR="00FE75D7" w:rsidRDefault="00FE75D7" w:rsidP="00FE75D7">
            <w:pPr>
              <w:ind w:firstLine="0"/>
              <w:jc w:val="left"/>
              <w:rPr>
                <w:rFonts w:eastAsia="Calibri"/>
                <w:lang w:eastAsia="en-US"/>
              </w:rPr>
            </w:pPr>
            <w:proofErr w:type="spellStart"/>
            <w:r>
              <w:rPr>
                <w:rFonts w:eastAsia="Calibri"/>
                <w:lang w:eastAsia="en-US"/>
              </w:rPr>
              <w:t>Ветошкина</w:t>
            </w:r>
            <w:proofErr w:type="spellEnd"/>
            <w:r>
              <w:rPr>
                <w:rFonts w:eastAsia="Calibri"/>
                <w:lang w:eastAsia="en-US"/>
              </w:rPr>
              <w:t xml:space="preserve"> Евгения Викторовна – врач-терапевт участковый терапевтического отделения поликлиники </w:t>
            </w:r>
          </w:p>
        </w:tc>
        <w:tc>
          <w:tcPr>
            <w:tcW w:w="957" w:type="pct"/>
          </w:tcPr>
          <w:p w14:paraId="05F12CC5" w14:textId="77777777" w:rsidR="00FE75D7" w:rsidRDefault="00FE75D7" w:rsidP="00FE75D7">
            <w:pPr>
              <w:ind w:firstLine="0"/>
              <w:jc w:val="left"/>
              <w:rPr>
                <w:rFonts w:eastAsia="Calibri"/>
                <w:lang w:eastAsia="en-US"/>
              </w:rPr>
            </w:pPr>
            <w:r>
              <w:rPr>
                <w:rFonts w:eastAsia="Calibri"/>
                <w:lang w:eastAsia="en-US"/>
              </w:rPr>
              <w:t>24.04.2023</w:t>
            </w:r>
          </w:p>
        </w:tc>
      </w:tr>
      <w:tr w:rsidR="00FE75D7" w14:paraId="5810360D" w14:textId="77777777" w:rsidTr="00FE75D7">
        <w:tc>
          <w:tcPr>
            <w:tcW w:w="482" w:type="pct"/>
          </w:tcPr>
          <w:p w14:paraId="48C42367" w14:textId="77777777" w:rsidR="00FE75D7" w:rsidRDefault="00FE75D7" w:rsidP="0051756D">
            <w:pPr>
              <w:numPr>
                <w:ilvl w:val="0"/>
                <w:numId w:val="4"/>
              </w:numPr>
              <w:ind w:left="0" w:firstLine="0"/>
              <w:jc w:val="center"/>
              <w:rPr>
                <w:rFonts w:eastAsia="Calibri"/>
                <w:lang w:eastAsia="en-US"/>
              </w:rPr>
            </w:pPr>
          </w:p>
        </w:tc>
        <w:tc>
          <w:tcPr>
            <w:tcW w:w="3561" w:type="pct"/>
          </w:tcPr>
          <w:p w14:paraId="278EFC96" w14:textId="77777777" w:rsidR="00FE75D7" w:rsidRDefault="00FE75D7" w:rsidP="00FE75D7">
            <w:pPr>
              <w:ind w:firstLine="0"/>
              <w:jc w:val="left"/>
              <w:rPr>
                <w:rFonts w:eastAsia="Calibri"/>
                <w:lang w:eastAsia="en-US"/>
              </w:rPr>
            </w:pPr>
            <w:proofErr w:type="spellStart"/>
            <w:r>
              <w:rPr>
                <w:rFonts w:eastAsia="Calibri"/>
                <w:lang w:eastAsia="en-US"/>
              </w:rPr>
              <w:t>Халимская</w:t>
            </w:r>
            <w:proofErr w:type="spellEnd"/>
            <w:r>
              <w:rPr>
                <w:rFonts w:eastAsia="Calibri"/>
                <w:lang w:eastAsia="en-US"/>
              </w:rPr>
              <w:t xml:space="preserve"> Карина Михайловна – врач-стоматолог стоматологического отделения поликлиники </w:t>
            </w:r>
          </w:p>
        </w:tc>
        <w:tc>
          <w:tcPr>
            <w:tcW w:w="957" w:type="pct"/>
          </w:tcPr>
          <w:p w14:paraId="337CDBFD" w14:textId="77777777" w:rsidR="00FE75D7" w:rsidRDefault="00FE75D7" w:rsidP="00FE75D7">
            <w:pPr>
              <w:ind w:firstLine="0"/>
              <w:jc w:val="left"/>
              <w:rPr>
                <w:rFonts w:eastAsia="Calibri"/>
                <w:lang w:eastAsia="en-US"/>
              </w:rPr>
            </w:pPr>
            <w:r>
              <w:rPr>
                <w:rFonts w:eastAsia="Calibri"/>
                <w:lang w:eastAsia="en-US"/>
              </w:rPr>
              <w:t>20.06.2023</w:t>
            </w:r>
          </w:p>
        </w:tc>
      </w:tr>
      <w:tr w:rsidR="00FE75D7" w14:paraId="6450F29F" w14:textId="77777777" w:rsidTr="00FE75D7">
        <w:tc>
          <w:tcPr>
            <w:tcW w:w="482" w:type="pct"/>
          </w:tcPr>
          <w:p w14:paraId="00F672F5" w14:textId="77777777" w:rsidR="00FE75D7" w:rsidRDefault="00FE75D7" w:rsidP="0051756D">
            <w:pPr>
              <w:numPr>
                <w:ilvl w:val="0"/>
                <w:numId w:val="4"/>
              </w:numPr>
              <w:ind w:left="0" w:firstLine="0"/>
              <w:jc w:val="center"/>
              <w:rPr>
                <w:rFonts w:eastAsia="Calibri"/>
                <w:lang w:eastAsia="en-US"/>
              </w:rPr>
            </w:pPr>
          </w:p>
        </w:tc>
        <w:tc>
          <w:tcPr>
            <w:tcW w:w="3561" w:type="pct"/>
          </w:tcPr>
          <w:p w14:paraId="09A4D981" w14:textId="77777777" w:rsidR="00FE75D7" w:rsidRDefault="00FE75D7" w:rsidP="00FE75D7">
            <w:pPr>
              <w:ind w:firstLine="0"/>
              <w:jc w:val="left"/>
              <w:rPr>
                <w:rFonts w:eastAsia="Calibri"/>
                <w:lang w:eastAsia="en-US"/>
              </w:rPr>
            </w:pPr>
            <w:r>
              <w:rPr>
                <w:rFonts w:eastAsia="Calibri"/>
                <w:lang w:eastAsia="en-US"/>
              </w:rPr>
              <w:t xml:space="preserve">Сулейманова </w:t>
            </w:r>
            <w:proofErr w:type="spellStart"/>
            <w:r>
              <w:rPr>
                <w:rFonts w:eastAsia="Calibri"/>
                <w:lang w:eastAsia="en-US"/>
              </w:rPr>
              <w:t>Айнура</w:t>
            </w:r>
            <w:proofErr w:type="spellEnd"/>
            <w:r>
              <w:rPr>
                <w:rFonts w:eastAsia="Calibri"/>
                <w:lang w:eastAsia="en-US"/>
              </w:rPr>
              <w:t xml:space="preserve"> </w:t>
            </w:r>
            <w:proofErr w:type="spellStart"/>
            <w:r>
              <w:rPr>
                <w:rFonts w:eastAsia="Calibri"/>
                <w:lang w:eastAsia="en-US"/>
              </w:rPr>
              <w:t>Самед</w:t>
            </w:r>
            <w:proofErr w:type="spellEnd"/>
            <w:r>
              <w:rPr>
                <w:rFonts w:eastAsia="Calibri"/>
                <w:lang w:eastAsia="en-US"/>
              </w:rPr>
              <w:t xml:space="preserve"> </w:t>
            </w:r>
            <w:proofErr w:type="spellStart"/>
            <w:r>
              <w:rPr>
                <w:rFonts w:eastAsia="Calibri"/>
                <w:lang w:eastAsia="en-US"/>
              </w:rPr>
              <w:t>кызы</w:t>
            </w:r>
            <w:proofErr w:type="spellEnd"/>
            <w:r>
              <w:rPr>
                <w:rFonts w:eastAsia="Calibri"/>
                <w:lang w:eastAsia="en-US"/>
              </w:rPr>
              <w:t xml:space="preserve"> – врач акушер-гинеколог женской консультации </w:t>
            </w:r>
          </w:p>
        </w:tc>
        <w:tc>
          <w:tcPr>
            <w:tcW w:w="957" w:type="pct"/>
          </w:tcPr>
          <w:p w14:paraId="1438DBB2" w14:textId="77777777" w:rsidR="00FE75D7" w:rsidRDefault="00FE75D7" w:rsidP="00FE75D7">
            <w:pPr>
              <w:ind w:firstLine="0"/>
              <w:jc w:val="left"/>
              <w:rPr>
                <w:rFonts w:eastAsia="Calibri"/>
                <w:lang w:eastAsia="en-US"/>
              </w:rPr>
            </w:pPr>
            <w:r>
              <w:rPr>
                <w:rFonts w:eastAsia="Calibri"/>
                <w:lang w:eastAsia="en-US"/>
              </w:rPr>
              <w:t>07.08.2023</w:t>
            </w:r>
          </w:p>
        </w:tc>
      </w:tr>
      <w:tr w:rsidR="00FE75D7" w14:paraId="58795AB1" w14:textId="77777777" w:rsidTr="00FE75D7">
        <w:tc>
          <w:tcPr>
            <w:tcW w:w="482" w:type="pct"/>
          </w:tcPr>
          <w:p w14:paraId="1078B3BD" w14:textId="77777777" w:rsidR="00FE75D7" w:rsidRDefault="00FE75D7" w:rsidP="0051756D">
            <w:pPr>
              <w:numPr>
                <w:ilvl w:val="0"/>
                <w:numId w:val="4"/>
              </w:numPr>
              <w:ind w:left="0" w:firstLine="0"/>
              <w:jc w:val="center"/>
              <w:rPr>
                <w:rFonts w:eastAsia="Calibri"/>
                <w:lang w:eastAsia="en-US"/>
              </w:rPr>
            </w:pPr>
          </w:p>
        </w:tc>
        <w:tc>
          <w:tcPr>
            <w:tcW w:w="3561" w:type="pct"/>
          </w:tcPr>
          <w:p w14:paraId="01942019" w14:textId="77777777" w:rsidR="00FE75D7" w:rsidRDefault="00FE75D7" w:rsidP="00FE75D7">
            <w:pPr>
              <w:ind w:firstLine="0"/>
              <w:jc w:val="left"/>
              <w:rPr>
                <w:rFonts w:eastAsia="Calibri"/>
                <w:lang w:eastAsia="en-US"/>
              </w:rPr>
            </w:pPr>
            <w:r>
              <w:rPr>
                <w:rFonts w:eastAsia="Calibri"/>
                <w:lang w:eastAsia="en-US"/>
              </w:rPr>
              <w:t xml:space="preserve">Жидкова Елена Дмитриевна – врач-терапевт участковый терапевтического отделения поликлиники </w:t>
            </w:r>
          </w:p>
        </w:tc>
        <w:tc>
          <w:tcPr>
            <w:tcW w:w="957" w:type="pct"/>
          </w:tcPr>
          <w:p w14:paraId="2AA008AB" w14:textId="77777777" w:rsidR="00FE75D7" w:rsidRDefault="00FE75D7" w:rsidP="00FE75D7">
            <w:pPr>
              <w:ind w:firstLine="0"/>
              <w:jc w:val="left"/>
              <w:rPr>
                <w:rFonts w:eastAsia="Calibri"/>
                <w:lang w:eastAsia="en-US"/>
              </w:rPr>
            </w:pPr>
            <w:r>
              <w:rPr>
                <w:rFonts w:eastAsia="Calibri"/>
                <w:lang w:eastAsia="en-US"/>
              </w:rPr>
              <w:t>07.08.2023</w:t>
            </w:r>
          </w:p>
        </w:tc>
      </w:tr>
      <w:tr w:rsidR="00FE75D7" w14:paraId="6A0AF3CF" w14:textId="77777777" w:rsidTr="00FE75D7">
        <w:tc>
          <w:tcPr>
            <w:tcW w:w="482" w:type="pct"/>
          </w:tcPr>
          <w:p w14:paraId="42992416" w14:textId="77777777" w:rsidR="00FE75D7" w:rsidRDefault="00FE75D7" w:rsidP="0051756D">
            <w:pPr>
              <w:numPr>
                <w:ilvl w:val="0"/>
                <w:numId w:val="4"/>
              </w:numPr>
              <w:ind w:left="0" w:firstLine="0"/>
              <w:jc w:val="center"/>
              <w:rPr>
                <w:rFonts w:eastAsia="Calibri"/>
                <w:lang w:eastAsia="en-US"/>
              </w:rPr>
            </w:pPr>
          </w:p>
        </w:tc>
        <w:tc>
          <w:tcPr>
            <w:tcW w:w="3561" w:type="pct"/>
          </w:tcPr>
          <w:p w14:paraId="080A31D1" w14:textId="77777777" w:rsidR="00FE75D7" w:rsidRDefault="00FE75D7" w:rsidP="00FE75D7">
            <w:pPr>
              <w:ind w:firstLine="0"/>
              <w:jc w:val="left"/>
              <w:rPr>
                <w:rFonts w:eastAsia="Calibri"/>
                <w:lang w:eastAsia="en-US"/>
              </w:rPr>
            </w:pPr>
            <w:proofErr w:type="spellStart"/>
            <w:r>
              <w:rPr>
                <w:rFonts w:eastAsia="Calibri"/>
                <w:lang w:eastAsia="en-US"/>
              </w:rPr>
              <w:t>Чагина</w:t>
            </w:r>
            <w:proofErr w:type="spellEnd"/>
            <w:r>
              <w:rPr>
                <w:rFonts w:eastAsia="Calibri"/>
                <w:lang w:eastAsia="en-US"/>
              </w:rPr>
              <w:t xml:space="preserve"> Оксана Владимировна – врач-невролог отделения первичной специализированной медико-санитарной помощи </w:t>
            </w:r>
          </w:p>
        </w:tc>
        <w:tc>
          <w:tcPr>
            <w:tcW w:w="957" w:type="pct"/>
          </w:tcPr>
          <w:p w14:paraId="0A25DFE4" w14:textId="77777777" w:rsidR="00FE75D7" w:rsidRDefault="00FE75D7" w:rsidP="00FE75D7">
            <w:pPr>
              <w:ind w:firstLine="0"/>
              <w:jc w:val="left"/>
              <w:rPr>
                <w:rFonts w:eastAsia="Calibri"/>
                <w:lang w:eastAsia="en-US"/>
              </w:rPr>
            </w:pPr>
            <w:r>
              <w:rPr>
                <w:rFonts w:eastAsia="Calibri"/>
                <w:lang w:eastAsia="en-US"/>
              </w:rPr>
              <w:t>26.08.2023</w:t>
            </w:r>
          </w:p>
        </w:tc>
      </w:tr>
      <w:tr w:rsidR="00FE75D7" w14:paraId="19CC6D86" w14:textId="77777777" w:rsidTr="00FE75D7">
        <w:tc>
          <w:tcPr>
            <w:tcW w:w="482" w:type="pct"/>
          </w:tcPr>
          <w:p w14:paraId="41383F11" w14:textId="77777777" w:rsidR="00FE75D7" w:rsidRDefault="00FE75D7" w:rsidP="0051756D">
            <w:pPr>
              <w:numPr>
                <w:ilvl w:val="0"/>
                <w:numId w:val="4"/>
              </w:numPr>
              <w:ind w:left="0" w:firstLine="0"/>
              <w:jc w:val="center"/>
              <w:rPr>
                <w:rFonts w:eastAsia="Calibri"/>
                <w:lang w:eastAsia="en-US"/>
              </w:rPr>
            </w:pPr>
          </w:p>
        </w:tc>
        <w:tc>
          <w:tcPr>
            <w:tcW w:w="3561" w:type="pct"/>
          </w:tcPr>
          <w:p w14:paraId="25D8341D" w14:textId="77777777" w:rsidR="00FE75D7" w:rsidRDefault="00FE75D7" w:rsidP="00FE75D7">
            <w:pPr>
              <w:ind w:firstLine="0"/>
              <w:jc w:val="left"/>
              <w:rPr>
                <w:rFonts w:eastAsia="Calibri"/>
                <w:lang w:eastAsia="en-US"/>
              </w:rPr>
            </w:pPr>
            <w:r>
              <w:rPr>
                <w:rFonts w:eastAsia="Calibri"/>
                <w:lang w:eastAsia="en-US"/>
              </w:rPr>
              <w:t xml:space="preserve">Рогожкина Ольга Юрьевна – врач ультразвуковой диагностики диагностического отделения </w:t>
            </w:r>
          </w:p>
        </w:tc>
        <w:tc>
          <w:tcPr>
            <w:tcW w:w="957" w:type="pct"/>
          </w:tcPr>
          <w:p w14:paraId="7253F434" w14:textId="77777777" w:rsidR="00FE75D7" w:rsidRDefault="00FE75D7" w:rsidP="00FE75D7">
            <w:pPr>
              <w:ind w:firstLine="0"/>
              <w:jc w:val="left"/>
              <w:rPr>
                <w:rFonts w:eastAsia="Calibri"/>
                <w:lang w:eastAsia="en-US"/>
              </w:rPr>
            </w:pPr>
            <w:r>
              <w:rPr>
                <w:rFonts w:eastAsia="Calibri"/>
                <w:lang w:eastAsia="en-US"/>
              </w:rPr>
              <w:t>25.10.2023</w:t>
            </w:r>
          </w:p>
        </w:tc>
      </w:tr>
      <w:tr w:rsidR="00FE75D7" w14:paraId="14BBFE8C" w14:textId="77777777" w:rsidTr="00FE75D7">
        <w:tc>
          <w:tcPr>
            <w:tcW w:w="482" w:type="pct"/>
          </w:tcPr>
          <w:p w14:paraId="5292601B" w14:textId="77777777" w:rsidR="00FE75D7" w:rsidRDefault="00FE75D7" w:rsidP="0051756D">
            <w:pPr>
              <w:numPr>
                <w:ilvl w:val="0"/>
                <w:numId w:val="4"/>
              </w:numPr>
              <w:ind w:left="0" w:firstLine="0"/>
              <w:jc w:val="center"/>
              <w:rPr>
                <w:rFonts w:eastAsia="Calibri"/>
                <w:lang w:eastAsia="en-US"/>
              </w:rPr>
            </w:pPr>
          </w:p>
        </w:tc>
        <w:tc>
          <w:tcPr>
            <w:tcW w:w="3561" w:type="pct"/>
          </w:tcPr>
          <w:p w14:paraId="547DCF03" w14:textId="77777777" w:rsidR="00FE75D7" w:rsidRDefault="00FE75D7" w:rsidP="00FE75D7">
            <w:pPr>
              <w:ind w:firstLine="0"/>
              <w:jc w:val="left"/>
              <w:rPr>
                <w:rFonts w:eastAsia="Calibri"/>
                <w:lang w:eastAsia="en-US"/>
              </w:rPr>
            </w:pPr>
            <w:r>
              <w:rPr>
                <w:rFonts w:eastAsia="Calibri"/>
                <w:lang w:eastAsia="en-US"/>
              </w:rPr>
              <w:t>Зиновьева Юлия Васильевна – врач-терапевт участковый терапевтического отделения поликлиники</w:t>
            </w:r>
          </w:p>
        </w:tc>
        <w:tc>
          <w:tcPr>
            <w:tcW w:w="957" w:type="pct"/>
          </w:tcPr>
          <w:p w14:paraId="797B92CF" w14:textId="77777777" w:rsidR="00FE75D7" w:rsidRDefault="00FE75D7" w:rsidP="00FE75D7">
            <w:pPr>
              <w:ind w:firstLine="0"/>
              <w:jc w:val="left"/>
              <w:rPr>
                <w:rFonts w:eastAsia="Calibri"/>
                <w:lang w:eastAsia="en-US"/>
              </w:rPr>
            </w:pPr>
            <w:r>
              <w:rPr>
                <w:rFonts w:eastAsia="Calibri"/>
                <w:lang w:eastAsia="en-US"/>
              </w:rPr>
              <w:t>14.11.2023</w:t>
            </w:r>
          </w:p>
        </w:tc>
      </w:tr>
    </w:tbl>
    <w:p w14:paraId="0B20F131" w14:textId="77777777" w:rsidR="00FE75D7" w:rsidRDefault="00FE75D7" w:rsidP="00FE75D7">
      <w:pPr>
        <w:spacing w:line="360" w:lineRule="auto"/>
        <w:ind w:firstLine="708"/>
        <w:rPr>
          <w:rFonts w:asciiTheme="majorHAnsi" w:eastAsiaTheme="minorHAnsi" w:hAnsiTheme="majorHAnsi"/>
          <w:color w:val="FF0000"/>
        </w:rPr>
      </w:pPr>
    </w:p>
    <w:p w14:paraId="09D19E59" w14:textId="77777777" w:rsidR="00FE75D7" w:rsidRDefault="00FE75D7" w:rsidP="00FE75D7">
      <w:pPr>
        <w:spacing w:line="360" w:lineRule="auto"/>
        <w:ind w:firstLine="708"/>
        <w:rPr>
          <w:rFonts w:asciiTheme="majorHAnsi" w:eastAsiaTheme="minorHAnsi" w:hAnsiTheme="majorHAnsi"/>
        </w:rPr>
      </w:pPr>
      <w:r>
        <w:rPr>
          <w:rFonts w:asciiTheme="majorHAnsi" w:eastAsiaTheme="minorHAnsi" w:hAnsiTheme="majorHAnsi"/>
        </w:rPr>
        <w:t>Совместно с СОШ №2 реализуется проект по профориентации старшеклассников на базе медицинского класса. За 6 лет функционирования проекта из 129 выпускников данного класса в высшие учебные заведения медицинского профиля поступили 109 человек (84,5%).</w:t>
      </w:r>
    </w:p>
    <w:p w14:paraId="49B482FD" w14:textId="77777777" w:rsidR="00FE75D7" w:rsidRDefault="00FE75D7" w:rsidP="00FE75D7">
      <w:pPr>
        <w:spacing w:line="360" w:lineRule="auto"/>
        <w:ind w:firstLine="708"/>
        <w:rPr>
          <w:rFonts w:asciiTheme="majorHAnsi" w:eastAsiaTheme="minorHAnsi" w:hAnsiTheme="majorHAnsi"/>
        </w:rPr>
      </w:pPr>
      <w:r>
        <w:rPr>
          <w:rFonts w:asciiTheme="majorHAnsi" w:eastAsiaTheme="minorHAnsi" w:hAnsiTheme="majorHAnsi"/>
        </w:rPr>
        <w:t>На сегодняшний день показатели реализации регионального проекта «Здравоохранение» - обеспечение медицинских организаций системы здравоохранения квалифицированными кадрами в 2023 году достигнуты.</w:t>
      </w:r>
    </w:p>
    <w:p w14:paraId="2D1208C4" w14:textId="77777777" w:rsidR="00FE75D7" w:rsidRDefault="00FE75D7" w:rsidP="00FE75D7">
      <w:pPr>
        <w:spacing w:after="200" w:line="276" w:lineRule="auto"/>
        <w:ind w:firstLine="0"/>
        <w:jc w:val="left"/>
        <w:rPr>
          <w:rFonts w:asciiTheme="majorHAnsi" w:eastAsiaTheme="minorHAnsi" w:hAnsiTheme="majorHAnsi"/>
        </w:rPr>
      </w:pPr>
    </w:p>
    <w:p w14:paraId="27E70D6A" w14:textId="77777777" w:rsidR="00FE75D7" w:rsidRPr="00755029" w:rsidRDefault="00FE75D7" w:rsidP="00FE75D7">
      <w:pPr>
        <w:spacing w:after="200" w:line="276" w:lineRule="auto"/>
        <w:ind w:firstLine="0"/>
        <w:jc w:val="left"/>
        <w:rPr>
          <w:rFonts w:asciiTheme="majorHAnsi" w:eastAsiaTheme="minorHAnsi" w:hAnsiTheme="majorHAnsi"/>
        </w:rPr>
      </w:pPr>
      <w:r>
        <w:rPr>
          <w:rFonts w:asciiTheme="majorHAnsi" w:hAnsiTheme="majorHAnsi"/>
          <w:b/>
          <w:bCs/>
          <w:sz w:val="28"/>
        </w:rPr>
        <w:t>Анализ работы взрослой поликлиники БУ «Югорская городская больница»</w:t>
      </w:r>
    </w:p>
    <w:p w14:paraId="65FA568D" w14:textId="77777777" w:rsidR="00FE75D7" w:rsidRDefault="00FE75D7" w:rsidP="00FE75D7">
      <w:pPr>
        <w:shd w:val="clear" w:color="auto" w:fill="FFFFFF"/>
        <w:spacing w:line="360" w:lineRule="auto"/>
        <w:rPr>
          <w:rFonts w:asciiTheme="majorHAnsi" w:hAnsiTheme="majorHAnsi"/>
        </w:rPr>
      </w:pPr>
      <w:r>
        <w:rPr>
          <w:rFonts w:asciiTheme="majorHAnsi" w:hAnsiTheme="majorHAnsi"/>
        </w:rPr>
        <w:t>Амбулаторно-поликлиническая помощь занимает первостепенное значение в медицинском обслуживании населения, как наиболее массовая и общедоступная, а амбулаторно-поликлинические учреждения являются ведущим звеном в системе организации первичной медицинской помощи.</w:t>
      </w:r>
    </w:p>
    <w:p w14:paraId="4FD73E28" w14:textId="77777777" w:rsidR="00FE75D7" w:rsidRDefault="00FE75D7" w:rsidP="00FE75D7">
      <w:pPr>
        <w:shd w:val="clear" w:color="auto" w:fill="FFFFFF"/>
        <w:spacing w:line="360" w:lineRule="auto"/>
        <w:rPr>
          <w:rFonts w:asciiTheme="majorHAnsi" w:hAnsiTheme="majorHAnsi"/>
        </w:rPr>
      </w:pPr>
      <w:r>
        <w:rPr>
          <w:rFonts w:asciiTheme="majorHAnsi" w:hAnsiTheme="majorHAnsi"/>
        </w:rPr>
        <w:t>Амбулаторно-поликлиническая помощь осуществляется в БУ «Югорская городская больница» следующими структурными подразделениями общей плановой мощностью 841 посещений в смену:</w:t>
      </w:r>
    </w:p>
    <w:p w14:paraId="0F7863B2"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t>Терапевтическое отделение поликлиники</w:t>
      </w:r>
    </w:p>
    <w:p w14:paraId="18954B01"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lastRenderedPageBreak/>
        <w:t>Отделение первичной специализированной медицинской помощи («узкие» специалисты взрослой поликлиники)</w:t>
      </w:r>
    </w:p>
    <w:p w14:paraId="326B26B4"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t>Отделение медицинской профилактики</w:t>
      </w:r>
    </w:p>
    <w:p w14:paraId="53B889DA"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t>Консультативно-диагностическое отделение №1 (врачи педиатры участковые)</w:t>
      </w:r>
    </w:p>
    <w:p w14:paraId="698D4E74"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t>Консультативно-диагностическое отделение №2 («узкие» специалисты детской поликлиники)</w:t>
      </w:r>
    </w:p>
    <w:p w14:paraId="6D07A54F"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t>Профилактическое отделение</w:t>
      </w:r>
    </w:p>
    <w:p w14:paraId="595DBA7D"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t>Женская консультация</w:t>
      </w:r>
    </w:p>
    <w:p w14:paraId="7BC831BC"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t>Стоматологическое отделение</w:t>
      </w:r>
    </w:p>
    <w:p w14:paraId="4A2901D1"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t>Отделение медицинской реабилитации</w:t>
      </w:r>
    </w:p>
    <w:p w14:paraId="223786D2" w14:textId="77777777" w:rsidR="00FE75D7" w:rsidRDefault="00FE75D7" w:rsidP="0051756D">
      <w:pPr>
        <w:numPr>
          <w:ilvl w:val="0"/>
          <w:numId w:val="11"/>
        </w:numPr>
        <w:shd w:val="clear" w:color="auto" w:fill="FFFFFF"/>
        <w:spacing w:line="360" w:lineRule="auto"/>
        <w:ind w:left="0" w:firstLine="709"/>
        <w:rPr>
          <w:rFonts w:asciiTheme="majorHAnsi" w:hAnsiTheme="majorHAnsi"/>
        </w:rPr>
      </w:pPr>
      <w:r>
        <w:rPr>
          <w:rFonts w:asciiTheme="majorHAnsi" w:hAnsiTheme="majorHAnsi"/>
        </w:rPr>
        <w:t>Кабинет спортивной медицины</w:t>
      </w:r>
    </w:p>
    <w:p w14:paraId="473BDC3D" w14:textId="77777777" w:rsidR="00FE75D7" w:rsidRDefault="00FE75D7" w:rsidP="00FE75D7">
      <w:pPr>
        <w:shd w:val="clear" w:color="auto" w:fill="FFFFFF"/>
        <w:spacing w:line="360" w:lineRule="auto"/>
        <w:rPr>
          <w:rFonts w:asciiTheme="majorHAnsi" w:hAnsiTheme="majorHAnsi"/>
        </w:rPr>
      </w:pPr>
      <w:r>
        <w:rPr>
          <w:rFonts w:asciiTheme="majorHAnsi" w:hAnsiTheme="majorHAnsi"/>
        </w:rPr>
        <w:t>Далее будет представлена характеристика работы поликлиники для обслуживания взрослого населения.</w:t>
      </w:r>
    </w:p>
    <w:p w14:paraId="5E7CE19B" w14:textId="77777777" w:rsidR="00FE75D7" w:rsidRDefault="00FE75D7" w:rsidP="00FE75D7">
      <w:pPr>
        <w:shd w:val="clear" w:color="auto" w:fill="FFFFFF"/>
        <w:spacing w:line="360" w:lineRule="auto"/>
        <w:rPr>
          <w:rFonts w:asciiTheme="majorHAnsi" w:hAnsiTheme="majorHAnsi"/>
        </w:rPr>
      </w:pPr>
      <w:r>
        <w:rPr>
          <w:rFonts w:asciiTheme="majorHAnsi" w:hAnsiTheme="majorHAnsi"/>
        </w:rPr>
        <w:t>Поликлиника БУ «Югорская городская больница» - специализированное лечебно-профилактическое учреждение, в котором оказывается медицинская помощь приходящим больным, а также больным на дому, осуществляется комплекс лечебно-профилактических мероприятий по лечению и предупреждению развития заболеваний и их осложнений.</w:t>
      </w:r>
    </w:p>
    <w:p w14:paraId="77E7E227" w14:textId="77777777" w:rsidR="00FE75D7" w:rsidRDefault="00FE75D7" w:rsidP="00FE75D7">
      <w:pPr>
        <w:shd w:val="clear" w:color="auto" w:fill="FFFFFF"/>
        <w:spacing w:line="360" w:lineRule="auto"/>
        <w:rPr>
          <w:rFonts w:asciiTheme="majorHAnsi" w:hAnsiTheme="majorHAnsi"/>
        </w:rPr>
      </w:pPr>
      <w:r>
        <w:rPr>
          <w:rFonts w:asciiTheme="majorHAnsi" w:hAnsiTheme="majorHAnsi"/>
        </w:rPr>
        <w:t>Поликлиника проводит профилактические мероприятия по предупреждению и снижению заболеваемости, раннему выявлению острой и хронической патологии у пациентов, оказывает квалифицированную помощь населению, проводит активную работу по санитарно-гигиеническому воспитанию населения, осуществляет борьбу с вредными привычками (курение, употребление алкоголя и т.д.).</w:t>
      </w:r>
    </w:p>
    <w:p w14:paraId="15DBF31F" w14:textId="77777777" w:rsidR="00FE75D7" w:rsidRDefault="00FE75D7" w:rsidP="00FE75D7">
      <w:pPr>
        <w:shd w:val="clear" w:color="auto" w:fill="FFFFFF"/>
        <w:spacing w:line="360" w:lineRule="auto"/>
        <w:rPr>
          <w:rFonts w:asciiTheme="majorHAnsi" w:hAnsiTheme="majorHAnsi"/>
        </w:rPr>
      </w:pPr>
      <w:r>
        <w:rPr>
          <w:rFonts w:asciiTheme="majorHAnsi" w:hAnsiTheme="majorHAnsi"/>
        </w:rPr>
        <w:t>В структуре поликлиники предусмотрены отделения: первичной специализированной медико-санитарной помощи (узкие специалисты), терапевтическое и отделение медицинской профилактики. Терапевтическое отделение работает по территориально-участковому принципу, имеется 15 территориальных участков врачей терапевтов участковых и 1 участок врача общей практики. Поликлиника расположена по адресу основного комплекса зданий Югорской больниц</w:t>
      </w:r>
      <w:proofErr w:type="gramStart"/>
      <w:r>
        <w:rPr>
          <w:rFonts w:asciiTheme="majorHAnsi" w:hAnsiTheme="majorHAnsi"/>
        </w:rPr>
        <w:t>ы-</w:t>
      </w:r>
      <w:proofErr w:type="gramEnd"/>
      <w:r>
        <w:rPr>
          <w:rFonts w:asciiTheme="majorHAnsi" w:hAnsiTheme="majorHAnsi"/>
        </w:rPr>
        <w:t xml:space="preserve"> г. Югорск, ул. Попова, 29; на 1 этаже жилого здания по адресу ул. Толстого 18, а также врачебная амбулатория в </w:t>
      </w:r>
      <w:proofErr w:type="spellStart"/>
      <w:r>
        <w:rPr>
          <w:rFonts w:asciiTheme="majorHAnsi" w:hAnsiTheme="majorHAnsi"/>
        </w:rPr>
        <w:t>мкр</w:t>
      </w:r>
      <w:proofErr w:type="spellEnd"/>
      <w:r>
        <w:rPr>
          <w:rFonts w:asciiTheme="majorHAnsi" w:hAnsiTheme="majorHAnsi"/>
        </w:rPr>
        <w:t>. Югорск-2.</w:t>
      </w:r>
    </w:p>
    <w:p w14:paraId="320AB6F7" w14:textId="77777777" w:rsidR="00FE75D7" w:rsidRDefault="00FE75D7" w:rsidP="00FE75D7">
      <w:pPr>
        <w:shd w:val="clear" w:color="auto" w:fill="FFFFFF"/>
        <w:spacing w:line="360" w:lineRule="auto"/>
        <w:rPr>
          <w:rFonts w:asciiTheme="majorHAnsi" w:hAnsiTheme="majorHAnsi"/>
        </w:rPr>
      </w:pPr>
      <w:r>
        <w:rPr>
          <w:rFonts w:asciiTheme="majorHAnsi" w:hAnsiTheme="majorHAnsi"/>
          <w:b/>
          <w:bCs/>
        </w:rPr>
        <w:t>Миссия поликлиники</w:t>
      </w:r>
      <w:r>
        <w:rPr>
          <w:rFonts w:asciiTheme="majorHAnsi" w:hAnsiTheme="majorHAnsi"/>
        </w:rPr>
        <w:t xml:space="preserve"> состоит в оказании населению города доступной, квалифицированной медицинской помощи надлежащего качества, улучшение состояния здоровья каждого жителя.</w:t>
      </w:r>
    </w:p>
    <w:p w14:paraId="6019FF3D" w14:textId="77777777" w:rsidR="00FE75D7" w:rsidRDefault="00FE75D7" w:rsidP="00FE75D7">
      <w:pPr>
        <w:shd w:val="clear" w:color="auto" w:fill="FFFFFF"/>
        <w:spacing w:line="360" w:lineRule="auto"/>
        <w:rPr>
          <w:rFonts w:asciiTheme="majorHAnsi" w:hAnsiTheme="majorHAnsi"/>
        </w:rPr>
      </w:pPr>
      <w:r>
        <w:rPr>
          <w:rFonts w:asciiTheme="majorHAnsi" w:hAnsiTheme="majorHAnsi"/>
        </w:rPr>
        <w:lastRenderedPageBreak/>
        <w:t>Задачи взрослой поликлиники:</w:t>
      </w:r>
    </w:p>
    <w:p w14:paraId="6061BB5F"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Обеспечение прикрепленного населения, доступной технологичной и эффективной медицинской помощью в соответствии с имеющимися протоколами лечения и стандартами, на основе порядков оказания медицинской помощи.</w:t>
      </w:r>
    </w:p>
    <w:p w14:paraId="205E2127"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 xml:space="preserve">Повышение профессиональной компетенции врачей и среднего медицинского персонала путем внедрения новых форм обучения без отрыва от производства (дистанционное обучение в </w:t>
      </w:r>
      <w:proofErr w:type="spellStart"/>
      <w:r>
        <w:rPr>
          <w:rFonts w:asciiTheme="majorHAnsi" w:hAnsiTheme="majorHAnsi"/>
        </w:rPr>
        <w:t>т.ч</w:t>
      </w:r>
      <w:proofErr w:type="spellEnd"/>
      <w:r>
        <w:rPr>
          <w:rFonts w:asciiTheme="majorHAnsi" w:hAnsiTheme="majorHAnsi"/>
        </w:rPr>
        <w:t>. в рамках НМО).</w:t>
      </w:r>
    </w:p>
    <w:p w14:paraId="562A8F63"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Повышение эффективности материального стимулирования врачей поликлиники с использованием имеющихся резервов (стимулирующие выплаты) с учетом индикативных показателей в зависимости от объема и качества работы.</w:t>
      </w:r>
    </w:p>
    <w:p w14:paraId="39CBA7FA"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Совершенствование ведения электронной амбулаторной карты в МИС «Югра».</w:t>
      </w:r>
    </w:p>
    <w:p w14:paraId="54F7E195"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 xml:space="preserve">Формирование многоступенчатой системы индикативного управления и контроля качества оказания медицинской помощи. Уменьшение на 5 % в год объема штрафных санкций, предъявляемых экспертами страховых организаций по результатам экспертизы качества медицинской помощи к поликлинике. </w:t>
      </w:r>
    </w:p>
    <w:p w14:paraId="44960112"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Отработка эффективного взаимодействия со страховыми медицинскими организациями и Фондом обязательного медицинского страхования.</w:t>
      </w:r>
    </w:p>
    <w:p w14:paraId="49B3F79D"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Проведение комплекса организационных, лечебно-профилактических и противоэпидемических мероприятий по снижению заболеваемости с временной утратой трудоспособности и первичного выхода на инвалидность.</w:t>
      </w:r>
    </w:p>
    <w:p w14:paraId="182F2757"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Совершенствование логистики потоков пациентов для уменьшения очередей, экономии времени обратившихся в поликлинику граждан (бережливые технологии).</w:t>
      </w:r>
    </w:p>
    <w:p w14:paraId="6404FE42"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 xml:space="preserve">Дальнейшее развитие </w:t>
      </w:r>
      <w:proofErr w:type="spellStart"/>
      <w:r>
        <w:rPr>
          <w:rFonts w:asciiTheme="majorHAnsi" w:hAnsiTheme="majorHAnsi"/>
        </w:rPr>
        <w:t>стационарзамещающих</w:t>
      </w:r>
      <w:proofErr w:type="spellEnd"/>
      <w:r>
        <w:rPr>
          <w:rFonts w:asciiTheme="majorHAnsi" w:hAnsiTheme="majorHAnsi"/>
        </w:rPr>
        <w:t xml:space="preserve"> технологий</w:t>
      </w:r>
    </w:p>
    <w:p w14:paraId="2E9B1906" w14:textId="77777777" w:rsidR="00FE75D7" w:rsidRDefault="00FE75D7" w:rsidP="0051756D">
      <w:pPr>
        <w:numPr>
          <w:ilvl w:val="0"/>
          <w:numId w:val="12"/>
        </w:numPr>
        <w:shd w:val="clear" w:color="auto" w:fill="FFFFFF"/>
        <w:spacing w:line="360" w:lineRule="auto"/>
        <w:ind w:left="1418" w:hanging="709"/>
        <w:rPr>
          <w:rFonts w:asciiTheme="majorHAnsi" w:hAnsiTheme="majorHAnsi"/>
        </w:rPr>
      </w:pPr>
      <w:r>
        <w:rPr>
          <w:rFonts w:asciiTheme="majorHAnsi" w:hAnsiTheme="majorHAnsi"/>
        </w:rPr>
        <w:t>Повышение настороженности врачей поликлиники в части раннего выявления онкологических заболеваний («онкологической настороженности»).</w:t>
      </w:r>
    </w:p>
    <w:p w14:paraId="0F1BB600" w14:textId="77777777" w:rsidR="00FE75D7" w:rsidRDefault="00FE75D7" w:rsidP="00FE75D7">
      <w:pPr>
        <w:shd w:val="clear" w:color="auto" w:fill="FFFFFF"/>
        <w:spacing w:line="360" w:lineRule="auto"/>
        <w:jc w:val="left"/>
        <w:rPr>
          <w:rFonts w:asciiTheme="majorHAnsi" w:hAnsiTheme="majorHAnsi"/>
          <w:b/>
          <w:bCs/>
        </w:rPr>
      </w:pPr>
    </w:p>
    <w:p w14:paraId="3521E808" w14:textId="77777777" w:rsidR="00FE75D7" w:rsidRDefault="00FE75D7" w:rsidP="00FE75D7">
      <w:pPr>
        <w:shd w:val="clear" w:color="auto" w:fill="FFFFFF"/>
        <w:spacing w:line="360" w:lineRule="auto"/>
        <w:jc w:val="left"/>
        <w:rPr>
          <w:rFonts w:asciiTheme="majorHAnsi" w:hAnsiTheme="majorHAnsi"/>
          <w:b/>
          <w:bCs/>
        </w:rPr>
      </w:pPr>
      <w:r>
        <w:rPr>
          <w:rFonts w:asciiTheme="majorHAnsi" w:hAnsiTheme="majorHAnsi"/>
          <w:b/>
          <w:bCs/>
        </w:rPr>
        <w:t>Режим работы поликлиники. Структура посещений.</w:t>
      </w:r>
    </w:p>
    <w:p w14:paraId="70CF4010" w14:textId="77777777" w:rsidR="00FE75D7" w:rsidRDefault="00FE75D7" w:rsidP="00FE75D7">
      <w:pPr>
        <w:shd w:val="clear" w:color="auto" w:fill="FFFFFF"/>
        <w:spacing w:line="360" w:lineRule="auto"/>
        <w:rPr>
          <w:rFonts w:asciiTheme="majorHAnsi" w:hAnsiTheme="majorHAnsi"/>
        </w:rPr>
      </w:pPr>
      <w:r>
        <w:rPr>
          <w:rFonts w:asciiTheme="majorHAnsi" w:hAnsiTheme="majorHAnsi"/>
        </w:rPr>
        <w:lastRenderedPageBreak/>
        <w:t>Поликлиника БУ «Югорская городская больница» работает в 2 смены с 7</w:t>
      </w:r>
      <w:r>
        <w:rPr>
          <w:rFonts w:asciiTheme="majorHAnsi" w:hAnsiTheme="majorHAnsi"/>
          <w:vertAlign w:val="superscript"/>
        </w:rPr>
        <w:t>30</w:t>
      </w:r>
      <w:r>
        <w:rPr>
          <w:rFonts w:asciiTheme="majorHAnsi" w:hAnsiTheme="majorHAnsi"/>
        </w:rPr>
        <w:t xml:space="preserve"> до 20</w:t>
      </w:r>
      <w:r>
        <w:rPr>
          <w:rFonts w:asciiTheme="majorHAnsi" w:hAnsiTheme="majorHAnsi"/>
          <w:vertAlign w:val="superscript"/>
        </w:rPr>
        <w:t>00</w:t>
      </w:r>
      <w:r>
        <w:rPr>
          <w:rFonts w:asciiTheme="majorHAnsi" w:hAnsiTheme="majorHAnsi"/>
        </w:rPr>
        <w:t xml:space="preserve"> по шестидневной рабочей неделе. В остальное время суток, а также в выходные и праздничные дни, прием пациентов, нуждающихся в амбулаторной медицинской помощи, осуществляет приемное отделение стационара. Терапевтическое отделение поликлиники осуществляет прием пациентов в 2 смены. Прием узких специалистов, за исключением неврологов и хирургов осуществляется в одну смену, по «плавающему» графику.</w:t>
      </w:r>
    </w:p>
    <w:p w14:paraId="59D998C0" w14:textId="77777777" w:rsidR="00FE75D7" w:rsidRDefault="00FE75D7" w:rsidP="00FE75D7">
      <w:pPr>
        <w:shd w:val="clear" w:color="auto" w:fill="FFFFFF"/>
        <w:spacing w:line="360" w:lineRule="auto"/>
        <w:rPr>
          <w:rFonts w:asciiTheme="majorHAnsi" w:hAnsiTheme="majorHAnsi"/>
        </w:rPr>
      </w:pPr>
      <w:r>
        <w:rPr>
          <w:rFonts w:asciiTheme="majorHAnsi" w:hAnsiTheme="majorHAnsi"/>
          <w:iCs/>
          <w:shd w:val="clear" w:color="auto" w:fill="FFFFFF" w:themeFill="background1"/>
        </w:rPr>
        <w:t>Отделение медицинской профилактики поликлиники работает с 8</w:t>
      </w:r>
      <w:r>
        <w:rPr>
          <w:rFonts w:asciiTheme="majorHAnsi" w:hAnsiTheme="majorHAnsi"/>
          <w:iCs/>
          <w:shd w:val="clear" w:color="auto" w:fill="FFFFFF" w:themeFill="background1"/>
          <w:vertAlign w:val="superscript"/>
        </w:rPr>
        <w:t>00</w:t>
      </w:r>
      <w:r>
        <w:rPr>
          <w:rFonts w:asciiTheme="majorHAnsi" w:hAnsiTheme="majorHAnsi"/>
          <w:iCs/>
          <w:shd w:val="clear" w:color="auto" w:fill="FFFFFF" w:themeFill="background1"/>
        </w:rPr>
        <w:t xml:space="preserve"> до 16</w:t>
      </w:r>
      <w:r>
        <w:rPr>
          <w:rFonts w:asciiTheme="majorHAnsi" w:hAnsiTheme="majorHAnsi"/>
          <w:iCs/>
          <w:shd w:val="clear" w:color="auto" w:fill="FFFFFF" w:themeFill="background1"/>
          <w:vertAlign w:val="superscript"/>
        </w:rPr>
        <w:t>00</w:t>
      </w:r>
      <w:r>
        <w:rPr>
          <w:rFonts w:asciiTheme="majorHAnsi" w:hAnsiTheme="majorHAnsi"/>
          <w:shd w:val="clear" w:color="auto" w:fill="FFFFFF" w:themeFill="background1"/>
        </w:rPr>
        <w:t xml:space="preserve">, </w:t>
      </w:r>
      <w:r>
        <w:rPr>
          <w:rFonts w:asciiTheme="majorHAnsi" w:hAnsiTheme="majorHAnsi"/>
        </w:rPr>
        <w:t xml:space="preserve">также шесть дней в неделю. </w:t>
      </w:r>
    </w:p>
    <w:p w14:paraId="0BC5F005" w14:textId="77777777" w:rsidR="00FE75D7" w:rsidRDefault="00FE75D7" w:rsidP="00FE75D7">
      <w:pPr>
        <w:shd w:val="clear" w:color="auto" w:fill="FFFFFF"/>
        <w:spacing w:line="360" w:lineRule="auto"/>
        <w:rPr>
          <w:rFonts w:asciiTheme="majorHAnsi" w:hAnsiTheme="majorHAnsi"/>
        </w:rPr>
      </w:pPr>
      <w:r>
        <w:rPr>
          <w:rFonts w:asciiTheme="majorHAnsi" w:hAnsiTheme="majorHAnsi"/>
        </w:rPr>
        <w:t xml:space="preserve">В управлении поликлиникой большое внимание уделяется организации лечебно-профилактической помощи в поликлинике и на дому. С этой целью проводится мониторинг потока пациентов: по причинам посещений, по дням недели и по часам. Время приема узких специалистов и участковых терапевтов скорректировано с учетом анализа структуры посещаемости в зависимости от времени суток (см. диаграмму 10). </w:t>
      </w:r>
    </w:p>
    <w:p w14:paraId="4395A35E" w14:textId="77777777" w:rsidR="00FE75D7" w:rsidRDefault="00FE75D7" w:rsidP="00FE75D7">
      <w:pPr>
        <w:shd w:val="clear" w:color="auto" w:fill="FFFFFF"/>
        <w:spacing w:line="360" w:lineRule="auto"/>
        <w:rPr>
          <w:rFonts w:asciiTheme="majorHAnsi" w:hAnsiTheme="majorHAnsi"/>
        </w:rPr>
      </w:pPr>
      <w:r>
        <w:rPr>
          <w:rFonts w:asciiTheme="majorHAnsi" w:hAnsiTheme="majorHAnsi"/>
        </w:rPr>
        <w:t xml:space="preserve">Значительную часть необходимой информации пациенты получают из наглядных информационных мониторов, стендов, памяток, плакатов, расположенных в холле поликлинике и возле кабинетов врачей. </w:t>
      </w:r>
    </w:p>
    <w:p w14:paraId="5EA925C9" w14:textId="77777777" w:rsidR="00FE75D7" w:rsidRDefault="00FE75D7" w:rsidP="00FE75D7">
      <w:pPr>
        <w:shd w:val="clear" w:color="auto" w:fill="FFFFFF"/>
        <w:spacing w:line="360" w:lineRule="auto"/>
        <w:jc w:val="right"/>
        <w:rPr>
          <w:rFonts w:asciiTheme="majorHAnsi" w:hAnsiTheme="majorHAnsi"/>
          <w:sz w:val="22"/>
          <w:szCs w:val="22"/>
        </w:rPr>
      </w:pPr>
    </w:p>
    <w:p w14:paraId="1A1B8BA7" w14:textId="77777777" w:rsidR="00FE75D7" w:rsidRDefault="00FE75D7" w:rsidP="00FE75D7">
      <w:pPr>
        <w:shd w:val="clear" w:color="auto" w:fill="FFFFFF"/>
        <w:spacing w:line="360" w:lineRule="auto"/>
        <w:jc w:val="right"/>
        <w:rPr>
          <w:rFonts w:asciiTheme="majorHAnsi" w:hAnsiTheme="majorHAnsi"/>
          <w:sz w:val="22"/>
          <w:szCs w:val="22"/>
        </w:rPr>
      </w:pPr>
    </w:p>
    <w:p w14:paraId="2DC95445" w14:textId="77777777" w:rsidR="00FE75D7" w:rsidRDefault="00FE75D7" w:rsidP="00FE75D7">
      <w:pPr>
        <w:shd w:val="clear" w:color="auto" w:fill="FFFFFF"/>
        <w:spacing w:line="360" w:lineRule="auto"/>
        <w:jc w:val="right"/>
        <w:rPr>
          <w:rFonts w:asciiTheme="majorHAnsi" w:hAnsiTheme="majorHAnsi"/>
          <w:sz w:val="22"/>
          <w:szCs w:val="22"/>
        </w:rPr>
      </w:pPr>
    </w:p>
    <w:p w14:paraId="1FB2A34D" w14:textId="77777777" w:rsidR="00FE75D7" w:rsidRDefault="00FE75D7" w:rsidP="00FE75D7">
      <w:pPr>
        <w:shd w:val="clear" w:color="auto" w:fill="FFFFFF"/>
        <w:spacing w:line="360" w:lineRule="auto"/>
        <w:jc w:val="right"/>
        <w:rPr>
          <w:rFonts w:asciiTheme="majorHAnsi" w:hAnsiTheme="majorHAnsi"/>
          <w:sz w:val="22"/>
          <w:szCs w:val="22"/>
        </w:rPr>
      </w:pPr>
      <w:r>
        <w:rPr>
          <w:rFonts w:asciiTheme="majorHAnsi" w:hAnsiTheme="majorHAnsi"/>
          <w:sz w:val="22"/>
          <w:szCs w:val="22"/>
        </w:rPr>
        <w:t>Диаграмма 9</w:t>
      </w:r>
    </w:p>
    <w:p w14:paraId="232F7859" w14:textId="77777777" w:rsidR="00FE75D7" w:rsidRDefault="00FE75D7" w:rsidP="00FE75D7">
      <w:pPr>
        <w:shd w:val="clear" w:color="auto" w:fill="FFFFFF"/>
        <w:ind w:firstLine="0"/>
        <w:jc w:val="center"/>
        <w:rPr>
          <w:rFonts w:asciiTheme="majorHAnsi" w:hAnsiTheme="majorHAnsi"/>
          <w:b/>
          <w:sz w:val="22"/>
          <w:szCs w:val="22"/>
        </w:rPr>
      </w:pPr>
      <w:r>
        <w:rPr>
          <w:rFonts w:asciiTheme="majorHAnsi" w:hAnsiTheme="majorHAnsi"/>
          <w:b/>
          <w:sz w:val="22"/>
          <w:szCs w:val="22"/>
        </w:rPr>
        <w:t xml:space="preserve">Количество пациентов, одновременно находящихся в поликлинике в зависимости от времени рабочего дня, </w:t>
      </w:r>
      <w:proofErr w:type="gramStart"/>
      <w:r>
        <w:rPr>
          <w:rFonts w:asciiTheme="majorHAnsi" w:hAnsiTheme="majorHAnsi"/>
          <w:b/>
          <w:sz w:val="22"/>
          <w:szCs w:val="22"/>
        </w:rPr>
        <w:t>в</w:t>
      </w:r>
      <w:proofErr w:type="gramEnd"/>
      <w:r>
        <w:rPr>
          <w:rFonts w:asciiTheme="majorHAnsi" w:hAnsiTheme="majorHAnsi"/>
          <w:b/>
          <w:sz w:val="22"/>
          <w:szCs w:val="22"/>
        </w:rPr>
        <w:t xml:space="preserve"> % (</w:t>
      </w:r>
      <w:proofErr w:type="gramStart"/>
      <w:r>
        <w:rPr>
          <w:rFonts w:asciiTheme="majorHAnsi" w:hAnsiTheme="majorHAnsi"/>
          <w:b/>
          <w:sz w:val="22"/>
          <w:szCs w:val="22"/>
        </w:rPr>
        <w:t>по</w:t>
      </w:r>
      <w:proofErr w:type="gramEnd"/>
      <w:r>
        <w:rPr>
          <w:rFonts w:asciiTheme="majorHAnsi" w:hAnsiTheme="majorHAnsi"/>
          <w:b/>
          <w:sz w:val="22"/>
          <w:szCs w:val="22"/>
        </w:rPr>
        <w:t xml:space="preserve"> данным исследования проведенного в 2021 г.)</w:t>
      </w:r>
    </w:p>
    <w:p w14:paraId="6F28AAB9" w14:textId="77777777" w:rsidR="00FE75D7" w:rsidRDefault="00FE75D7" w:rsidP="00FE75D7">
      <w:pPr>
        <w:shd w:val="clear" w:color="auto" w:fill="FFFFFF"/>
        <w:spacing w:line="360" w:lineRule="auto"/>
        <w:rPr>
          <w:rFonts w:asciiTheme="majorHAnsi" w:hAnsiTheme="majorHAnsi"/>
          <w:sz w:val="22"/>
          <w:szCs w:val="22"/>
        </w:rPr>
      </w:pPr>
      <w:r>
        <w:rPr>
          <w:rFonts w:asciiTheme="majorHAnsi" w:hAnsiTheme="majorHAnsi"/>
          <w:noProof/>
          <w:sz w:val="22"/>
          <w:szCs w:val="22"/>
        </w:rPr>
        <w:drawing>
          <wp:inline distT="0" distB="0" distL="0" distR="0" wp14:anchorId="1F07C942" wp14:editId="08C0BCC0">
            <wp:extent cx="5486400" cy="2918012"/>
            <wp:effectExtent l="0" t="0" r="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2A647C" w14:textId="77777777" w:rsidR="00FE75D7" w:rsidRDefault="00FE75D7" w:rsidP="00FE75D7">
      <w:pPr>
        <w:shd w:val="clear" w:color="auto" w:fill="FFFFFF"/>
        <w:spacing w:line="360" w:lineRule="auto"/>
        <w:ind w:firstLine="0"/>
        <w:rPr>
          <w:rFonts w:asciiTheme="majorHAnsi" w:hAnsiTheme="majorHAnsi"/>
          <w:sz w:val="22"/>
          <w:szCs w:val="22"/>
        </w:rPr>
      </w:pPr>
    </w:p>
    <w:p w14:paraId="235DA478" w14:textId="77777777" w:rsidR="00FE75D7" w:rsidRDefault="00FE75D7" w:rsidP="00FE75D7">
      <w:pPr>
        <w:shd w:val="clear" w:color="auto" w:fill="FFFFFF"/>
        <w:spacing w:line="360" w:lineRule="auto"/>
        <w:ind w:firstLine="0"/>
        <w:rPr>
          <w:rFonts w:asciiTheme="majorHAnsi" w:hAnsiTheme="majorHAnsi"/>
          <w:sz w:val="22"/>
          <w:szCs w:val="22"/>
        </w:rPr>
      </w:pPr>
    </w:p>
    <w:p w14:paraId="5A7B44A4" w14:textId="77777777" w:rsidR="00FE75D7" w:rsidRDefault="00FE75D7" w:rsidP="00FE75D7">
      <w:pPr>
        <w:shd w:val="clear" w:color="auto" w:fill="FFFFFF"/>
        <w:spacing w:line="360" w:lineRule="auto"/>
        <w:rPr>
          <w:rFonts w:asciiTheme="majorHAnsi" w:hAnsiTheme="majorHAnsi"/>
          <w:color w:val="FF0000"/>
          <w:szCs w:val="22"/>
        </w:rPr>
      </w:pPr>
      <w:r>
        <w:rPr>
          <w:rFonts w:asciiTheme="majorHAnsi" w:hAnsiTheme="majorHAnsi"/>
          <w:szCs w:val="22"/>
        </w:rPr>
        <w:lastRenderedPageBreak/>
        <w:t xml:space="preserve">За 2023 год выполнение плана посещений составило 101,0 %, что на 2,0 % выше уровня 2022 года. Рост за счёт проведения диспансеризации и диспансерного наблюдения населения. </w:t>
      </w:r>
    </w:p>
    <w:p w14:paraId="4605387F"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 xml:space="preserve">Число посещений к участковым терапевтам снизилось по сравнению с 2022 годом на 1,8%, с профилактической целью – на 4,9%. От общего количества посещений к врачам взрослой поликлиники 40,7% - это посещения к врачам терапевтам-участковым. </w:t>
      </w:r>
    </w:p>
    <w:p w14:paraId="51552FB6"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В целом количество посещений к узким специалистам увеличилось в сравнении с 2022 годом по всем специальностям и составило 95 117 посещений, что на 13,3% выше уровня 2022 года.</w:t>
      </w:r>
    </w:p>
    <w:p w14:paraId="4C142F36" w14:textId="77777777" w:rsidR="00FE75D7" w:rsidRDefault="00FE75D7" w:rsidP="00FE75D7">
      <w:pPr>
        <w:shd w:val="clear" w:color="auto" w:fill="FFFFFF"/>
        <w:spacing w:line="360" w:lineRule="auto"/>
        <w:rPr>
          <w:rFonts w:asciiTheme="majorHAnsi" w:hAnsiTheme="majorHAnsi"/>
          <w:sz w:val="22"/>
          <w:szCs w:val="22"/>
        </w:rPr>
      </w:pPr>
      <w:r>
        <w:rPr>
          <w:rFonts w:asciiTheme="majorHAnsi" w:hAnsiTheme="majorHAnsi"/>
          <w:szCs w:val="22"/>
        </w:rPr>
        <w:t xml:space="preserve">Доля посещений с профилактической целью от общего количества посещений в поликлинике в 2023 году составила 51,2%, что на 22,5% выше уровня 2022 года (41,8%). </w:t>
      </w:r>
    </w:p>
    <w:p w14:paraId="3D63F924"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В 2023 году процент выполнения плана посещений взрослым населением выполнен на 99,7% к врачам всех специальностей и на 127,2% к среднему медицинскому персоналу (кабинет неотложной помощи, доврачебный и смотровой кабинеты). Итоговое выполнение плана посещений составило 101,0%, что на 13,4% выше, чем в предыдущем году. Как видно из таблицы 35, имеется стойкая тенденция к росту числа посещений по всем причинам.  Доля посещений медицинских организаций с профилактическими целями составляет в 2023 году 51,2%.</w:t>
      </w:r>
    </w:p>
    <w:p w14:paraId="3F59C1B4" w14:textId="77777777" w:rsidR="00FE75D7" w:rsidRDefault="00FE75D7" w:rsidP="00FE75D7">
      <w:pPr>
        <w:shd w:val="clear" w:color="auto" w:fill="FFFFFF"/>
        <w:spacing w:line="360" w:lineRule="auto"/>
        <w:ind w:firstLine="708"/>
        <w:rPr>
          <w:rFonts w:asciiTheme="majorHAnsi" w:hAnsiTheme="majorHAnsi"/>
          <w:szCs w:val="22"/>
        </w:rPr>
      </w:pPr>
      <w:r>
        <w:rPr>
          <w:rFonts w:asciiTheme="majorHAnsi" w:hAnsiTheme="majorHAnsi"/>
          <w:szCs w:val="22"/>
        </w:rPr>
        <w:t xml:space="preserve"> Из числа посещений к специалистам взрослой поликлиники больший процент приходится на посещения к узким специалистам, в 2023 году он составил 59,3%, в 2022 году – 55,8. К участковым терапевтам – 40,7 в 2023 году и 44,2 в 2022 году. </w:t>
      </w:r>
    </w:p>
    <w:p w14:paraId="7168F83F"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Среди посещений к узким специалистам значительный ро</w:t>
      </w:r>
      <w:proofErr w:type="gramStart"/>
      <w:r>
        <w:rPr>
          <w:rFonts w:asciiTheme="majorHAnsi" w:hAnsiTheme="majorHAnsi"/>
          <w:szCs w:val="22"/>
        </w:rPr>
        <w:t>ст в ср</w:t>
      </w:r>
      <w:proofErr w:type="gramEnd"/>
      <w:r>
        <w:rPr>
          <w:rFonts w:asciiTheme="majorHAnsi" w:hAnsiTheme="majorHAnsi"/>
          <w:szCs w:val="22"/>
        </w:rPr>
        <w:t xml:space="preserve">авнении с 2022 годом наблюдается среди посещений к травматологам-ортопедам (+20,4%), </w:t>
      </w:r>
      <w:proofErr w:type="spellStart"/>
      <w:r>
        <w:rPr>
          <w:rFonts w:asciiTheme="majorHAnsi" w:hAnsiTheme="majorHAnsi"/>
          <w:szCs w:val="22"/>
        </w:rPr>
        <w:t>дерматовенерологам</w:t>
      </w:r>
      <w:proofErr w:type="spellEnd"/>
      <w:r>
        <w:rPr>
          <w:rFonts w:asciiTheme="majorHAnsi" w:hAnsiTheme="majorHAnsi"/>
          <w:szCs w:val="22"/>
        </w:rPr>
        <w:t xml:space="preserve"> (+9,2%), неврологам (+8,9%), офтальмологам (+7,7%).</w:t>
      </w:r>
    </w:p>
    <w:p w14:paraId="63086B44"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Уровень амбулаторно-поликлинической помощи за 2023 год в целом по взрослой поликлинике составил 5,8 на одного жителя в год (в 2022 году 5,5). Всего по амбулаторно-поликлиническим подразделениям уровень помощи за 2023 год 9,6 на одного жителя (в 2022 году 9,3). По ХМАО-Югре число посещений на 1 жителя в год составляет 10,5.</w:t>
      </w:r>
    </w:p>
    <w:p w14:paraId="5507FC93"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 xml:space="preserve">Фактических амбулаторных посещений в смену за 2023 год (коэффициент 512) – 407,3 (плановая мощность поликлиники для взрослых -525 посещений в смену), </w:t>
      </w:r>
      <w:r>
        <w:rPr>
          <w:rFonts w:ascii="Times New Roman" w:hAnsi="Times New Roman"/>
          <w:color w:val="000000"/>
        </w:rPr>
        <w:t>нагрузка ЛПУ (в %) 100,8 (по ХМАО-Югре – 100,9).</w:t>
      </w:r>
    </w:p>
    <w:p w14:paraId="2E716A52" w14:textId="77777777" w:rsidR="00FE75D7" w:rsidRDefault="00FE75D7" w:rsidP="00FE75D7">
      <w:pPr>
        <w:shd w:val="clear" w:color="auto" w:fill="FFFFFF"/>
        <w:spacing w:line="360" w:lineRule="auto"/>
        <w:rPr>
          <w:rFonts w:asciiTheme="majorHAnsi" w:hAnsiTheme="majorHAnsi"/>
          <w:sz w:val="22"/>
          <w:szCs w:val="22"/>
        </w:rPr>
      </w:pPr>
    </w:p>
    <w:p w14:paraId="50089A3D" w14:textId="77777777" w:rsidR="00FE75D7" w:rsidRDefault="00FE75D7" w:rsidP="00FE75D7">
      <w:pPr>
        <w:spacing w:line="288" w:lineRule="auto"/>
        <w:ind w:firstLine="0"/>
        <w:jc w:val="center"/>
        <w:rPr>
          <w:rFonts w:asciiTheme="majorHAnsi" w:hAnsiTheme="majorHAnsi"/>
          <w:b/>
          <w:lang w:eastAsia="ar-SA"/>
        </w:rPr>
      </w:pPr>
      <w:r>
        <w:rPr>
          <w:rFonts w:asciiTheme="majorHAnsi" w:hAnsiTheme="majorHAnsi"/>
          <w:b/>
          <w:lang w:eastAsia="ar-SA"/>
        </w:rPr>
        <w:t>Анализ работы детской поликлиники за 2023 год</w:t>
      </w:r>
    </w:p>
    <w:p w14:paraId="7511F6D1" w14:textId="77777777" w:rsidR="00FE75D7" w:rsidRDefault="00FE75D7" w:rsidP="00FE75D7">
      <w:pPr>
        <w:spacing w:line="288" w:lineRule="auto"/>
        <w:ind w:firstLine="0"/>
        <w:jc w:val="center"/>
        <w:rPr>
          <w:rFonts w:asciiTheme="majorHAnsi" w:hAnsiTheme="majorHAnsi"/>
          <w:b/>
          <w:lang w:eastAsia="ar-SA"/>
        </w:rPr>
      </w:pPr>
    </w:p>
    <w:p w14:paraId="4D3695E7"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t>Детская поликлиника входит в структуру амбулаторно-поликлинического звена БУ «Югорская городская больница», располагается в отдельном здании на третьем этаже.</w:t>
      </w:r>
    </w:p>
    <w:p w14:paraId="4221A100"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lastRenderedPageBreak/>
        <w:t>В детской поликлинике медицинская помощь оказывается в виде первичной медико-санитарной помощи, которая включает в себя мероприятия по профилактике, диагностике, лечению заболеваний и состояний, медицинской реабилитации, формированию здорового образа жизни и санитарно-гигиеническому просвещению детского населения. Первичная медико-санитарная помощь детскому населению при детских болезнях в амбулаторных условиях оказывается врачами-педиатрами участковыми, врачами-специалистами, средним медицинским персоналом.</w:t>
      </w:r>
    </w:p>
    <w:p w14:paraId="1F2A4DED"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t>Первичная медико-санитарная помощь детям в детской поликлинике оказывается в экстренной, неотложной и плановой форме. Медицинская помощь оказывается непосредственно в детской поликлинике, на дому и в образовательных учреждениях.</w:t>
      </w:r>
    </w:p>
    <w:p w14:paraId="34FC372B"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t>Режим работы детской поликлиники с 8-00 час до 20-00 час в будние дни, в субботу с 8-00 час до 18-00 час.</w:t>
      </w:r>
    </w:p>
    <w:p w14:paraId="4ADD3DB1"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t xml:space="preserve">Первичный прием врачами осуществляется через регистратуру, посредством записи через интернет (официальный сайт БУ «Югорская городская больница», терминал, расположенный в регистратуре детской поликлиники, федеральный портал </w:t>
      </w:r>
      <w:proofErr w:type="spellStart"/>
      <w:r>
        <w:rPr>
          <w:rFonts w:asciiTheme="majorHAnsi" w:hAnsiTheme="majorHAnsi"/>
          <w:szCs w:val="22"/>
          <w:lang w:eastAsia="ar-SA"/>
        </w:rPr>
        <w:t>Госуслуги</w:t>
      </w:r>
      <w:proofErr w:type="spellEnd"/>
      <w:r>
        <w:rPr>
          <w:rFonts w:asciiTheme="majorHAnsi" w:hAnsiTheme="majorHAnsi"/>
          <w:szCs w:val="22"/>
          <w:lang w:eastAsia="ar-SA"/>
        </w:rPr>
        <w:t xml:space="preserve">), </w:t>
      </w:r>
      <w:r>
        <w:rPr>
          <w:rFonts w:asciiTheme="majorHAnsi" w:hAnsiTheme="majorHAnsi"/>
          <w:szCs w:val="22"/>
          <w:lang w:val="en-US" w:eastAsia="ar-SA"/>
        </w:rPr>
        <w:t>Call</w:t>
      </w:r>
      <w:r>
        <w:rPr>
          <w:rFonts w:asciiTheme="majorHAnsi" w:hAnsiTheme="majorHAnsi"/>
          <w:szCs w:val="22"/>
          <w:lang w:eastAsia="ar-SA"/>
        </w:rPr>
        <w:t>-центр, повторный прием через лечащего врача.</w:t>
      </w:r>
    </w:p>
    <w:p w14:paraId="24949DAC" w14:textId="77777777" w:rsidR="00FE75D7" w:rsidRDefault="00FE75D7" w:rsidP="00FE75D7">
      <w:pPr>
        <w:spacing w:line="360" w:lineRule="auto"/>
        <w:ind w:firstLine="567"/>
        <w:rPr>
          <w:rFonts w:asciiTheme="majorHAnsi" w:hAnsiTheme="majorHAnsi"/>
          <w:bCs/>
          <w:szCs w:val="22"/>
          <w:lang w:eastAsia="ar-SA"/>
        </w:rPr>
      </w:pPr>
      <w:r>
        <w:rPr>
          <w:rFonts w:asciiTheme="majorHAnsi" w:hAnsiTheme="majorHAnsi"/>
          <w:bCs/>
          <w:szCs w:val="22"/>
          <w:lang w:eastAsia="ar-SA"/>
        </w:rPr>
        <w:t>Основные функции и задачи детской поликлиники основываются и реализуются в соответствии с приказом Министерством здравоохранения и социального развития РФ от 16 апреля 2012 г. N 366н «Об утверждении Порядка оказания педиатрической помощи», приказом Министерства здравоохранения РФ от 07.03.2018 №92н «Об утверждения Положения по организации оказания первичной медико-санитарной помощи детям»</w:t>
      </w:r>
    </w:p>
    <w:p w14:paraId="74719850"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t>В структуру детской поликлиники входит:</w:t>
      </w:r>
    </w:p>
    <w:p w14:paraId="44ED242E"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t>- профилактическое отделение, включающее кабинет здорового ребенка, прививочный кабинет, кабинет выдачи справок, отделение оказания медицинской помощи детям в образовательных учреждениях;</w:t>
      </w:r>
    </w:p>
    <w:p w14:paraId="5891E0EF"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t>- консультационно - диагностическое отделение №1, включающее кабинеты врачей педиатров участковых и кабинет неотложной медицинской помощи детям, кабинет выдачи молочной смеси</w:t>
      </w:r>
    </w:p>
    <w:p w14:paraId="6F6F2410"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t>- консультационно-диагностическое отделение №2, включающее кабинеты врачей-специалистов, процедурный кабинет, прочие (кабинет логопеда, кастелянши, оператор ЭВМ).</w:t>
      </w:r>
    </w:p>
    <w:p w14:paraId="15C76197"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t>Общее количество детского населения от 0 до 17 лет включительно на 01.01.2023 – 8867 детей. В детской поликлинике 11 педиатрических участков, с численностью около 850 детей на каждом участке. В микрорайоне Югорск-2 прием осуществляет врач общей практики.</w:t>
      </w:r>
    </w:p>
    <w:p w14:paraId="1CF7A75D" w14:textId="77777777" w:rsidR="00FE75D7" w:rsidRDefault="00FE75D7" w:rsidP="00FE75D7">
      <w:pPr>
        <w:spacing w:line="360" w:lineRule="auto"/>
        <w:ind w:firstLine="567"/>
        <w:rPr>
          <w:rFonts w:asciiTheme="majorHAnsi" w:hAnsiTheme="majorHAnsi"/>
          <w:szCs w:val="22"/>
          <w:lang w:eastAsia="ar-SA"/>
        </w:rPr>
      </w:pPr>
      <w:r>
        <w:rPr>
          <w:rFonts w:asciiTheme="majorHAnsi" w:hAnsiTheme="majorHAnsi"/>
          <w:szCs w:val="22"/>
          <w:lang w:eastAsia="ar-SA"/>
        </w:rPr>
        <w:lastRenderedPageBreak/>
        <w:t xml:space="preserve">Укомплектованность врачами педиатрами участковыми в детской поликлинике составляет 100%. За 2021-2023 год в детской поликлинике пополнился штат узких специалистов. Длительное время в детской поликлинике отсутствовал врач детский хирург. С апреля 2019 детский хирург начал работу. Имеет сертификат по детской урологии и сертификат по травматологии. В 2020 году в штат детской поликлиники принят врач </w:t>
      </w:r>
      <w:proofErr w:type="spellStart"/>
      <w:r>
        <w:rPr>
          <w:rFonts w:asciiTheme="majorHAnsi" w:hAnsiTheme="majorHAnsi"/>
          <w:szCs w:val="22"/>
          <w:lang w:eastAsia="ar-SA"/>
        </w:rPr>
        <w:t>оториноларинголог</w:t>
      </w:r>
      <w:proofErr w:type="spellEnd"/>
      <w:r>
        <w:rPr>
          <w:rFonts w:asciiTheme="majorHAnsi" w:hAnsiTheme="majorHAnsi"/>
          <w:szCs w:val="22"/>
          <w:lang w:eastAsia="ar-SA"/>
        </w:rPr>
        <w:t xml:space="preserve">. Такие специалисты как: врач невролог, травматолог-ортопед, эндокринолог, акушер-гинеколог оказывают медицинскую помощь детям в порядке внутреннего совместительства. </w:t>
      </w:r>
    </w:p>
    <w:p w14:paraId="63DC5587" w14:textId="77777777" w:rsidR="00FE75D7" w:rsidRDefault="00FE75D7" w:rsidP="00FE75D7">
      <w:pPr>
        <w:spacing w:line="360" w:lineRule="auto"/>
        <w:ind w:firstLine="567"/>
        <w:rPr>
          <w:rFonts w:asciiTheme="majorHAnsi" w:hAnsiTheme="majorHAnsi"/>
          <w:bCs/>
          <w:i/>
          <w:iCs/>
          <w:color w:val="FF0000"/>
          <w:szCs w:val="22"/>
          <w:lang w:eastAsia="ar-SA"/>
        </w:rPr>
      </w:pPr>
      <w:r>
        <w:rPr>
          <w:rFonts w:asciiTheme="majorHAnsi" w:hAnsiTheme="majorHAnsi"/>
          <w:bCs/>
          <w:szCs w:val="22"/>
          <w:lang w:eastAsia="ar-SA"/>
        </w:rPr>
        <w:t xml:space="preserve">В течение 2020-2023 гг. в детской поликлинике проведен большой объем мероприятий, направленных на приведение организационно-штатной структуры и материально-технической базы детской поликлиники в соответствие с требованиями Приказа Министерства здравоохранения РФ от 07.03.2018 №92н «Об утверждения Положения по организации оказания первичной медико-санитарной помощи детям». Итогом этой </w:t>
      </w:r>
      <w:proofErr w:type="gramStart"/>
      <w:r>
        <w:rPr>
          <w:rFonts w:asciiTheme="majorHAnsi" w:hAnsiTheme="majorHAnsi"/>
          <w:bCs/>
          <w:szCs w:val="22"/>
          <w:lang w:eastAsia="ar-SA"/>
        </w:rPr>
        <w:t>работы</w:t>
      </w:r>
      <w:proofErr w:type="gramEnd"/>
      <w:r>
        <w:rPr>
          <w:rFonts w:asciiTheme="majorHAnsi" w:hAnsiTheme="majorHAnsi"/>
          <w:bCs/>
          <w:szCs w:val="22"/>
          <w:lang w:eastAsia="ar-SA"/>
        </w:rPr>
        <w:t xml:space="preserve"> в том числе явилось повышение доступности оказания первичной медико-санитарной помощи на базе детской поликлиники, в том числе специализированных ее видов, улучшение логистических процессов маршрутизации пациентов внутри поликлиники, улучшение комфорта пребывания родителей с детьми в медицинской организации. </w:t>
      </w:r>
    </w:p>
    <w:p w14:paraId="16CA0578" w14:textId="77777777" w:rsidR="00FE75D7" w:rsidRDefault="00FE75D7" w:rsidP="00FE75D7">
      <w:pPr>
        <w:spacing w:line="360" w:lineRule="auto"/>
        <w:ind w:firstLine="567"/>
        <w:rPr>
          <w:rFonts w:asciiTheme="majorHAnsi" w:hAnsiTheme="majorHAnsi"/>
          <w:bCs/>
          <w:szCs w:val="22"/>
          <w:lang w:eastAsia="ar-SA"/>
        </w:rPr>
      </w:pPr>
    </w:p>
    <w:p w14:paraId="5F4095DF" w14:textId="77777777" w:rsidR="00FE75D7" w:rsidRDefault="00FE75D7" w:rsidP="00FE75D7">
      <w:pPr>
        <w:spacing w:line="360" w:lineRule="auto"/>
        <w:ind w:firstLine="708"/>
        <w:jc w:val="left"/>
        <w:rPr>
          <w:rFonts w:asciiTheme="majorHAnsi" w:hAnsiTheme="majorHAnsi" w:cs="Arial"/>
          <w:b/>
          <w:bCs/>
          <w:szCs w:val="22"/>
        </w:rPr>
      </w:pPr>
      <w:r>
        <w:rPr>
          <w:rFonts w:asciiTheme="majorHAnsi" w:hAnsiTheme="majorHAnsi" w:cs="Arial"/>
          <w:b/>
          <w:bCs/>
          <w:szCs w:val="22"/>
        </w:rPr>
        <w:t>Анализ деятельности круглосуточного стационара.</w:t>
      </w:r>
    </w:p>
    <w:p w14:paraId="4BC27E94" w14:textId="77777777" w:rsidR="00FE75D7" w:rsidRDefault="00FE75D7" w:rsidP="00FE75D7">
      <w:pPr>
        <w:spacing w:line="360" w:lineRule="auto"/>
        <w:ind w:firstLine="708"/>
        <w:rPr>
          <w:rFonts w:asciiTheme="majorHAnsi" w:hAnsiTheme="majorHAnsi" w:cs="Arial"/>
          <w:szCs w:val="22"/>
        </w:rPr>
      </w:pPr>
      <w:proofErr w:type="gramStart"/>
      <w:r>
        <w:rPr>
          <w:rFonts w:asciiTheme="majorHAnsi" w:hAnsiTheme="majorHAnsi" w:cs="Arial"/>
          <w:szCs w:val="22"/>
        </w:rPr>
        <w:t xml:space="preserve">Стационар БУ «Югорская городская больница» представлен следующими отделениями: хирургическое, травматологическое, терапевтическое, неврологическое, педиатрическое, акушерско-гинекологическое, отделение патологии новорожденных, реанимационное, инфекционное. </w:t>
      </w:r>
      <w:proofErr w:type="gramEnd"/>
    </w:p>
    <w:p w14:paraId="7F7EC330"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 xml:space="preserve">На конец отчетного года в ЮГБ функционировали 215 коек круглосуточного пребывания. </w:t>
      </w:r>
    </w:p>
    <w:p w14:paraId="3D12F6F5" w14:textId="77777777" w:rsidR="00FE75D7" w:rsidRDefault="00FE75D7" w:rsidP="00FE75D7">
      <w:pPr>
        <w:shd w:val="clear" w:color="auto" w:fill="FFFFFF"/>
        <w:spacing w:line="360" w:lineRule="auto"/>
        <w:jc w:val="right"/>
        <w:rPr>
          <w:rFonts w:asciiTheme="majorHAnsi" w:hAnsiTheme="majorHAnsi"/>
        </w:rPr>
      </w:pPr>
      <w:r>
        <w:rPr>
          <w:rFonts w:asciiTheme="majorHAnsi" w:hAnsiTheme="majorHAnsi"/>
          <w:szCs w:val="22"/>
        </w:rPr>
        <w:t>Таблица 29</w:t>
      </w:r>
    </w:p>
    <w:p w14:paraId="1B98EBD9" w14:textId="77777777" w:rsidR="00FE75D7" w:rsidRDefault="00FE75D7" w:rsidP="00FE75D7">
      <w:pPr>
        <w:shd w:val="clear" w:color="auto" w:fill="FFFFFF"/>
        <w:spacing w:line="360" w:lineRule="auto"/>
        <w:jc w:val="center"/>
        <w:rPr>
          <w:rFonts w:asciiTheme="majorHAnsi" w:hAnsiTheme="majorHAnsi"/>
          <w:b/>
          <w:szCs w:val="22"/>
        </w:rPr>
      </w:pPr>
      <w:r>
        <w:rPr>
          <w:rFonts w:asciiTheme="majorHAnsi" w:hAnsiTheme="majorHAnsi"/>
          <w:b/>
          <w:szCs w:val="22"/>
        </w:rPr>
        <w:t>Динамика показателей деятельности стационара за 2020-2023 гг.</w:t>
      </w:r>
    </w:p>
    <w:tbl>
      <w:tblPr>
        <w:tblW w:w="48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8"/>
        <w:gridCol w:w="985"/>
        <w:gridCol w:w="1054"/>
        <w:gridCol w:w="1076"/>
        <w:gridCol w:w="1080"/>
      </w:tblGrid>
      <w:tr w:rsidR="00FE75D7" w14:paraId="52DE1DB5" w14:textId="77777777" w:rsidTr="00FE75D7">
        <w:trPr>
          <w:tblHeader/>
        </w:trPr>
        <w:tc>
          <w:tcPr>
            <w:tcW w:w="2867" w:type="pct"/>
            <w:vMerge w:val="restart"/>
            <w:vAlign w:val="center"/>
          </w:tcPr>
          <w:p w14:paraId="549CAB50"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Показатели</w:t>
            </w:r>
          </w:p>
        </w:tc>
        <w:tc>
          <w:tcPr>
            <w:tcW w:w="2133" w:type="pct"/>
            <w:gridSpan w:val="4"/>
          </w:tcPr>
          <w:p w14:paraId="196500D8"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 xml:space="preserve">Год </w:t>
            </w:r>
          </w:p>
        </w:tc>
      </w:tr>
      <w:tr w:rsidR="00FE75D7" w14:paraId="588B4121" w14:textId="77777777" w:rsidTr="00FE75D7">
        <w:trPr>
          <w:tblHeader/>
        </w:trPr>
        <w:tc>
          <w:tcPr>
            <w:tcW w:w="2867" w:type="pct"/>
            <w:vMerge/>
          </w:tcPr>
          <w:p w14:paraId="2E268E48" w14:textId="77777777" w:rsidR="00FE75D7" w:rsidRDefault="00FE75D7" w:rsidP="00FE75D7">
            <w:pPr>
              <w:shd w:val="clear" w:color="auto" w:fill="FFFFFF"/>
              <w:ind w:firstLine="0"/>
              <w:jc w:val="center"/>
              <w:rPr>
                <w:rFonts w:asciiTheme="majorHAnsi" w:hAnsiTheme="majorHAnsi"/>
              </w:rPr>
            </w:pPr>
          </w:p>
        </w:tc>
        <w:tc>
          <w:tcPr>
            <w:tcW w:w="501" w:type="pct"/>
          </w:tcPr>
          <w:p w14:paraId="182D3EB8"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2020 г.</w:t>
            </w:r>
          </w:p>
        </w:tc>
        <w:tc>
          <w:tcPr>
            <w:tcW w:w="536" w:type="pct"/>
          </w:tcPr>
          <w:p w14:paraId="1ACBD52A"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2021 г.</w:t>
            </w:r>
          </w:p>
        </w:tc>
        <w:tc>
          <w:tcPr>
            <w:tcW w:w="547" w:type="pct"/>
          </w:tcPr>
          <w:p w14:paraId="18BD6834"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2022 г.</w:t>
            </w:r>
          </w:p>
        </w:tc>
        <w:tc>
          <w:tcPr>
            <w:tcW w:w="548" w:type="pct"/>
          </w:tcPr>
          <w:p w14:paraId="3553525B"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2023 г.</w:t>
            </w:r>
          </w:p>
        </w:tc>
      </w:tr>
      <w:tr w:rsidR="00FE75D7" w14:paraId="134808D1" w14:textId="77777777" w:rsidTr="00FE75D7">
        <w:tc>
          <w:tcPr>
            <w:tcW w:w="2867" w:type="pct"/>
            <w:tcBorders>
              <w:bottom w:val="single" w:sz="12" w:space="0" w:color="auto"/>
            </w:tcBorders>
          </w:tcPr>
          <w:p w14:paraId="714E612F"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Развернуто больничных коек на конец года всего</w:t>
            </w:r>
          </w:p>
        </w:tc>
        <w:tc>
          <w:tcPr>
            <w:tcW w:w="501" w:type="pct"/>
            <w:tcBorders>
              <w:bottom w:val="single" w:sz="12" w:space="0" w:color="auto"/>
            </w:tcBorders>
            <w:vAlign w:val="center"/>
          </w:tcPr>
          <w:p w14:paraId="66F32BE0"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217</w:t>
            </w:r>
          </w:p>
        </w:tc>
        <w:tc>
          <w:tcPr>
            <w:tcW w:w="536" w:type="pct"/>
            <w:tcBorders>
              <w:bottom w:val="single" w:sz="12" w:space="0" w:color="auto"/>
            </w:tcBorders>
            <w:vAlign w:val="center"/>
          </w:tcPr>
          <w:p w14:paraId="19E72E7B"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217</w:t>
            </w:r>
          </w:p>
        </w:tc>
        <w:tc>
          <w:tcPr>
            <w:tcW w:w="547" w:type="pct"/>
            <w:tcBorders>
              <w:bottom w:val="single" w:sz="12" w:space="0" w:color="auto"/>
            </w:tcBorders>
            <w:vAlign w:val="center"/>
          </w:tcPr>
          <w:p w14:paraId="54EEF30F"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217</w:t>
            </w:r>
          </w:p>
        </w:tc>
        <w:tc>
          <w:tcPr>
            <w:tcW w:w="548" w:type="pct"/>
            <w:tcBorders>
              <w:bottom w:val="single" w:sz="12" w:space="0" w:color="auto"/>
            </w:tcBorders>
            <w:vAlign w:val="center"/>
          </w:tcPr>
          <w:p w14:paraId="6DEF6023"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215</w:t>
            </w:r>
          </w:p>
        </w:tc>
      </w:tr>
      <w:tr w:rsidR="00FE75D7" w14:paraId="49D4F75E" w14:textId="77777777" w:rsidTr="00FE75D7">
        <w:tc>
          <w:tcPr>
            <w:tcW w:w="2867" w:type="pct"/>
            <w:tcBorders>
              <w:top w:val="single" w:sz="12" w:space="0" w:color="auto"/>
            </w:tcBorders>
          </w:tcPr>
          <w:p w14:paraId="4D86F532"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Обеспеченность населения койками (на 10.000) всего, </w:t>
            </w:r>
          </w:p>
          <w:p w14:paraId="4D794CA4"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в </w:t>
            </w:r>
            <w:proofErr w:type="spellStart"/>
            <w:r>
              <w:rPr>
                <w:rFonts w:asciiTheme="majorHAnsi" w:hAnsiTheme="majorHAnsi"/>
                <w:sz w:val="22"/>
                <w:szCs w:val="22"/>
              </w:rPr>
              <w:t>т.ч</w:t>
            </w:r>
            <w:proofErr w:type="spellEnd"/>
            <w:r>
              <w:rPr>
                <w:rFonts w:asciiTheme="majorHAnsi" w:hAnsiTheme="majorHAnsi"/>
                <w:sz w:val="22"/>
                <w:szCs w:val="22"/>
              </w:rPr>
              <w:t>.</w:t>
            </w:r>
          </w:p>
        </w:tc>
        <w:tc>
          <w:tcPr>
            <w:tcW w:w="501" w:type="pct"/>
            <w:tcBorders>
              <w:top w:val="single" w:sz="12" w:space="0" w:color="auto"/>
            </w:tcBorders>
            <w:vAlign w:val="center"/>
          </w:tcPr>
          <w:p w14:paraId="417E0260"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57,4</w:t>
            </w:r>
          </w:p>
        </w:tc>
        <w:tc>
          <w:tcPr>
            <w:tcW w:w="536" w:type="pct"/>
            <w:tcBorders>
              <w:top w:val="single" w:sz="12" w:space="0" w:color="auto"/>
            </w:tcBorders>
            <w:vAlign w:val="center"/>
          </w:tcPr>
          <w:p w14:paraId="1A2DEBB4"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57,0</w:t>
            </w:r>
          </w:p>
        </w:tc>
        <w:tc>
          <w:tcPr>
            <w:tcW w:w="547" w:type="pct"/>
            <w:tcBorders>
              <w:top w:val="single" w:sz="12" w:space="0" w:color="auto"/>
            </w:tcBorders>
            <w:vAlign w:val="center"/>
          </w:tcPr>
          <w:p w14:paraId="6EB80F29"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56,3</w:t>
            </w:r>
          </w:p>
        </w:tc>
        <w:tc>
          <w:tcPr>
            <w:tcW w:w="548" w:type="pct"/>
            <w:tcBorders>
              <w:top w:val="single" w:sz="12" w:space="0" w:color="auto"/>
            </w:tcBorders>
            <w:vAlign w:val="center"/>
          </w:tcPr>
          <w:p w14:paraId="262A8FA2"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55,7</w:t>
            </w:r>
          </w:p>
        </w:tc>
      </w:tr>
      <w:tr w:rsidR="00FE75D7" w14:paraId="0BF30A26" w14:textId="77777777" w:rsidTr="00FE75D7">
        <w:tc>
          <w:tcPr>
            <w:tcW w:w="2867" w:type="pct"/>
          </w:tcPr>
          <w:p w14:paraId="0A22AFDD"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хирургического профиля</w:t>
            </w:r>
          </w:p>
        </w:tc>
        <w:tc>
          <w:tcPr>
            <w:tcW w:w="501" w:type="pct"/>
            <w:vAlign w:val="center"/>
          </w:tcPr>
          <w:p w14:paraId="6FC1552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15,9</w:t>
            </w:r>
          </w:p>
        </w:tc>
        <w:tc>
          <w:tcPr>
            <w:tcW w:w="536" w:type="pct"/>
            <w:vAlign w:val="center"/>
          </w:tcPr>
          <w:p w14:paraId="66ED7969"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15,7</w:t>
            </w:r>
          </w:p>
        </w:tc>
        <w:tc>
          <w:tcPr>
            <w:tcW w:w="547" w:type="pct"/>
            <w:vAlign w:val="center"/>
          </w:tcPr>
          <w:p w14:paraId="3F5797B9"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15,6</w:t>
            </w:r>
          </w:p>
        </w:tc>
        <w:tc>
          <w:tcPr>
            <w:tcW w:w="548" w:type="pct"/>
            <w:vAlign w:val="center"/>
          </w:tcPr>
          <w:p w14:paraId="1E64613C"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15,6</w:t>
            </w:r>
          </w:p>
        </w:tc>
      </w:tr>
      <w:tr w:rsidR="00FE75D7" w14:paraId="24AA668B" w14:textId="77777777" w:rsidTr="00FE75D7">
        <w:tc>
          <w:tcPr>
            <w:tcW w:w="2867" w:type="pct"/>
          </w:tcPr>
          <w:p w14:paraId="05D914FF"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терапевтического профиля</w:t>
            </w:r>
          </w:p>
        </w:tc>
        <w:tc>
          <w:tcPr>
            <w:tcW w:w="501" w:type="pct"/>
            <w:vAlign w:val="center"/>
          </w:tcPr>
          <w:p w14:paraId="74072F29"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8,7</w:t>
            </w:r>
          </w:p>
        </w:tc>
        <w:tc>
          <w:tcPr>
            <w:tcW w:w="536" w:type="pct"/>
            <w:vAlign w:val="center"/>
          </w:tcPr>
          <w:p w14:paraId="52A91E6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8,7</w:t>
            </w:r>
          </w:p>
        </w:tc>
        <w:tc>
          <w:tcPr>
            <w:tcW w:w="547" w:type="pct"/>
            <w:vAlign w:val="center"/>
          </w:tcPr>
          <w:p w14:paraId="3CFFF51D"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8,6</w:t>
            </w:r>
          </w:p>
        </w:tc>
        <w:tc>
          <w:tcPr>
            <w:tcW w:w="548" w:type="pct"/>
            <w:vAlign w:val="center"/>
          </w:tcPr>
          <w:p w14:paraId="426B2D01"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8,6</w:t>
            </w:r>
          </w:p>
        </w:tc>
      </w:tr>
      <w:tr w:rsidR="00FE75D7" w14:paraId="056199D2" w14:textId="77777777" w:rsidTr="00FE75D7">
        <w:tc>
          <w:tcPr>
            <w:tcW w:w="2867" w:type="pct"/>
          </w:tcPr>
          <w:p w14:paraId="382C9A8B"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неврологических</w:t>
            </w:r>
          </w:p>
        </w:tc>
        <w:tc>
          <w:tcPr>
            <w:tcW w:w="501" w:type="pct"/>
            <w:vAlign w:val="center"/>
          </w:tcPr>
          <w:p w14:paraId="22319B3E"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5,8</w:t>
            </w:r>
          </w:p>
        </w:tc>
        <w:tc>
          <w:tcPr>
            <w:tcW w:w="536" w:type="pct"/>
            <w:vAlign w:val="center"/>
          </w:tcPr>
          <w:p w14:paraId="641D5DB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5,8</w:t>
            </w:r>
          </w:p>
        </w:tc>
        <w:tc>
          <w:tcPr>
            <w:tcW w:w="547" w:type="pct"/>
            <w:vAlign w:val="center"/>
          </w:tcPr>
          <w:p w14:paraId="55A0CDD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5,7</w:t>
            </w:r>
          </w:p>
        </w:tc>
        <w:tc>
          <w:tcPr>
            <w:tcW w:w="548" w:type="pct"/>
            <w:vAlign w:val="center"/>
          </w:tcPr>
          <w:p w14:paraId="15053F7F"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5,7</w:t>
            </w:r>
          </w:p>
        </w:tc>
      </w:tr>
      <w:tr w:rsidR="00FE75D7" w14:paraId="419EEBA3" w14:textId="77777777" w:rsidTr="00FE75D7">
        <w:tc>
          <w:tcPr>
            <w:tcW w:w="2867" w:type="pct"/>
          </w:tcPr>
          <w:p w14:paraId="0C56C6FD"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инфекционных</w:t>
            </w:r>
          </w:p>
        </w:tc>
        <w:tc>
          <w:tcPr>
            <w:tcW w:w="501" w:type="pct"/>
            <w:vAlign w:val="center"/>
          </w:tcPr>
          <w:p w14:paraId="781C8623"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11,7</w:t>
            </w:r>
          </w:p>
        </w:tc>
        <w:tc>
          <w:tcPr>
            <w:tcW w:w="536" w:type="pct"/>
            <w:vAlign w:val="center"/>
          </w:tcPr>
          <w:p w14:paraId="7952EFB0"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16,8</w:t>
            </w:r>
          </w:p>
        </w:tc>
        <w:tc>
          <w:tcPr>
            <w:tcW w:w="547" w:type="pct"/>
            <w:vAlign w:val="center"/>
          </w:tcPr>
          <w:p w14:paraId="7DC22041"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10,1</w:t>
            </w:r>
          </w:p>
        </w:tc>
        <w:tc>
          <w:tcPr>
            <w:tcW w:w="548" w:type="pct"/>
            <w:vAlign w:val="center"/>
          </w:tcPr>
          <w:p w14:paraId="1B5C5E6B"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10,1</w:t>
            </w:r>
          </w:p>
        </w:tc>
      </w:tr>
      <w:tr w:rsidR="00FE75D7" w14:paraId="4E898617" w14:textId="77777777" w:rsidTr="00FE75D7">
        <w:tc>
          <w:tcPr>
            <w:tcW w:w="2867" w:type="pct"/>
          </w:tcPr>
          <w:p w14:paraId="08C2B1F9"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для беременных и рожениц</w:t>
            </w:r>
          </w:p>
        </w:tc>
        <w:tc>
          <w:tcPr>
            <w:tcW w:w="501" w:type="pct"/>
            <w:vAlign w:val="center"/>
          </w:tcPr>
          <w:p w14:paraId="30324432"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14,8***</w:t>
            </w:r>
          </w:p>
        </w:tc>
        <w:tc>
          <w:tcPr>
            <w:tcW w:w="536" w:type="pct"/>
            <w:vAlign w:val="center"/>
          </w:tcPr>
          <w:p w14:paraId="136F087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20,8***</w:t>
            </w:r>
          </w:p>
        </w:tc>
        <w:tc>
          <w:tcPr>
            <w:tcW w:w="547" w:type="pct"/>
            <w:vAlign w:val="center"/>
          </w:tcPr>
          <w:p w14:paraId="25A53A1E"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20,6***</w:t>
            </w:r>
          </w:p>
        </w:tc>
        <w:tc>
          <w:tcPr>
            <w:tcW w:w="548" w:type="pct"/>
            <w:vAlign w:val="center"/>
          </w:tcPr>
          <w:p w14:paraId="4EB345CC"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20,6***</w:t>
            </w:r>
          </w:p>
        </w:tc>
      </w:tr>
      <w:tr w:rsidR="00FE75D7" w14:paraId="42E83ED2" w14:textId="77777777" w:rsidTr="00FE75D7">
        <w:tc>
          <w:tcPr>
            <w:tcW w:w="2867" w:type="pct"/>
          </w:tcPr>
          <w:p w14:paraId="0CE9F82D"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гинекологических</w:t>
            </w:r>
          </w:p>
        </w:tc>
        <w:tc>
          <w:tcPr>
            <w:tcW w:w="501" w:type="pct"/>
            <w:vAlign w:val="center"/>
          </w:tcPr>
          <w:p w14:paraId="06E2855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7,6**</w:t>
            </w:r>
          </w:p>
        </w:tc>
        <w:tc>
          <w:tcPr>
            <w:tcW w:w="536" w:type="pct"/>
            <w:vAlign w:val="center"/>
          </w:tcPr>
          <w:p w14:paraId="3B21BD16"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9,0**</w:t>
            </w:r>
          </w:p>
        </w:tc>
        <w:tc>
          <w:tcPr>
            <w:tcW w:w="547" w:type="pct"/>
            <w:vAlign w:val="center"/>
          </w:tcPr>
          <w:p w14:paraId="185FB91B"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8,9**</w:t>
            </w:r>
          </w:p>
        </w:tc>
        <w:tc>
          <w:tcPr>
            <w:tcW w:w="548" w:type="pct"/>
            <w:vAlign w:val="center"/>
          </w:tcPr>
          <w:p w14:paraId="2B4CF88F"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8,9**</w:t>
            </w:r>
          </w:p>
        </w:tc>
      </w:tr>
      <w:tr w:rsidR="00FE75D7" w14:paraId="32A31EE2" w14:textId="77777777" w:rsidTr="00FE75D7">
        <w:tc>
          <w:tcPr>
            <w:tcW w:w="2867" w:type="pct"/>
            <w:tcBorders>
              <w:bottom w:val="single" w:sz="12" w:space="0" w:color="auto"/>
            </w:tcBorders>
          </w:tcPr>
          <w:p w14:paraId="62BED2F5"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lastRenderedPageBreak/>
              <w:t>педиатрических</w:t>
            </w:r>
          </w:p>
        </w:tc>
        <w:tc>
          <w:tcPr>
            <w:tcW w:w="501" w:type="pct"/>
            <w:tcBorders>
              <w:bottom w:val="single" w:sz="12" w:space="0" w:color="auto"/>
            </w:tcBorders>
            <w:vAlign w:val="center"/>
          </w:tcPr>
          <w:p w14:paraId="4DAFE49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12,8*</w:t>
            </w:r>
          </w:p>
        </w:tc>
        <w:tc>
          <w:tcPr>
            <w:tcW w:w="536" w:type="pct"/>
            <w:tcBorders>
              <w:bottom w:val="single" w:sz="12" w:space="0" w:color="auto"/>
            </w:tcBorders>
            <w:vAlign w:val="center"/>
          </w:tcPr>
          <w:p w14:paraId="6FE11153"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8,7*</w:t>
            </w:r>
          </w:p>
        </w:tc>
        <w:tc>
          <w:tcPr>
            <w:tcW w:w="547" w:type="pct"/>
            <w:tcBorders>
              <w:bottom w:val="single" w:sz="12" w:space="0" w:color="auto"/>
            </w:tcBorders>
            <w:vAlign w:val="center"/>
          </w:tcPr>
          <w:p w14:paraId="28629E41"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24,6*</w:t>
            </w:r>
          </w:p>
        </w:tc>
        <w:tc>
          <w:tcPr>
            <w:tcW w:w="548" w:type="pct"/>
            <w:tcBorders>
              <w:bottom w:val="single" w:sz="12" w:space="0" w:color="auto"/>
            </w:tcBorders>
            <w:vAlign w:val="center"/>
          </w:tcPr>
          <w:p w14:paraId="6A5DFC40"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24,6*</w:t>
            </w:r>
          </w:p>
        </w:tc>
      </w:tr>
      <w:tr w:rsidR="00FE75D7" w14:paraId="20285F0B" w14:textId="77777777" w:rsidTr="00FE75D7">
        <w:tc>
          <w:tcPr>
            <w:tcW w:w="2867" w:type="pct"/>
            <w:tcBorders>
              <w:top w:val="single" w:sz="12" w:space="0" w:color="auto"/>
              <w:bottom w:val="single" w:sz="12" w:space="0" w:color="auto"/>
            </w:tcBorders>
          </w:tcPr>
          <w:p w14:paraId="36E492B4"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Палатная площадь на 1 койку (</w:t>
            </w:r>
            <w:proofErr w:type="spellStart"/>
            <w:r>
              <w:rPr>
                <w:rFonts w:asciiTheme="majorHAnsi" w:hAnsiTheme="majorHAnsi"/>
                <w:sz w:val="22"/>
                <w:szCs w:val="22"/>
              </w:rPr>
              <w:t>кв</w:t>
            </w:r>
            <w:proofErr w:type="gramStart"/>
            <w:r>
              <w:rPr>
                <w:rFonts w:asciiTheme="majorHAnsi" w:hAnsiTheme="majorHAnsi"/>
                <w:sz w:val="22"/>
                <w:szCs w:val="22"/>
              </w:rPr>
              <w:t>.м</w:t>
            </w:r>
            <w:proofErr w:type="spellEnd"/>
            <w:proofErr w:type="gramEnd"/>
            <w:r>
              <w:rPr>
                <w:rFonts w:asciiTheme="majorHAnsi" w:hAnsiTheme="majorHAnsi"/>
                <w:sz w:val="22"/>
                <w:szCs w:val="22"/>
              </w:rPr>
              <w:t>)</w:t>
            </w:r>
          </w:p>
        </w:tc>
        <w:tc>
          <w:tcPr>
            <w:tcW w:w="501" w:type="pct"/>
            <w:tcBorders>
              <w:top w:val="single" w:sz="12" w:space="0" w:color="auto"/>
              <w:bottom w:val="single" w:sz="12" w:space="0" w:color="auto"/>
            </w:tcBorders>
            <w:vAlign w:val="center"/>
          </w:tcPr>
          <w:p w14:paraId="79DCCB9E"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7,0</w:t>
            </w:r>
          </w:p>
        </w:tc>
        <w:tc>
          <w:tcPr>
            <w:tcW w:w="536" w:type="pct"/>
            <w:tcBorders>
              <w:top w:val="single" w:sz="12" w:space="0" w:color="auto"/>
              <w:bottom w:val="single" w:sz="12" w:space="0" w:color="auto"/>
            </w:tcBorders>
            <w:vAlign w:val="center"/>
          </w:tcPr>
          <w:p w14:paraId="267C7080"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7,0</w:t>
            </w:r>
          </w:p>
        </w:tc>
        <w:tc>
          <w:tcPr>
            <w:tcW w:w="547" w:type="pct"/>
            <w:tcBorders>
              <w:top w:val="single" w:sz="12" w:space="0" w:color="auto"/>
              <w:bottom w:val="single" w:sz="12" w:space="0" w:color="auto"/>
            </w:tcBorders>
            <w:vAlign w:val="center"/>
          </w:tcPr>
          <w:p w14:paraId="0EF49AF8"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7,0</w:t>
            </w:r>
          </w:p>
        </w:tc>
        <w:tc>
          <w:tcPr>
            <w:tcW w:w="548" w:type="pct"/>
            <w:tcBorders>
              <w:top w:val="single" w:sz="12" w:space="0" w:color="auto"/>
              <w:bottom w:val="single" w:sz="12" w:space="0" w:color="auto"/>
            </w:tcBorders>
            <w:vAlign w:val="center"/>
          </w:tcPr>
          <w:p w14:paraId="58E9E5F9"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7,0</w:t>
            </w:r>
          </w:p>
        </w:tc>
      </w:tr>
      <w:tr w:rsidR="00FE75D7" w14:paraId="227E1A43" w14:textId="77777777" w:rsidTr="00FE75D7">
        <w:tc>
          <w:tcPr>
            <w:tcW w:w="2867" w:type="pct"/>
            <w:tcBorders>
              <w:top w:val="single" w:sz="12" w:space="0" w:color="auto"/>
              <w:bottom w:val="single" w:sz="12" w:space="0" w:color="auto"/>
            </w:tcBorders>
          </w:tcPr>
          <w:p w14:paraId="47D2FDD1"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Объем стационарной помощи по числу госпитализированных больных всего</w:t>
            </w:r>
          </w:p>
        </w:tc>
        <w:tc>
          <w:tcPr>
            <w:tcW w:w="501" w:type="pct"/>
            <w:tcBorders>
              <w:top w:val="single" w:sz="12" w:space="0" w:color="auto"/>
              <w:bottom w:val="single" w:sz="12" w:space="0" w:color="auto"/>
            </w:tcBorders>
            <w:vAlign w:val="center"/>
          </w:tcPr>
          <w:p w14:paraId="0460061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5674</w:t>
            </w:r>
          </w:p>
        </w:tc>
        <w:tc>
          <w:tcPr>
            <w:tcW w:w="536" w:type="pct"/>
            <w:tcBorders>
              <w:top w:val="single" w:sz="12" w:space="0" w:color="auto"/>
              <w:bottom w:val="single" w:sz="12" w:space="0" w:color="auto"/>
            </w:tcBorders>
            <w:vAlign w:val="center"/>
          </w:tcPr>
          <w:p w14:paraId="72D60E38"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5939</w:t>
            </w:r>
          </w:p>
        </w:tc>
        <w:tc>
          <w:tcPr>
            <w:tcW w:w="547" w:type="pct"/>
            <w:tcBorders>
              <w:top w:val="single" w:sz="12" w:space="0" w:color="auto"/>
              <w:bottom w:val="single" w:sz="12" w:space="0" w:color="auto"/>
            </w:tcBorders>
            <w:vAlign w:val="center"/>
          </w:tcPr>
          <w:p w14:paraId="18EC7C32"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6049</w:t>
            </w:r>
          </w:p>
        </w:tc>
        <w:tc>
          <w:tcPr>
            <w:tcW w:w="548" w:type="pct"/>
            <w:tcBorders>
              <w:top w:val="single" w:sz="12" w:space="0" w:color="auto"/>
              <w:bottom w:val="single" w:sz="12" w:space="0" w:color="auto"/>
            </w:tcBorders>
            <w:vAlign w:val="center"/>
          </w:tcPr>
          <w:p w14:paraId="43655BC3"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6041</w:t>
            </w:r>
          </w:p>
        </w:tc>
      </w:tr>
      <w:tr w:rsidR="00FE75D7" w14:paraId="0227CCD7" w14:textId="77777777" w:rsidTr="00FE75D7">
        <w:tc>
          <w:tcPr>
            <w:tcW w:w="2867" w:type="pct"/>
            <w:tcBorders>
              <w:top w:val="single" w:sz="12" w:space="0" w:color="auto"/>
            </w:tcBorders>
          </w:tcPr>
          <w:p w14:paraId="5AC24EAF"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Объем стационарной помощи по числу дней проведенных больными на койке – всего</w:t>
            </w:r>
          </w:p>
        </w:tc>
        <w:tc>
          <w:tcPr>
            <w:tcW w:w="501" w:type="pct"/>
            <w:tcBorders>
              <w:top w:val="single" w:sz="12" w:space="0" w:color="auto"/>
            </w:tcBorders>
            <w:vAlign w:val="center"/>
          </w:tcPr>
          <w:p w14:paraId="6B518150"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66301</w:t>
            </w:r>
          </w:p>
        </w:tc>
        <w:tc>
          <w:tcPr>
            <w:tcW w:w="536" w:type="pct"/>
            <w:tcBorders>
              <w:top w:val="single" w:sz="12" w:space="0" w:color="auto"/>
            </w:tcBorders>
            <w:vAlign w:val="center"/>
          </w:tcPr>
          <w:p w14:paraId="30DACFED"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64702</w:t>
            </w:r>
          </w:p>
        </w:tc>
        <w:tc>
          <w:tcPr>
            <w:tcW w:w="547" w:type="pct"/>
            <w:tcBorders>
              <w:top w:val="single" w:sz="12" w:space="0" w:color="auto"/>
            </w:tcBorders>
            <w:vAlign w:val="center"/>
          </w:tcPr>
          <w:p w14:paraId="5567864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70187</w:t>
            </w:r>
          </w:p>
        </w:tc>
        <w:tc>
          <w:tcPr>
            <w:tcW w:w="548" w:type="pct"/>
            <w:tcBorders>
              <w:top w:val="single" w:sz="12" w:space="0" w:color="auto"/>
            </w:tcBorders>
            <w:vAlign w:val="center"/>
          </w:tcPr>
          <w:p w14:paraId="7F97EB38"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69154</w:t>
            </w:r>
          </w:p>
        </w:tc>
      </w:tr>
      <w:tr w:rsidR="00FE75D7" w14:paraId="334A653A" w14:textId="77777777" w:rsidTr="00FE75D7">
        <w:tc>
          <w:tcPr>
            <w:tcW w:w="2867" w:type="pct"/>
            <w:tcBorders>
              <w:bottom w:val="single" w:sz="12" w:space="0" w:color="auto"/>
            </w:tcBorders>
            <w:vAlign w:val="center"/>
          </w:tcPr>
          <w:p w14:paraId="4BEA1392"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на 1000 населения</w:t>
            </w:r>
          </w:p>
        </w:tc>
        <w:tc>
          <w:tcPr>
            <w:tcW w:w="501" w:type="pct"/>
            <w:tcBorders>
              <w:bottom w:val="single" w:sz="12" w:space="0" w:color="auto"/>
            </w:tcBorders>
            <w:vAlign w:val="center"/>
          </w:tcPr>
          <w:p w14:paraId="6DFD9C1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1754,9</w:t>
            </w:r>
          </w:p>
        </w:tc>
        <w:tc>
          <w:tcPr>
            <w:tcW w:w="536" w:type="pct"/>
            <w:tcBorders>
              <w:bottom w:val="single" w:sz="12" w:space="0" w:color="auto"/>
            </w:tcBorders>
            <w:vAlign w:val="center"/>
          </w:tcPr>
          <w:p w14:paraId="355AC75F"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1698,7</w:t>
            </w:r>
          </w:p>
        </w:tc>
        <w:tc>
          <w:tcPr>
            <w:tcW w:w="547" w:type="pct"/>
            <w:tcBorders>
              <w:bottom w:val="single" w:sz="12" w:space="0" w:color="auto"/>
            </w:tcBorders>
            <w:vAlign w:val="center"/>
          </w:tcPr>
          <w:p w14:paraId="769F623F"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1820,5</w:t>
            </w:r>
          </w:p>
        </w:tc>
        <w:tc>
          <w:tcPr>
            <w:tcW w:w="548" w:type="pct"/>
            <w:tcBorders>
              <w:bottom w:val="single" w:sz="12" w:space="0" w:color="auto"/>
            </w:tcBorders>
            <w:vAlign w:val="center"/>
          </w:tcPr>
          <w:p w14:paraId="5B8909D0"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1793,1</w:t>
            </w:r>
          </w:p>
        </w:tc>
      </w:tr>
      <w:tr w:rsidR="00FE75D7" w14:paraId="2669E354" w14:textId="77777777" w:rsidTr="00FE75D7">
        <w:tc>
          <w:tcPr>
            <w:tcW w:w="2867" w:type="pct"/>
            <w:tcBorders>
              <w:top w:val="single" w:sz="12" w:space="0" w:color="auto"/>
            </w:tcBorders>
            <w:vAlign w:val="center"/>
          </w:tcPr>
          <w:p w14:paraId="481A34CA"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Частота госпитализации на 100 жителей -  всего,  </w:t>
            </w:r>
          </w:p>
          <w:p w14:paraId="3068179B"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в </w:t>
            </w:r>
            <w:proofErr w:type="spellStart"/>
            <w:r>
              <w:rPr>
                <w:rFonts w:asciiTheme="majorHAnsi" w:hAnsiTheme="majorHAnsi"/>
                <w:sz w:val="22"/>
                <w:szCs w:val="22"/>
              </w:rPr>
              <w:t>т.ч</w:t>
            </w:r>
            <w:proofErr w:type="spellEnd"/>
            <w:r>
              <w:rPr>
                <w:rFonts w:asciiTheme="majorHAnsi" w:hAnsiTheme="majorHAnsi"/>
                <w:sz w:val="22"/>
                <w:szCs w:val="22"/>
              </w:rPr>
              <w:t>.:</w:t>
            </w:r>
          </w:p>
        </w:tc>
        <w:tc>
          <w:tcPr>
            <w:tcW w:w="501" w:type="pct"/>
            <w:tcBorders>
              <w:top w:val="single" w:sz="12" w:space="0" w:color="auto"/>
            </w:tcBorders>
            <w:vAlign w:val="center"/>
          </w:tcPr>
          <w:p w14:paraId="245E5034"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15,0</w:t>
            </w:r>
          </w:p>
        </w:tc>
        <w:tc>
          <w:tcPr>
            <w:tcW w:w="536" w:type="pct"/>
            <w:tcBorders>
              <w:top w:val="single" w:sz="12" w:space="0" w:color="auto"/>
            </w:tcBorders>
            <w:vAlign w:val="center"/>
          </w:tcPr>
          <w:p w14:paraId="5137ABE3"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0"/>
              </w:rPr>
              <w:t>15,6</w:t>
            </w:r>
          </w:p>
        </w:tc>
        <w:tc>
          <w:tcPr>
            <w:tcW w:w="547" w:type="pct"/>
            <w:tcBorders>
              <w:top w:val="single" w:sz="12" w:space="0" w:color="auto"/>
            </w:tcBorders>
            <w:vAlign w:val="center"/>
          </w:tcPr>
          <w:p w14:paraId="5FCA0ADD" w14:textId="77777777" w:rsidR="00FE75D7" w:rsidRDefault="00FE75D7" w:rsidP="00FE75D7">
            <w:pPr>
              <w:shd w:val="clear" w:color="auto" w:fill="FFFFFF"/>
              <w:ind w:firstLine="0"/>
              <w:jc w:val="right"/>
              <w:rPr>
                <w:rFonts w:asciiTheme="majorHAnsi" w:hAnsiTheme="majorHAnsi"/>
                <w:sz w:val="20"/>
              </w:rPr>
            </w:pPr>
            <w:r>
              <w:rPr>
                <w:rFonts w:asciiTheme="majorHAnsi" w:hAnsiTheme="majorHAnsi"/>
                <w:sz w:val="20"/>
              </w:rPr>
              <w:t>15,7</w:t>
            </w:r>
          </w:p>
        </w:tc>
        <w:tc>
          <w:tcPr>
            <w:tcW w:w="548" w:type="pct"/>
            <w:tcBorders>
              <w:top w:val="single" w:sz="12" w:space="0" w:color="auto"/>
            </w:tcBorders>
            <w:vAlign w:val="center"/>
          </w:tcPr>
          <w:p w14:paraId="650FB399" w14:textId="77777777" w:rsidR="00FE75D7" w:rsidRDefault="00FE75D7" w:rsidP="00FE75D7">
            <w:pPr>
              <w:shd w:val="clear" w:color="auto" w:fill="FFFFFF"/>
              <w:ind w:firstLine="0"/>
              <w:jc w:val="center"/>
              <w:rPr>
                <w:rFonts w:asciiTheme="majorHAnsi" w:hAnsiTheme="majorHAnsi"/>
                <w:sz w:val="20"/>
              </w:rPr>
            </w:pPr>
            <w:r>
              <w:rPr>
                <w:rFonts w:asciiTheme="majorHAnsi" w:hAnsiTheme="majorHAnsi"/>
                <w:sz w:val="20"/>
              </w:rPr>
              <w:t>15,7</w:t>
            </w:r>
          </w:p>
        </w:tc>
      </w:tr>
      <w:tr w:rsidR="00FE75D7" w14:paraId="55995BF6" w14:textId="77777777" w:rsidTr="00FE75D7">
        <w:tc>
          <w:tcPr>
            <w:tcW w:w="2867" w:type="pct"/>
            <w:vAlign w:val="center"/>
          </w:tcPr>
          <w:p w14:paraId="4742D2D3"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хирургического профиля</w:t>
            </w:r>
          </w:p>
        </w:tc>
        <w:tc>
          <w:tcPr>
            <w:tcW w:w="501" w:type="pct"/>
            <w:vAlign w:val="center"/>
          </w:tcPr>
          <w:p w14:paraId="699EC32A"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3,7</w:t>
            </w:r>
          </w:p>
        </w:tc>
        <w:tc>
          <w:tcPr>
            <w:tcW w:w="536" w:type="pct"/>
            <w:vAlign w:val="center"/>
          </w:tcPr>
          <w:p w14:paraId="0AB20C49"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0"/>
              </w:rPr>
              <w:t>3,3</w:t>
            </w:r>
          </w:p>
        </w:tc>
        <w:tc>
          <w:tcPr>
            <w:tcW w:w="547" w:type="pct"/>
            <w:vAlign w:val="center"/>
          </w:tcPr>
          <w:p w14:paraId="6B8E00D1" w14:textId="77777777" w:rsidR="00FE75D7" w:rsidRDefault="00FE75D7" w:rsidP="00FE75D7">
            <w:pPr>
              <w:shd w:val="clear" w:color="auto" w:fill="FFFFFF"/>
              <w:ind w:firstLine="0"/>
              <w:jc w:val="right"/>
              <w:rPr>
                <w:rFonts w:asciiTheme="majorHAnsi" w:hAnsiTheme="majorHAnsi"/>
                <w:sz w:val="20"/>
              </w:rPr>
            </w:pPr>
            <w:r>
              <w:rPr>
                <w:rFonts w:asciiTheme="majorHAnsi" w:hAnsiTheme="majorHAnsi"/>
                <w:sz w:val="20"/>
              </w:rPr>
              <w:t>3,7</w:t>
            </w:r>
          </w:p>
        </w:tc>
        <w:tc>
          <w:tcPr>
            <w:tcW w:w="548" w:type="pct"/>
            <w:vAlign w:val="center"/>
          </w:tcPr>
          <w:p w14:paraId="41C249E3" w14:textId="77777777" w:rsidR="00FE75D7" w:rsidRDefault="00FE75D7" w:rsidP="00FE75D7">
            <w:pPr>
              <w:shd w:val="clear" w:color="auto" w:fill="FFFFFF"/>
              <w:ind w:firstLine="0"/>
              <w:jc w:val="center"/>
              <w:rPr>
                <w:rFonts w:asciiTheme="majorHAnsi" w:hAnsiTheme="majorHAnsi"/>
                <w:sz w:val="20"/>
              </w:rPr>
            </w:pPr>
            <w:r>
              <w:rPr>
                <w:rFonts w:asciiTheme="majorHAnsi" w:hAnsiTheme="majorHAnsi"/>
                <w:sz w:val="20"/>
              </w:rPr>
              <w:t>4,0</w:t>
            </w:r>
          </w:p>
        </w:tc>
      </w:tr>
      <w:tr w:rsidR="00FE75D7" w14:paraId="4D5DDBEE" w14:textId="77777777" w:rsidTr="00FE75D7">
        <w:tc>
          <w:tcPr>
            <w:tcW w:w="2867" w:type="pct"/>
            <w:vAlign w:val="center"/>
          </w:tcPr>
          <w:p w14:paraId="7769C5AE"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терапевтического профиля</w:t>
            </w:r>
          </w:p>
        </w:tc>
        <w:tc>
          <w:tcPr>
            <w:tcW w:w="501" w:type="pct"/>
            <w:vAlign w:val="center"/>
          </w:tcPr>
          <w:p w14:paraId="2FD191D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2,0</w:t>
            </w:r>
          </w:p>
        </w:tc>
        <w:tc>
          <w:tcPr>
            <w:tcW w:w="536" w:type="pct"/>
            <w:vAlign w:val="center"/>
          </w:tcPr>
          <w:p w14:paraId="15D4685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0"/>
              </w:rPr>
              <w:t>1,7</w:t>
            </w:r>
          </w:p>
        </w:tc>
        <w:tc>
          <w:tcPr>
            <w:tcW w:w="547" w:type="pct"/>
            <w:vAlign w:val="center"/>
          </w:tcPr>
          <w:p w14:paraId="10B33117" w14:textId="77777777" w:rsidR="00FE75D7" w:rsidRDefault="00FE75D7" w:rsidP="00FE75D7">
            <w:pPr>
              <w:shd w:val="clear" w:color="auto" w:fill="FFFFFF"/>
              <w:ind w:firstLine="0"/>
              <w:jc w:val="right"/>
              <w:rPr>
                <w:rFonts w:asciiTheme="majorHAnsi" w:hAnsiTheme="majorHAnsi"/>
                <w:sz w:val="20"/>
              </w:rPr>
            </w:pPr>
            <w:r>
              <w:rPr>
                <w:rFonts w:asciiTheme="majorHAnsi" w:hAnsiTheme="majorHAnsi"/>
                <w:sz w:val="20"/>
              </w:rPr>
              <w:t>2,7</w:t>
            </w:r>
          </w:p>
        </w:tc>
        <w:tc>
          <w:tcPr>
            <w:tcW w:w="548" w:type="pct"/>
            <w:vAlign w:val="center"/>
          </w:tcPr>
          <w:p w14:paraId="456EF946" w14:textId="77777777" w:rsidR="00FE75D7" w:rsidRDefault="00FE75D7" w:rsidP="00FE75D7">
            <w:pPr>
              <w:shd w:val="clear" w:color="auto" w:fill="FFFFFF"/>
              <w:ind w:firstLine="0"/>
              <w:jc w:val="center"/>
              <w:rPr>
                <w:rFonts w:asciiTheme="majorHAnsi" w:hAnsiTheme="majorHAnsi"/>
                <w:sz w:val="20"/>
              </w:rPr>
            </w:pPr>
            <w:r>
              <w:rPr>
                <w:rFonts w:asciiTheme="majorHAnsi" w:hAnsiTheme="majorHAnsi"/>
                <w:sz w:val="20"/>
              </w:rPr>
              <w:t>2,3</w:t>
            </w:r>
          </w:p>
        </w:tc>
      </w:tr>
      <w:tr w:rsidR="00FE75D7" w14:paraId="07BDEB45" w14:textId="77777777" w:rsidTr="00FE75D7">
        <w:tc>
          <w:tcPr>
            <w:tcW w:w="2867" w:type="pct"/>
            <w:vAlign w:val="center"/>
          </w:tcPr>
          <w:p w14:paraId="24CB09B6"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неврологических</w:t>
            </w:r>
          </w:p>
        </w:tc>
        <w:tc>
          <w:tcPr>
            <w:tcW w:w="501" w:type="pct"/>
            <w:vAlign w:val="center"/>
          </w:tcPr>
          <w:p w14:paraId="1C405333"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1,2</w:t>
            </w:r>
          </w:p>
        </w:tc>
        <w:tc>
          <w:tcPr>
            <w:tcW w:w="536" w:type="pct"/>
            <w:vAlign w:val="center"/>
          </w:tcPr>
          <w:p w14:paraId="6AC49B53"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0"/>
              </w:rPr>
              <w:t>0,7</w:t>
            </w:r>
          </w:p>
        </w:tc>
        <w:tc>
          <w:tcPr>
            <w:tcW w:w="547" w:type="pct"/>
            <w:vAlign w:val="center"/>
          </w:tcPr>
          <w:p w14:paraId="1387AA27" w14:textId="77777777" w:rsidR="00FE75D7" w:rsidRDefault="00FE75D7" w:rsidP="00FE75D7">
            <w:pPr>
              <w:shd w:val="clear" w:color="auto" w:fill="FFFFFF"/>
              <w:ind w:firstLine="0"/>
              <w:jc w:val="right"/>
              <w:rPr>
                <w:rFonts w:asciiTheme="majorHAnsi" w:hAnsiTheme="majorHAnsi"/>
                <w:sz w:val="20"/>
              </w:rPr>
            </w:pPr>
            <w:r>
              <w:rPr>
                <w:rFonts w:asciiTheme="majorHAnsi" w:hAnsiTheme="majorHAnsi"/>
                <w:sz w:val="20"/>
              </w:rPr>
              <w:t>1,9</w:t>
            </w:r>
          </w:p>
        </w:tc>
        <w:tc>
          <w:tcPr>
            <w:tcW w:w="548" w:type="pct"/>
            <w:vAlign w:val="center"/>
          </w:tcPr>
          <w:p w14:paraId="56975C54" w14:textId="77777777" w:rsidR="00FE75D7" w:rsidRDefault="00FE75D7" w:rsidP="00FE75D7">
            <w:pPr>
              <w:shd w:val="clear" w:color="auto" w:fill="FFFFFF"/>
              <w:ind w:firstLine="0"/>
              <w:jc w:val="center"/>
              <w:rPr>
                <w:rFonts w:asciiTheme="majorHAnsi" w:hAnsiTheme="majorHAnsi"/>
                <w:sz w:val="20"/>
              </w:rPr>
            </w:pPr>
            <w:r>
              <w:rPr>
                <w:rFonts w:asciiTheme="majorHAnsi" w:hAnsiTheme="majorHAnsi"/>
                <w:sz w:val="20"/>
              </w:rPr>
              <w:t>1,5</w:t>
            </w:r>
          </w:p>
        </w:tc>
      </w:tr>
      <w:tr w:rsidR="00FE75D7" w14:paraId="4B1645C2" w14:textId="77777777" w:rsidTr="00FE75D7">
        <w:tc>
          <w:tcPr>
            <w:tcW w:w="2867" w:type="pct"/>
            <w:vAlign w:val="center"/>
          </w:tcPr>
          <w:p w14:paraId="1BF766FF"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инфекционных</w:t>
            </w:r>
          </w:p>
        </w:tc>
        <w:tc>
          <w:tcPr>
            <w:tcW w:w="501" w:type="pct"/>
            <w:vAlign w:val="center"/>
          </w:tcPr>
          <w:p w14:paraId="7D370F90"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3,5</w:t>
            </w:r>
          </w:p>
        </w:tc>
        <w:tc>
          <w:tcPr>
            <w:tcW w:w="536" w:type="pct"/>
            <w:vAlign w:val="center"/>
          </w:tcPr>
          <w:p w14:paraId="445CF9BA"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0"/>
              </w:rPr>
              <w:t>5,6</w:t>
            </w:r>
          </w:p>
        </w:tc>
        <w:tc>
          <w:tcPr>
            <w:tcW w:w="547" w:type="pct"/>
            <w:vAlign w:val="center"/>
          </w:tcPr>
          <w:p w14:paraId="3DE53C7F" w14:textId="77777777" w:rsidR="00FE75D7" w:rsidRDefault="00FE75D7" w:rsidP="00FE75D7">
            <w:pPr>
              <w:shd w:val="clear" w:color="auto" w:fill="FFFFFF"/>
              <w:ind w:firstLine="0"/>
              <w:jc w:val="right"/>
              <w:rPr>
                <w:rFonts w:asciiTheme="majorHAnsi" w:hAnsiTheme="majorHAnsi"/>
                <w:sz w:val="20"/>
              </w:rPr>
            </w:pPr>
            <w:r>
              <w:rPr>
                <w:rFonts w:asciiTheme="majorHAnsi" w:hAnsiTheme="majorHAnsi"/>
                <w:sz w:val="20"/>
              </w:rPr>
              <w:t>3,6</w:t>
            </w:r>
          </w:p>
        </w:tc>
        <w:tc>
          <w:tcPr>
            <w:tcW w:w="548" w:type="pct"/>
            <w:vAlign w:val="center"/>
          </w:tcPr>
          <w:p w14:paraId="1E4EAB81" w14:textId="77777777" w:rsidR="00FE75D7" w:rsidRDefault="00FE75D7" w:rsidP="00FE75D7">
            <w:pPr>
              <w:shd w:val="clear" w:color="auto" w:fill="FFFFFF"/>
              <w:ind w:firstLine="0"/>
              <w:jc w:val="center"/>
              <w:rPr>
                <w:rFonts w:asciiTheme="majorHAnsi" w:hAnsiTheme="majorHAnsi"/>
                <w:sz w:val="20"/>
              </w:rPr>
            </w:pPr>
            <w:r>
              <w:rPr>
                <w:rFonts w:asciiTheme="majorHAnsi" w:hAnsiTheme="majorHAnsi"/>
                <w:sz w:val="20"/>
              </w:rPr>
              <w:t>2,8</w:t>
            </w:r>
          </w:p>
        </w:tc>
      </w:tr>
      <w:tr w:rsidR="00FE75D7" w14:paraId="780F4E73" w14:textId="77777777" w:rsidTr="00FE75D7">
        <w:tc>
          <w:tcPr>
            <w:tcW w:w="2867" w:type="pct"/>
            <w:vAlign w:val="center"/>
          </w:tcPr>
          <w:p w14:paraId="307F11C6"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для беременных и рожениц</w:t>
            </w:r>
          </w:p>
        </w:tc>
        <w:tc>
          <w:tcPr>
            <w:tcW w:w="501" w:type="pct"/>
            <w:vAlign w:val="center"/>
          </w:tcPr>
          <w:p w14:paraId="15D99ACB"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6,9***</w:t>
            </w:r>
          </w:p>
        </w:tc>
        <w:tc>
          <w:tcPr>
            <w:tcW w:w="536" w:type="pct"/>
            <w:vAlign w:val="center"/>
          </w:tcPr>
          <w:p w14:paraId="58142A9F"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3,4***</w:t>
            </w:r>
          </w:p>
        </w:tc>
        <w:tc>
          <w:tcPr>
            <w:tcW w:w="547" w:type="pct"/>
            <w:vAlign w:val="center"/>
          </w:tcPr>
          <w:p w14:paraId="18B3FD8A"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4,8***</w:t>
            </w:r>
          </w:p>
        </w:tc>
        <w:tc>
          <w:tcPr>
            <w:tcW w:w="548" w:type="pct"/>
            <w:vAlign w:val="center"/>
          </w:tcPr>
          <w:p w14:paraId="4C126090"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6,4***</w:t>
            </w:r>
          </w:p>
        </w:tc>
      </w:tr>
      <w:tr w:rsidR="00FE75D7" w14:paraId="72B3AADF" w14:textId="77777777" w:rsidTr="00FE75D7">
        <w:tc>
          <w:tcPr>
            <w:tcW w:w="2867" w:type="pct"/>
            <w:vAlign w:val="center"/>
          </w:tcPr>
          <w:p w14:paraId="7E417F52"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гинекологических</w:t>
            </w:r>
          </w:p>
        </w:tc>
        <w:tc>
          <w:tcPr>
            <w:tcW w:w="501" w:type="pct"/>
            <w:vAlign w:val="center"/>
          </w:tcPr>
          <w:p w14:paraId="31BE5C0F"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3,5**</w:t>
            </w:r>
          </w:p>
        </w:tc>
        <w:tc>
          <w:tcPr>
            <w:tcW w:w="536" w:type="pct"/>
            <w:vAlign w:val="center"/>
          </w:tcPr>
          <w:p w14:paraId="6EDE7B3F"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3,8**</w:t>
            </w:r>
          </w:p>
        </w:tc>
        <w:tc>
          <w:tcPr>
            <w:tcW w:w="547" w:type="pct"/>
            <w:vAlign w:val="center"/>
          </w:tcPr>
          <w:p w14:paraId="682B0AE2"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3,6**</w:t>
            </w:r>
          </w:p>
        </w:tc>
        <w:tc>
          <w:tcPr>
            <w:tcW w:w="548" w:type="pct"/>
            <w:vAlign w:val="center"/>
          </w:tcPr>
          <w:p w14:paraId="564D68A0"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3,4**</w:t>
            </w:r>
          </w:p>
        </w:tc>
      </w:tr>
      <w:tr w:rsidR="00FE75D7" w14:paraId="607779AC" w14:textId="77777777" w:rsidTr="00FE75D7">
        <w:tc>
          <w:tcPr>
            <w:tcW w:w="2867" w:type="pct"/>
            <w:tcBorders>
              <w:bottom w:val="single" w:sz="12" w:space="0" w:color="auto"/>
            </w:tcBorders>
            <w:vAlign w:val="center"/>
          </w:tcPr>
          <w:p w14:paraId="71AF2AAA"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педиатрических</w:t>
            </w:r>
          </w:p>
        </w:tc>
        <w:tc>
          <w:tcPr>
            <w:tcW w:w="501" w:type="pct"/>
            <w:tcBorders>
              <w:bottom w:val="single" w:sz="12" w:space="0" w:color="auto"/>
            </w:tcBorders>
            <w:vAlign w:val="center"/>
          </w:tcPr>
          <w:p w14:paraId="6804AD1F"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4,0*</w:t>
            </w:r>
          </w:p>
        </w:tc>
        <w:tc>
          <w:tcPr>
            <w:tcW w:w="536" w:type="pct"/>
            <w:tcBorders>
              <w:bottom w:val="single" w:sz="12" w:space="0" w:color="auto"/>
            </w:tcBorders>
            <w:vAlign w:val="center"/>
          </w:tcPr>
          <w:p w14:paraId="167277B9"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2,2*</w:t>
            </w:r>
          </w:p>
        </w:tc>
        <w:tc>
          <w:tcPr>
            <w:tcW w:w="547" w:type="pct"/>
            <w:tcBorders>
              <w:bottom w:val="single" w:sz="12" w:space="0" w:color="auto"/>
            </w:tcBorders>
            <w:vAlign w:val="center"/>
          </w:tcPr>
          <w:p w14:paraId="4067B88B"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4,6*</w:t>
            </w:r>
          </w:p>
        </w:tc>
        <w:tc>
          <w:tcPr>
            <w:tcW w:w="548" w:type="pct"/>
            <w:tcBorders>
              <w:bottom w:val="single" w:sz="12" w:space="0" w:color="auto"/>
            </w:tcBorders>
            <w:vAlign w:val="center"/>
          </w:tcPr>
          <w:p w14:paraId="661F7925"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6,7*</w:t>
            </w:r>
          </w:p>
        </w:tc>
      </w:tr>
      <w:tr w:rsidR="00FE75D7" w14:paraId="397A43E3" w14:textId="77777777" w:rsidTr="00FE75D7">
        <w:tc>
          <w:tcPr>
            <w:tcW w:w="2867" w:type="pct"/>
            <w:tcBorders>
              <w:top w:val="single" w:sz="12" w:space="0" w:color="auto"/>
            </w:tcBorders>
            <w:vAlign w:val="center"/>
          </w:tcPr>
          <w:p w14:paraId="6283B7A4"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Среднее число дней занятости койки в году - всего, в </w:t>
            </w:r>
            <w:proofErr w:type="spellStart"/>
            <w:r>
              <w:rPr>
                <w:rFonts w:asciiTheme="majorHAnsi" w:hAnsiTheme="majorHAnsi"/>
                <w:sz w:val="22"/>
                <w:szCs w:val="22"/>
              </w:rPr>
              <w:t>т.ч</w:t>
            </w:r>
            <w:proofErr w:type="spellEnd"/>
            <w:r>
              <w:rPr>
                <w:rFonts w:asciiTheme="majorHAnsi" w:hAnsiTheme="majorHAnsi"/>
                <w:sz w:val="22"/>
                <w:szCs w:val="22"/>
              </w:rPr>
              <w:t>.:</w:t>
            </w:r>
          </w:p>
        </w:tc>
        <w:tc>
          <w:tcPr>
            <w:tcW w:w="501" w:type="pct"/>
            <w:tcBorders>
              <w:top w:val="single" w:sz="12" w:space="0" w:color="auto"/>
            </w:tcBorders>
            <w:vAlign w:val="center"/>
          </w:tcPr>
          <w:p w14:paraId="7228E797" w14:textId="77777777" w:rsidR="00FE75D7" w:rsidRDefault="00FE75D7" w:rsidP="00FE75D7">
            <w:pPr>
              <w:shd w:val="clear" w:color="auto" w:fill="FFFFFF"/>
              <w:ind w:firstLine="0"/>
              <w:jc w:val="right"/>
              <w:rPr>
                <w:rFonts w:asciiTheme="majorHAnsi" w:hAnsiTheme="majorHAnsi"/>
              </w:rPr>
            </w:pPr>
            <w:r>
              <w:rPr>
                <w:rFonts w:asciiTheme="majorHAnsi" w:hAnsiTheme="majorHAnsi"/>
                <w:b/>
                <w:sz w:val="22"/>
                <w:szCs w:val="22"/>
              </w:rPr>
              <w:t>338</w:t>
            </w:r>
          </w:p>
        </w:tc>
        <w:tc>
          <w:tcPr>
            <w:tcW w:w="536" w:type="pct"/>
            <w:tcBorders>
              <w:top w:val="single" w:sz="12" w:space="0" w:color="auto"/>
            </w:tcBorders>
            <w:vAlign w:val="center"/>
          </w:tcPr>
          <w:p w14:paraId="264983F8" w14:textId="77777777" w:rsidR="00FE75D7" w:rsidRDefault="00FE75D7" w:rsidP="00FE75D7">
            <w:pPr>
              <w:shd w:val="clear" w:color="auto" w:fill="FFFFFF"/>
              <w:ind w:firstLine="0"/>
              <w:jc w:val="right"/>
              <w:rPr>
                <w:rFonts w:asciiTheme="majorHAnsi" w:hAnsiTheme="majorHAnsi"/>
                <w:b/>
              </w:rPr>
            </w:pPr>
            <w:r>
              <w:rPr>
                <w:rFonts w:asciiTheme="majorHAnsi" w:hAnsiTheme="majorHAnsi"/>
                <w:b/>
                <w:sz w:val="22"/>
              </w:rPr>
              <w:t>330</w:t>
            </w:r>
          </w:p>
        </w:tc>
        <w:tc>
          <w:tcPr>
            <w:tcW w:w="547" w:type="pct"/>
            <w:tcBorders>
              <w:top w:val="single" w:sz="12" w:space="0" w:color="auto"/>
            </w:tcBorders>
            <w:vAlign w:val="center"/>
          </w:tcPr>
          <w:p w14:paraId="6D587B29" w14:textId="77777777" w:rsidR="00FE75D7" w:rsidRDefault="00FE75D7" w:rsidP="00FE75D7">
            <w:pPr>
              <w:shd w:val="clear" w:color="auto" w:fill="FFFFFF"/>
              <w:ind w:firstLine="0"/>
              <w:jc w:val="right"/>
              <w:rPr>
                <w:rFonts w:asciiTheme="majorHAnsi" w:hAnsiTheme="majorHAnsi"/>
                <w:b/>
              </w:rPr>
            </w:pPr>
            <w:r>
              <w:rPr>
                <w:rFonts w:asciiTheme="majorHAnsi" w:hAnsiTheme="majorHAnsi"/>
                <w:b/>
                <w:sz w:val="22"/>
              </w:rPr>
              <w:t>330</w:t>
            </w:r>
          </w:p>
        </w:tc>
        <w:tc>
          <w:tcPr>
            <w:tcW w:w="548" w:type="pct"/>
            <w:tcBorders>
              <w:top w:val="single" w:sz="12" w:space="0" w:color="auto"/>
            </w:tcBorders>
            <w:vAlign w:val="center"/>
          </w:tcPr>
          <w:p w14:paraId="7679CB54" w14:textId="77777777" w:rsidR="00FE75D7" w:rsidRDefault="00FE75D7" w:rsidP="00FE75D7">
            <w:pPr>
              <w:shd w:val="clear" w:color="auto" w:fill="FFFFFF"/>
              <w:ind w:firstLine="0"/>
              <w:jc w:val="center"/>
              <w:rPr>
                <w:rFonts w:asciiTheme="majorHAnsi" w:hAnsiTheme="majorHAnsi"/>
                <w:b/>
                <w:sz w:val="22"/>
              </w:rPr>
            </w:pPr>
            <w:r>
              <w:rPr>
                <w:rFonts w:asciiTheme="majorHAnsi" w:hAnsiTheme="majorHAnsi"/>
                <w:b/>
                <w:sz w:val="22"/>
              </w:rPr>
              <w:t>320</w:t>
            </w:r>
          </w:p>
        </w:tc>
      </w:tr>
      <w:tr w:rsidR="00FE75D7" w14:paraId="321E8570" w14:textId="77777777" w:rsidTr="00FE75D7">
        <w:tc>
          <w:tcPr>
            <w:tcW w:w="2867" w:type="pct"/>
            <w:vAlign w:val="center"/>
          </w:tcPr>
          <w:p w14:paraId="228B245F"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хирургического профиля</w:t>
            </w:r>
          </w:p>
        </w:tc>
        <w:tc>
          <w:tcPr>
            <w:tcW w:w="501" w:type="pct"/>
            <w:vAlign w:val="center"/>
          </w:tcPr>
          <w:p w14:paraId="4EFF203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341</w:t>
            </w:r>
          </w:p>
        </w:tc>
        <w:tc>
          <w:tcPr>
            <w:tcW w:w="536" w:type="pct"/>
            <w:vAlign w:val="center"/>
          </w:tcPr>
          <w:p w14:paraId="2C8481D4"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330</w:t>
            </w:r>
          </w:p>
        </w:tc>
        <w:tc>
          <w:tcPr>
            <w:tcW w:w="547" w:type="pct"/>
            <w:vAlign w:val="center"/>
          </w:tcPr>
          <w:p w14:paraId="7275684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337</w:t>
            </w:r>
          </w:p>
        </w:tc>
        <w:tc>
          <w:tcPr>
            <w:tcW w:w="548" w:type="pct"/>
            <w:vAlign w:val="center"/>
          </w:tcPr>
          <w:p w14:paraId="1D2F13FD"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343</w:t>
            </w:r>
          </w:p>
        </w:tc>
      </w:tr>
      <w:tr w:rsidR="00FE75D7" w14:paraId="42EFE813" w14:textId="77777777" w:rsidTr="00FE75D7">
        <w:tc>
          <w:tcPr>
            <w:tcW w:w="2867" w:type="pct"/>
            <w:vAlign w:val="center"/>
          </w:tcPr>
          <w:p w14:paraId="57F1D9D3"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терапевтического профиля</w:t>
            </w:r>
          </w:p>
        </w:tc>
        <w:tc>
          <w:tcPr>
            <w:tcW w:w="501" w:type="pct"/>
            <w:vAlign w:val="center"/>
          </w:tcPr>
          <w:p w14:paraId="743E6012"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339</w:t>
            </w:r>
          </w:p>
        </w:tc>
        <w:tc>
          <w:tcPr>
            <w:tcW w:w="536" w:type="pct"/>
            <w:vAlign w:val="center"/>
          </w:tcPr>
          <w:p w14:paraId="17F88C60"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339</w:t>
            </w:r>
          </w:p>
        </w:tc>
        <w:tc>
          <w:tcPr>
            <w:tcW w:w="547" w:type="pct"/>
            <w:vAlign w:val="center"/>
          </w:tcPr>
          <w:p w14:paraId="352DFFB0"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342</w:t>
            </w:r>
          </w:p>
        </w:tc>
        <w:tc>
          <w:tcPr>
            <w:tcW w:w="548" w:type="pct"/>
            <w:vAlign w:val="center"/>
          </w:tcPr>
          <w:p w14:paraId="40B6E159"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343</w:t>
            </w:r>
          </w:p>
        </w:tc>
      </w:tr>
      <w:tr w:rsidR="00FE75D7" w14:paraId="3C4DE70A" w14:textId="77777777" w:rsidTr="00FE75D7">
        <w:tc>
          <w:tcPr>
            <w:tcW w:w="2867" w:type="pct"/>
            <w:vAlign w:val="center"/>
          </w:tcPr>
          <w:p w14:paraId="08A70B74"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неврологических</w:t>
            </w:r>
          </w:p>
        </w:tc>
        <w:tc>
          <w:tcPr>
            <w:tcW w:w="501" w:type="pct"/>
            <w:vAlign w:val="center"/>
          </w:tcPr>
          <w:p w14:paraId="0B6F1FD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339</w:t>
            </w:r>
          </w:p>
        </w:tc>
        <w:tc>
          <w:tcPr>
            <w:tcW w:w="536" w:type="pct"/>
            <w:vAlign w:val="center"/>
          </w:tcPr>
          <w:p w14:paraId="4125EFA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339</w:t>
            </w:r>
          </w:p>
        </w:tc>
        <w:tc>
          <w:tcPr>
            <w:tcW w:w="547" w:type="pct"/>
            <w:vAlign w:val="center"/>
          </w:tcPr>
          <w:p w14:paraId="67686E87"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342</w:t>
            </w:r>
          </w:p>
        </w:tc>
        <w:tc>
          <w:tcPr>
            <w:tcW w:w="548" w:type="pct"/>
            <w:vAlign w:val="center"/>
          </w:tcPr>
          <w:p w14:paraId="2C65111A"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343</w:t>
            </w:r>
          </w:p>
        </w:tc>
      </w:tr>
      <w:tr w:rsidR="00FE75D7" w14:paraId="25AAE090" w14:textId="77777777" w:rsidTr="00FE75D7">
        <w:tc>
          <w:tcPr>
            <w:tcW w:w="2867" w:type="pct"/>
            <w:vAlign w:val="center"/>
          </w:tcPr>
          <w:p w14:paraId="13A5473F"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инфекционных</w:t>
            </w:r>
          </w:p>
        </w:tc>
        <w:tc>
          <w:tcPr>
            <w:tcW w:w="501" w:type="pct"/>
            <w:vAlign w:val="center"/>
          </w:tcPr>
          <w:p w14:paraId="46AB02D8"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338</w:t>
            </w:r>
          </w:p>
        </w:tc>
        <w:tc>
          <w:tcPr>
            <w:tcW w:w="536" w:type="pct"/>
            <w:vAlign w:val="center"/>
          </w:tcPr>
          <w:p w14:paraId="2998F2D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336</w:t>
            </w:r>
          </w:p>
        </w:tc>
        <w:tc>
          <w:tcPr>
            <w:tcW w:w="547" w:type="pct"/>
            <w:vAlign w:val="center"/>
          </w:tcPr>
          <w:p w14:paraId="6BA8B177"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331</w:t>
            </w:r>
          </w:p>
        </w:tc>
        <w:tc>
          <w:tcPr>
            <w:tcW w:w="548" w:type="pct"/>
            <w:vAlign w:val="center"/>
          </w:tcPr>
          <w:p w14:paraId="41AD0523"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340</w:t>
            </w:r>
          </w:p>
        </w:tc>
      </w:tr>
      <w:tr w:rsidR="00FE75D7" w14:paraId="04532495" w14:textId="77777777" w:rsidTr="00FE75D7">
        <w:tc>
          <w:tcPr>
            <w:tcW w:w="2867" w:type="pct"/>
            <w:vAlign w:val="center"/>
          </w:tcPr>
          <w:p w14:paraId="2775CDC7"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для беременных и рожениц</w:t>
            </w:r>
          </w:p>
        </w:tc>
        <w:tc>
          <w:tcPr>
            <w:tcW w:w="501" w:type="pct"/>
            <w:vAlign w:val="center"/>
          </w:tcPr>
          <w:p w14:paraId="6D64207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319</w:t>
            </w:r>
          </w:p>
        </w:tc>
        <w:tc>
          <w:tcPr>
            <w:tcW w:w="536" w:type="pct"/>
            <w:vAlign w:val="center"/>
          </w:tcPr>
          <w:p w14:paraId="353F230B"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266</w:t>
            </w:r>
          </w:p>
        </w:tc>
        <w:tc>
          <w:tcPr>
            <w:tcW w:w="547" w:type="pct"/>
            <w:vAlign w:val="center"/>
          </w:tcPr>
          <w:p w14:paraId="52302959"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245</w:t>
            </w:r>
          </w:p>
        </w:tc>
        <w:tc>
          <w:tcPr>
            <w:tcW w:w="548" w:type="pct"/>
            <w:vAlign w:val="center"/>
          </w:tcPr>
          <w:p w14:paraId="1CAF18B2"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225</w:t>
            </w:r>
          </w:p>
        </w:tc>
      </w:tr>
      <w:tr w:rsidR="00FE75D7" w14:paraId="25B63D67" w14:textId="77777777" w:rsidTr="00FE75D7">
        <w:tc>
          <w:tcPr>
            <w:tcW w:w="2867" w:type="pct"/>
            <w:vAlign w:val="center"/>
          </w:tcPr>
          <w:p w14:paraId="04AF1949"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гинекологических</w:t>
            </w:r>
          </w:p>
        </w:tc>
        <w:tc>
          <w:tcPr>
            <w:tcW w:w="501" w:type="pct"/>
            <w:vAlign w:val="center"/>
          </w:tcPr>
          <w:p w14:paraId="4C69BEFD"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345</w:t>
            </w:r>
          </w:p>
        </w:tc>
        <w:tc>
          <w:tcPr>
            <w:tcW w:w="536" w:type="pct"/>
            <w:vAlign w:val="center"/>
          </w:tcPr>
          <w:p w14:paraId="0FD0D5F7"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338</w:t>
            </w:r>
          </w:p>
        </w:tc>
        <w:tc>
          <w:tcPr>
            <w:tcW w:w="547" w:type="pct"/>
            <w:vAlign w:val="center"/>
          </w:tcPr>
          <w:p w14:paraId="59AD2757"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335</w:t>
            </w:r>
          </w:p>
        </w:tc>
        <w:tc>
          <w:tcPr>
            <w:tcW w:w="548" w:type="pct"/>
            <w:vAlign w:val="center"/>
          </w:tcPr>
          <w:p w14:paraId="62CB20CD"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342</w:t>
            </w:r>
          </w:p>
        </w:tc>
      </w:tr>
      <w:tr w:rsidR="00FE75D7" w14:paraId="6F0E08EA" w14:textId="77777777" w:rsidTr="00FE75D7">
        <w:tc>
          <w:tcPr>
            <w:tcW w:w="2867" w:type="pct"/>
            <w:tcBorders>
              <w:bottom w:val="single" w:sz="12" w:space="0" w:color="auto"/>
            </w:tcBorders>
            <w:vAlign w:val="center"/>
          </w:tcPr>
          <w:p w14:paraId="5B5E6598"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педиатрических</w:t>
            </w:r>
          </w:p>
        </w:tc>
        <w:tc>
          <w:tcPr>
            <w:tcW w:w="501" w:type="pct"/>
            <w:tcBorders>
              <w:bottom w:val="single" w:sz="12" w:space="0" w:color="auto"/>
            </w:tcBorders>
            <w:vAlign w:val="center"/>
          </w:tcPr>
          <w:p w14:paraId="4F6C5581"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340</w:t>
            </w:r>
          </w:p>
        </w:tc>
        <w:tc>
          <w:tcPr>
            <w:tcW w:w="536" w:type="pct"/>
            <w:tcBorders>
              <w:bottom w:val="single" w:sz="12" w:space="0" w:color="auto"/>
            </w:tcBorders>
            <w:vAlign w:val="center"/>
          </w:tcPr>
          <w:p w14:paraId="0A19152D"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311</w:t>
            </w:r>
          </w:p>
        </w:tc>
        <w:tc>
          <w:tcPr>
            <w:tcW w:w="547" w:type="pct"/>
            <w:tcBorders>
              <w:bottom w:val="single" w:sz="12" w:space="0" w:color="auto"/>
            </w:tcBorders>
            <w:vAlign w:val="center"/>
          </w:tcPr>
          <w:p w14:paraId="7F4E149E"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333</w:t>
            </w:r>
          </w:p>
        </w:tc>
        <w:tc>
          <w:tcPr>
            <w:tcW w:w="548" w:type="pct"/>
            <w:tcBorders>
              <w:bottom w:val="single" w:sz="12" w:space="0" w:color="auto"/>
            </w:tcBorders>
            <w:vAlign w:val="center"/>
          </w:tcPr>
          <w:p w14:paraId="7179F738"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286</w:t>
            </w:r>
          </w:p>
        </w:tc>
      </w:tr>
      <w:tr w:rsidR="00FE75D7" w14:paraId="0E1E488D" w14:textId="77777777" w:rsidTr="00FE75D7">
        <w:tc>
          <w:tcPr>
            <w:tcW w:w="2867" w:type="pct"/>
            <w:tcBorders>
              <w:top w:val="single" w:sz="12" w:space="0" w:color="auto"/>
              <w:bottom w:val="single" w:sz="12" w:space="0" w:color="auto"/>
            </w:tcBorders>
          </w:tcPr>
          <w:p w14:paraId="0878F6AB"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Среднее число дней пребывания больного на койке</w:t>
            </w:r>
          </w:p>
        </w:tc>
        <w:tc>
          <w:tcPr>
            <w:tcW w:w="501" w:type="pct"/>
            <w:tcBorders>
              <w:top w:val="single" w:sz="12" w:space="0" w:color="auto"/>
              <w:bottom w:val="single" w:sz="12" w:space="0" w:color="auto"/>
            </w:tcBorders>
            <w:vAlign w:val="center"/>
          </w:tcPr>
          <w:p w14:paraId="239BA2C3"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11,7</w:t>
            </w:r>
          </w:p>
        </w:tc>
        <w:tc>
          <w:tcPr>
            <w:tcW w:w="536" w:type="pct"/>
            <w:tcBorders>
              <w:top w:val="single" w:sz="12" w:space="0" w:color="auto"/>
              <w:bottom w:val="single" w:sz="12" w:space="0" w:color="auto"/>
            </w:tcBorders>
            <w:vAlign w:val="center"/>
          </w:tcPr>
          <w:p w14:paraId="24BFE5DD"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10,9</w:t>
            </w:r>
          </w:p>
        </w:tc>
        <w:tc>
          <w:tcPr>
            <w:tcW w:w="547" w:type="pct"/>
            <w:tcBorders>
              <w:top w:val="single" w:sz="12" w:space="0" w:color="auto"/>
              <w:bottom w:val="single" w:sz="12" w:space="0" w:color="auto"/>
            </w:tcBorders>
            <w:vAlign w:val="center"/>
          </w:tcPr>
          <w:p w14:paraId="70E20CA6"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11,6</w:t>
            </w:r>
          </w:p>
        </w:tc>
        <w:tc>
          <w:tcPr>
            <w:tcW w:w="548" w:type="pct"/>
            <w:tcBorders>
              <w:top w:val="single" w:sz="12" w:space="0" w:color="auto"/>
              <w:bottom w:val="single" w:sz="12" w:space="0" w:color="auto"/>
            </w:tcBorders>
            <w:vAlign w:val="center"/>
          </w:tcPr>
          <w:p w14:paraId="2B0C3371"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11,4</w:t>
            </w:r>
          </w:p>
        </w:tc>
      </w:tr>
      <w:tr w:rsidR="00FE75D7" w14:paraId="41348660" w14:textId="77777777" w:rsidTr="00FE75D7">
        <w:tc>
          <w:tcPr>
            <w:tcW w:w="2867" w:type="pct"/>
            <w:tcBorders>
              <w:top w:val="single" w:sz="12" w:space="0" w:color="auto"/>
            </w:tcBorders>
          </w:tcPr>
          <w:p w14:paraId="3AD1FC2D"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Больничная летальность</w:t>
            </w:r>
          </w:p>
        </w:tc>
        <w:tc>
          <w:tcPr>
            <w:tcW w:w="501" w:type="pct"/>
            <w:tcBorders>
              <w:top w:val="single" w:sz="12" w:space="0" w:color="auto"/>
            </w:tcBorders>
            <w:vAlign w:val="center"/>
          </w:tcPr>
          <w:p w14:paraId="24C4119B"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2,7</w:t>
            </w:r>
          </w:p>
        </w:tc>
        <w:tc>
          <w:tcPr>
            <w:tcW w:w="536" w:type="pct"/>
            <w:tcBorders>
              <w:top w:val="single" w:sz="12" w:space="0" w:color="auto"/>
            </w:tcBorders>
            <w:vAlign w:val="center"/>
          </w:tcPr>
          <w:p w14:paraId="10E4372F"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4,73</w:t>
            </w:r>
          </w:p>
        </w:tc>
        <w:tc>
          <w:tcPr>
            <w:tcW w:w="547" w:type="pct"/>
            <w:tcBorders>
              <w:top w:val="single" w:sz="12" w:space="0" w:color="auto"/>
            </w:tcBorders>
            <w:vAlign w:val="center"/>
          </w:tcPr>
          <w:p w14:paraId="1E25D1AE"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rPr>
              <w:t>2,9</w:t>
            </w:r>
          </w:p>
        </w:tc>
        <w:tc>
          <w:tcPr>
            <w:tcW w:w="548" w:type="pct"/>
            <w:tcBorders>
              <w:top w:val="single" w:sz="12" w:space="0" w:color="auto"/>
            </w:tcBorders>
            <w:vAlign w:val="center"/>
          </w:tcPr>
          <w:p w14:paraId="2BE9BE41"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1,6</w:t>
            </w:r>
          </w:p>
        </w:tc>
      </w:tr>
    </w:tbl>
    <w:p w14:paraId="1713E4A6" w14:textId="77777777" w:rsidR="00FE75D7" w:rsidRDefault="00FE75D7" w:rsidP="00FE75D7">
      <w:pPr>
        <w:shd w:val="clear" w:color="auto" w:fill="FFFFFF"/>
        <w:spacing w:line="360" w:lineRule="auto"/>
        <w:ind w:firstLine="0"/>
        <w:rPr>
          <w:rFonts w:asciiTheme="majorHAnsi" w:hAnsiTheme="majorHAnsi"/>
          <w:sz w:val="22"/>
          <w:szCs w:val="22"/>
        </w:rPr>
      </w:pPr>
      <w:r>
        <w:rPr>
          <w:rFonts w:asciiTheme="majorHAnsi" w:hAnsiTheme="majorHAnsi"/>
          <w:sz w:val="22"/>
          <w:szCs w:val="22"/>
        </w:rPr>
        <w:t>*** Показатель рассчитан на 100 женщин фертильного возраста.</w:t>
      </w:r>
    </w:p>
    <w:p w14:paraId="71376AA0" w14:textId="77777777" w:rsidR="00FE75D7" w:rsidRDefault="00FE75D7" w:rsidP="00FE75D7">
      <w:pPr>
        <w:shd w:val="clear" w:color="auto" w:fill="FFFFFF"/>
        <w:spacing w:line="360" w:lineRule="auto"/>
        <w:rPr>
          <w:rFonts w:asciiTheme="majorHAnsi" w:hAnsiTheme="majorHAnsi"/>
          <w:sz w:val="22"/>
          <w:szCs w:val="22"/>
        </w:rPr>
      </w:pPr>
      <w:r>
        <w:rPr>
          <w:rFonts w:asciiTheme="majorHAnsi" w:hAnsiTheme="majorHAnsi"/>
          <w:sz w:val="22"/>
          <w:szCs w:val="22"/>
        </w:rPr>
        <w:t>** Показатель рассчитан на 100 женского населения.</w:t>
      </w:r>
    </w:p>
    <w:p w14:paraId="76027069" w14:textId="77777777" w:rsidR="00FE75D7" w:rsidRDefault="00FE75D7" w:rsidP="00FE75D7">
      <w:pPr>
        <w:shd w:val="clear" w:color="auto" w:fill="FFFFFF"/>
        <w:spacing w:line="360" w:lineRule="auto"/>
        <w:rPr>
          <w:rFonts w:asciiTheme="majorHAnsi" w:hAnsiTheme="majorHAnsi"/>
          <w:sz w:val="22"/>
          <w:szCs w:val="22"/>
        </w:rPr>
      </w:pPr>
      <w:r>
        <w:rPr>
          <w:rFonts w:asciiTheme="majorHAnsi" w:hAnsiTheme="majorHAnsi"/>
          <w:sz w:val="22"/>
          <w:szCs w:val="22"/>
        </w:rPr>
        <w:t>* Показатель рассчитан на 100 детского населения.</w:t>
      </w:r>
    </w:p>
    <w:p w14:paraId="569F68C0"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 xml:space="preserve">Обеспеченность населения города за 2023 год больничными койками составила 55,7 на 10 тыс. населения (по ХМАО-Югре – 68,5). </w:t>
      </w:r>
    </w:p>
    <w:p w14:paraId="3C826A49"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В 2023 году в стационаре больницы пролечено 6041 больных. Из них на койках ОМС -  5669</w:t>
      </w:r>
      <w:r>
        <w:rPr>
          <w:rFonts w:asciiTheme="majorHAnsi" w:hAnsiTheme="majorHAnsi"/>
          <w:color w:val="FF0000"/>
          <w:szCs w:val="22"/>
        </w:rPr>
        <w:t xml:space="preserve"> </w:t>
      </w:r>
      <w:r>
        <w:rPr>
          <w:rFonts w:asciiTheme="majorHAnsi" w:hAnsiTheme="majorHAnsi"/>
          <w:szCs w:val="22"/>
        </w:rPr>
        <w:t xml:space="preserve">(93,8%), на бюджетных койках – 43, на платной и договорной основе пролечено 329 пациента. Уровень госпитализации составил 15,7 на 100 человек (в 2022 году – 16,8).  По округу, с учетом существенного специализированного коечного фонда, данный показатель – 18,4. </w:t>
      </w:r>
    </w:p>
    <w:p w14:paraId="723458DE"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Средняя занятость койки составила 320 дней в году, в 2022 году – 330 (по ХМАО –330). Оборот койки – 28,0; в 2022 году – 28,4. По округу данный показатель в 2022 году – 33,9.</w:t>
      </w:r>
    </w:p>
    <w:p w14:paraId="5D42417F" w14:textId="77777777" w:rsidR="00FE75D7" w:rsidRDefault="00FE75D7" w:rsidP="00FE75D7">
      <w:pPr>
        <w:spacing w:line="360" w:lineRule="auto"/>
        <w:ind w:firstLine="708"/>
        <w:rPr>
          <w:rFonts w:asciiTheme="majorHAnsi" w:hAnsiTheme="majorHAnsi"/>
          <w:szCs w:val="22"/>
        </w:rPr>
      </w:pPr>
      <w:r>
        <w:rPr>
          <w:rFonts w:asciiTheme="majorHAnsi" w:hAnsiTheme="majorHAnsi"/>
          <w:szCs w:val="22"/>
        </w:rPr>
        <w:t xml:space="preserve">Средняя длительность пребывания больного на койке – 11,4 дней, чуть ниже уровня 2022 года (11,6 дней соответственно).  Летальность в стационаре составляет 1,6 % от числа пролеченных больных (по округу – 1,76). Всего в стационаре за 2023 год умерло 98 больных, из них 70,4% - на реанимационной койке. 71,4% из числа умерших в </w:t>
      </w:r>
      <w:r>
        <w:rPr>
          <w:rFonts w:asciiTheme="majorHAnsi" w:hAnsiTheme="majorHAnsi"/>
          <w:szCs w:val="22"/>
        </w:rPr>
        <w:lastRenderedPageBreak/>
        <w:t xml:space="preserve">стационаре – пациенты пожилого и старческого возраста от 75 до 100 лет с запущенными хроническими заболеваниями. </w:t>
      </w:r>
    </w:p>
    <w:p w14:paraId="51D780EC" w14:textId="77777777" w:rsidR="00FE75D7" w:rsidRDefault="00FE75D7" w:rsidP="00FE75D7">
      <w:pPr>
        <w:spacing w:line="360" w:lineRule="auto"/>
        <w:ind w:firstLine="708"/>
        <w:rPr>
          <w:rFonts w:asciiTheme="majorHAnsi" w:hAnsiTheme="majorHAnsi" w:cs="Arial"/>
          <w:color w:val="FF0000"/>
          <w:szCs w:val="22"/>
        </w:rPr>
      </w:pPr>
      <w:proofErr w:type="gramStart"/>
      <w:r>
        <w:rPr>
          <w:rFonts w:asciiTheme="majorHAnsi" w:hAnsiTheme="majorHAnsi" w:cs="Arial"/>
          <w:szCs w:val="22"/>
        </w:rPr>
        <w:t>Оценивая работу стационара в 2023 году хочется отметить возвращение</w:t>
      </w:r>
      <w:proofErr w:type="gramEnd"/>
      <w:r>
        <w:rPr>
          <w:rFonts w:asciiTheme="majorHAnsi" w:hAnsiTheme="majorHAnsi" w:cs="Arial"/>
          <w:szCs w:val="22"/>
        </w:rPr>
        <w:t xml:space="preserve"> к плановой работе данных структурных подразделений. Наметившуюся тенденцию к востребованному переходу к внедрению стационар замещающих технологий.</w:t>
      </w:r>
    </w:p>
    <w:p w14:paraId="5379CB21" w14:textId="77777777" w:rsidR="00FE75D7" w:rsidRDefault="00FE75D7" w:rsidP="00FE75D7">
      <w:pPr>
        <w:spacing w:line="360" w:lineRule="auto"/>
        <w:ind w:firstLine="0"/>
        <w:rPr>
          <w:rFonts w:asciiTheme="majorHAnsi" w:hAnsiTheme="majorHAnsi" w:cs="Arial"/>
          <w:szCs w:val="22"/>
        </w:rPr>
      </w:pPr>
    </w:p>
    <w:p w14:paraId="02729253" w14:textId="77777777" w:rsidR="00FE75D7" w:rsidRDefault="00FE75D7" w:rsidP="00FE75D7">
      <w:pPr>
        <w:shd w:val="clear" w:color="auto" w:fill="FFFFFF"/>
        <w:spacing w:line="360" w:lineRule="auto"/>
        <w:rPr>
          <w:rFonts w:asciiTheme="majorHAnsi" w:hAnsiTheme="majorHAnsi"/>
          <w:b/>
          <w:bCs/>
          <w:szCs w:val="22"/>
        </w:rPr>
      </w:pPr>
      <w:r>
        <w:rPr>
          <w:rFonts w:asciiTheme="majorHAnsi" w:hAnsiTheme="majorHAnsi"/>
          <w:b/>
          <w:bCs/>
          <w:szCs w:val="22"/>
        </w:rPr>
        <w:t>Анализ показателей работы дневного стационара</w:t>
      </w:r>
    </w:p>
    <w:p w14:paraId="00642BC2"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 xml:space="preserve">Стационар дневного пребывания больных открыт на 66 </w:t>
      </w:r>
      <w:proofErr w:type="spellStart"/>
      <w:r>
        <w:rPr>
          <w:rFonts w:asciiTheme="majorHAnsi" w:hAnsiTheme="majorHAnsi"/>
          <w:szCs w:val="22"/>
        </w:rPr>
        <w:t>пациенто</w:t>
      </w:r>
      <w:proofErr w:type="spellEnd"/>
      <w:r>
        <w:rPr>
          <w:rFonts w:asciiTheme="majorHAnsi" w:hAnsiTheme="majorHAnsi"/>
          <w:szCs w:val="22"/>
        </w:rPr>
        <w:t xml:space="preserve">-мест с учетом двухсменного режима работы. </w:t>
      </w:r>
      <w:proofErr w:type="gramStart"/>
      <w:r>
        <w:rPr>
          <w:rFonts w:asciiTheme="majorHAnsi" w:hAnsiTheme="majorHAnsi"/>
          <w:szCs w:val="22"/>
        </w:rPr>
        <w:t>Представлен</w:t>
      </w:r>
      <w:proofErr w:type="gramEnd"/>
      <w:r>
        <w:rPr>
          <w:rFonts w:asciiTheme="majorHAnsi" w:hAnsiTheme="majorHAnsi"/>
          <w:szCs w:val="22"/>
        </w:rPr>
        <w:t xml:space="preserve"> терапевтическим профилем 26 </w:t>
      </w:r>
      <w:proofErr w:type="spellStart"/>
      <w:r>
        <w:rPr>
          <w:rFonts w:asciiTheme="majorHAnsi" w:hAnsiTheme="majorHAnsi"/>
          <w:szCs w:val="22"/>
        </w:rPr>
        <w:t>пациенто</w:t>
      </w:r>
      <w:proofErr w:type="spellEnd"/>
      <w:r>
        <w:rPr>
          <w:rFonts w:asciiTheme="majorHAnsi" w:hAnsiTheme="majorHAnsi"/>
          <w:szCs w:val="22"/>
        </w:rPr>
        <w:t xml:space="preserve">-мест, неврологическим профилем на 22 </w:t>
      </w:r>
      <w:proofErr w:type="spellStart"/>
      <w:r>
        <w:rPr>
          <w:rFonts w:asciiTheme="majorHAnsi" w:hAnsiTheme="majorHAnsi"/>
          <w:szCs w:val="22"/>
        </w:rPr>
        <w:t>пациенто</w:t>
      </w:r>
      <w:proofErr w:type="spellEnd"/>
      <w:r>
        <w:rPr>
          <w:rFonts w:asciiTheme="majorHAnsi" w:hAnsiTheme="majorHAnsi"/>
          <w:szCs w:val="22"/>
        </w:rPr>
        <w:t xml:space="preserve">-места, гинекологическим профилем на 6 </w:t>
      </w:r>
      <w:proofErr w:type="spellStart"/>
      <w:r>
        <w:rPr>
          <w:rFonts w:asciiTheme="majorHAnsi" w:hAnsiTheme="majorHAnsi"/>
          <w:szCs w:val="22"/>
        </w:rPr>
        <w:t>пациенто</w:t>
      </w:r>
      <w:proofErr w:type="spellEnd"/>
      <w:r>
        <w:rPr>
          <w:rFonts w:asciiTheme="majorHAnsi" w:hAnsiTheme="majorHAnsi"/>
          <w:szCs w:val="22"/>
        </w:rPr>
        <w:t xml:space="preserve">-мест, педиатрическим на 4 </w:t>
      </w:r>
      <w:proofErr w:type="spellStart"/>
      <w:r>
        <w:rPr>
          <w:rFonts w:asciiTheme="majorHAnsi" w:hAnsiTheme="majorHAnsi"/>
          <w:szCs w:val="22"/>
        </w:rPr>
        <w:t>пациенто</w:t>
      </w:r>
      <w:proofErr w:type="spellEnd"/>
      <w:r>
        <w:rPr>
          <w:rFonts w:asciiTheme="majorHAnsi" w:hAnsiTheme="majorHAnsi"/>
          <w:szCs w:val="22"/>
        </w:rPr>
        <w:t xml:space="preserve">-места, хирургическим на 4 </w:t>
      </w:r>
      <w:proofErr w:type="spellStart"/>
      <w:r>
        <w:rPr>
          <w:rFonts w:asciiTheme="majorHAnsi" w:hAnsiTheme="majorHAnsi"/>
          <w:szCs w:val="22"/>
        </w:rPr>
        <w:t>пациенто</w:t>
      </w:r>
      <w:proofErr w:type="spellEnd"/>
      <w:r>
        <w:rPr>
          <w:rFonts w:asciiTheme="majorHAnsi" w:hAnsiTheme="majorHAnsi"/>
          <w:szCs w:val="22"/>
        </w:rPr>
        <w:t xml:space="preserve">-места и инфекционным так же на 4 койко-места.        </w:t>
      </w:r>
    </w:p>
    <w:p w14:paraId="1DEF6E66" w14:textId="77777777" w:rsidR="00FE75D7" w:rsidRDefault="00FE75D7" w:rsidP="00FE75D7">
      <w:pPr>
        <w:shd w:val="clear" w:color="auto" w:fill="FFFFFF"/>
        <w:spacing w:line="360" w:lineRule="auto"/>
        <w:rPr>
          <w:rFonts w:asciiTheme="majorHAnsi" w:hAnsiTheme="majorHAnsi"/>
          <w:sz w:val="22"/>
          <w:szCs w:val="22"/>
        </w:rPr>
      </w:pPr>
      <w:r>
        <w:rPr>
          <w:rFonts w:asciiTheme="majorHAnsi" w:hAnsiTheme="majorHAnsi"/>
          <w:szCs w:val="22"/>
        </w:rPr>
        <w:t xml:space="preserve">  В декабре 2022 года часть коек гинекологического профиля перепрофилирована в койки дневного пребывания педиатрического и хирургического профилей (по 2 койки с 2-хсменным режимом работы). В августе 2023 года 2 койки инфекционного отделения круглосуточного стационара перепрофилированы в 4 </w:t>
      </w:r>
      <w:proofErr w:type="gramStart"/>
      <w:r>
        <w:rPr>
          <w:rFonts w:asciiTheme="majorHAnsi" w:hAnsiTheme="majorHAnsi"/>
          <w:szCs w:val="22"/>
        </w:rPr>
        <w:t>койко- места</w:t>
      </w:r>
      <w:proofErr w:type="gramEnd"/>
      <w:r>
        <w:rPr>
          <w:rFonts w:asciiTheme="majorHAnsi" w:hAnsiTheme="majorHAnsi"/>
          <w:szCs w:val="22"/>
        </w:rPr>
        <w:t xml:space="preserve"> инфекционного профиля дневного стационара для лечения больных вирусным гепатитом. Все пациенты принимают лечение в 2 смены – </w:t>
      </w:r>
      <w:r>
        <w:rPr>
          <w:rFonts w:asciiTheme="majorHAnsi" w:hAnsiTheme="majorHAnsi"/>
          <w:iCs/>
          <w:szCs w:val="22"/>
        </w:rPr>
        <w:t>до 17 часов</w:t>
      </w:r>
      <w:r>
        <w:rPr>
          <w:rFonts w:asciiTheme="majorHAnsi" w:hAnsiTheme="majorHAnsi"/>
          <w:szCs w:val="22"/>
        </w:rPr>
        <w:t xml:space="preserve">. На койках дневного пребывания в основном лечатся плановые больные с заболеваниями, не требующими круглосуточного пребывания больных в стационаре. Как видно из таблицы 37, обеспеченность населения местами в дневном стационаре выросла за отчетный период от уровня последних трех лет на 6,2%, процент </w:t>
      </w:r>
      <w:proofErr w:type="gramStart"/>
      <w:r>
        <w:rPr>
          <w:rFonts w:asciiTheme="majorHAnsi" w:hAnsiTheme="majorHAnsi"/>
          <w:szCs w:val="22"/>
        </w:rPr>
        <w:t>от</w:t>
      </w:r>
      <w:proofErr w:type="gramEnd"/>
      <w:r>
        <w:rPr>
          <w:rFonts w:asciiTheme="majorHAnsi" w:hAnsiTheme="majorHAnsi"/>
          <w:sz w:val="22"/>
          <w:szCs w:val="22"/>
        </w:rPr>
        <w:t xml:space="preserve"> пролеченных во всех стационарах – на 3,8%.</w:t>
      </w:r>
    </w:p>
    <w:p w14:paraId="056AFD05" w14:textId="77777777" w:rsidR="00FE75D7" w:rsidRDefault="00FE75D7" w:rsidP="00FE75D7">
      <w:pPr>
        <w:shd w:val="clear" w:color="auto" w:fill="FFFFFF"/>
        <w:spacing w:line="360" w:lineRule="auto"/>
        <w:rPr>
          <w:rFonts w:asciiTheme="majorHAnsi" w:hAnsiTheme="majorHAnsi"/>
          <w:sz w:val="22"/>
          <w:szCs w:val="22"/>
        </w:rPr>
      </w:pPr>
    </w:p>
    <w:p w14:paraId="74795459" w14:textId="77777777" w:rsidR="00FE75D7" w:rsidRDefault="00FE75D7" w:rsidP="00FE75D7">
      <w:pPr>
        <w:shd w:val="clear" w:color="auto" w:fill="FFFFFF"/>
        <w:spacing w:line="360" w:lineRule="auto"/>
        <w:jc w:val="right"/>
        <w:rPr>
          <w:rFonts w:asciiTheme="majorHAnsi" w:hAnsiTheme="majorHAnsi"/>
          <w:szCs w:val="22"/>
        </w:rPr>
      </w:pPr>
    </w:p>
    <w:p w14:paraId="6DA5C8A0" w14:textId="77777777" w:rsidR="00FE75D7" w:rsidRDefault="00FE75D7" w:rsidP="00FE75D7">
      <w:pPr>
        <w:shd w:val="clear" w:color="auto" w:fill="FFFFFF"/>
        <w:spacing w:line="360" w:lineRule="auto"/>
        <w:jc w:val="right"/>
        <w:rPr>
          <w:rFonts w:asciiTheme="majorHAnsi" w:hAnsiTheme="majorHAnsi"/>
          <w:szCs w:val="22"/>
        </w:rPr>
      </w:pPr>
      <w:r>
        <w:rPr>
          <w:rFonts w:asciiTheme="majorHAnsi" w:hAnsiTheme="majorHAnsi"/>
          <w:szCs w:val="22"/>
        </w:rPr>
        <w:t>Таблица 30</w:t>
      </w:r>
    </w:p>
    <w:p w14:paraId="0C0E8A5B" w14:textId="77777777" w:rsidR="00FE75D7" w:rsidRDefault="00FE75D7" w:rsidP="00FE75D7">
      <w:pPr>
        <w:shd w:val="clear" w:color="auto" w:fill="FFFFFF"/>
        <w:jc w:val="center"/>
        <w:rPr>
          <w:rFonts w:asciiTheme="majorHAnsi" w:hAnsiTheme="majorHAnsi"/>
          <w:b/>
          <w:szCs w:val="22"/>
        </w:rPr>
      </w:pPr>
      <w:r>
        <w:rPr>
          <w:rFonts w:asciiTheme="majorHAnsi" w:hAnsiTheme="majorHAnsi"/>
          <w:b/>
          <w:szCs w:val="22"/>
        </w:rPr>
        <w:t xml:space="preserve">Динамика основных показателей работы дневного стационара </w:t>
      </w:r>
    </w:p>
    <w:p w14:paraId="24DE6BA6" w14:textId="77777777" w:rsidR="00FE75D7" w:rsidRDefault="00FE75D7" w:rsidP="00FE75D7">
      <w:pPr>
        <w:shd w:val="clear" w:color="auto" w:fill="FFFFFF"/>
        <w:jc w:val="center"/>
        <w:rPr>
          <w:rFonts w:asciiTheme="majorHAnsi" w:hAnsiTheme="majorHAnsi"/>
          <w:b/>
          <w:szCs w:val="22"/>
        </w:rPr>
      </w:pPr>
      <w:r>
        <w:rPr>
          <w:rFonts w:asciiTheme="majorHAnsi" w:hAnsiTheme="majorHAnsi"/>
          <w:b/>
          <w:szCs w:val="22"/>
        </w:rPr>
        <w:t>за период 2020-2023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2"/>
        <w:gridCol w:w="1212"/>
        <w:gridCol w:w="1225"/>
        <w:gridCol w:w="1225"/>
        <w:gridCol w:w="1223"/>
      </w:tblGrid>
      <w:tr w:rsidR="00FE75D7" w14:paraId="6A55BB66" w14:textId="77777777" w:rsidTr="00FE75D7">
        <w:trPr>
          <w:tblHeader/>
        </w:trPr>
        <w:tc>
          <w:tcPr>
            <w:tcW w:w="2591" w:type="pct"/>
            <w:vMerge w:val="restart"/>
            <w:vAlign w:val="center"/>
          </w:tcPr>
          <w:p w14:paraId="03D487B0"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Показатели</w:t>
            </w:r>
          </w:p>
        </w:tc>
        <w:tc>
          <w:tcPr>
            <w:tcW w:w="2409" w:type="pct"/>
            <w:gridSpan w:val="4"/>
          </w:tcPr>
          <w:p w14:paraId="0B663040"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 xml:space="preserve">Год </w:t>
            </w:r>
          </w:p>
        </w:tc>
      </w:tr>
      <w:tr w:rsidR="00FE75D7" w14:paraId="328C8FB1" w14:textId="77777777" w:rsidTr="00FE75D7">
        <w:trPr>
          <w:tblHeader/>
        </w:trPr>
        <w:tc>
          <w:tcPr>
            <w:tcW w:w="2591" w:type="pct"/>
            <w:vMerge/>
          </w:tcPr>
          <w:p w14:paraId="76032213" w14:textId="77777777" w:rsidR="00FE75D7" w:rsidRDefault="00FE75D7" w:rsidP="00FE75D7">
            <w:pPr>
              <w:shd w:val="clear" w:color="auto" w:fill="FFFFFF"/>
              <w:ind w:firstLine="0"/>
              <w:jc w:val="center"/>
              <w:rPr>
                <w:rFonts w:asciiTheme="majorHAnsi" w:hAnsiTheme="majorHAnsi"/>
              </w:rPr>
            </w:pPr>
          </w:p>
        </w:tc>
        <w:tc>
          <w:tcPr>
            <w:tcW w:w="598" w:type="pct"/>
          </w:tcPr>
          <w:p w14:paraId="713F33ED"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2020г.</w:t>
            </w:r>
          </w:p>
        </w:tc>
        <w:tc>
          <w:tcPr>
            <w:tcW w:w="604" w:type="pct"/>
          </w:tcPr>
          <w:p w14:paraId="20B8030F"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2021г.</w:t>
            </w:r>
          </w:p>
        </w:tc>
        <w:tc>
          <w:tcPr>
            <w:tcW w:w="604" w:type="pct"/>
          </w:tcPr>
          <w:p w14:paraId="4E5A28F2"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2022г.</w:t>
            </w:r>
          </w:p>
        </w:tc>
        <w:tc>
          <w:tcPr>
            <w:tcW w:w="603" w:type="pct"/>
          </w:tcPr>
          <w:p w14:paraId="73E1A53A"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2023 г.</w:t>
            </w:r>
          </w:p>
        </w:tc>
      </w:tr>
      <w:tr w:rsidR="00FE75D7" w14:paraId="705B2771" w14:textId="77777777" w:rsidTr="00FE75D7">
        <w:tc>
          <w:tcPr>
            <w:tcW w:w="2591" w:type="pct"/>
          </w:tcPr>
          <w:p w14:paraId="55714940"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Число мест в дневных стационарах всех типов </w:t>
            </w:r>
            <w:r>
              <w:rPr>
                <w:rFonts w:asciiTheme="majorHAnsi" w:hAnsiTheme="majorHAnsi"/>
              </w:rPr>
              <w:t>(</w:t>
            </w:r>
            <w:r>
              <w:rPr>
                <w:rFonts w:asciiTheme="majorHAnsi" w:hAnsiTheme="majorHAnsi"/>
                <w:sz w:val="22"/>
                <w:szCs w:val="22"/>
              </w:rPr>
              <w:t xml:space="preserve">с учетом сменности) </w:t>
            </w:r>
          </w:p>
        </w:tc>
        <w:tc>
          <w:tcPr>
            <w:tcW w:w="598" w:type="pct"/>
            <w:vAlign w:val="center"/>
          </w:tcPr>
          <w:p w14:paraId="7613EED1"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62</w:t>
            </w:r>
          </w:p>
        </w:tc>
        <w:tc>
          <w:tcPr>
            <w:tcW w:w="604" w:type="pct"/>
            <w:vAlign w:val="center"/>
          </w:tcPr>
          <w:p w14:paraId="75BDCE92" w14:textId="77777777" w:rsidR="00FE75D7" w:rsidRDefault="00FE75D7" w:rsidP="00FE75D7">
            <w:pPr>
              <w:shd w:val="clear" w:color="auto" w:fill="FFFFFF"/>
              <w:ind w:firstLine="0"/>
              <w:jc w:val="right"/>
              <w:rPr>
                <w:rFonts w:asciiTheme="majorHAnsi" w:hAnsiTheme="majorHAnsi"/>
              </w:rPr>
            </w:pPr>
            <w:r>
              <w:rPr>
                <w:rFonts w:asciiTheme="majorHAnsi" w:hAnsiTheme="majorHAnsi"/>
              </w:rPr>
              <w:t>62</w:t>
            </w:r>
          </w:p>
        </w:tc>
        <w:tc>
          <w:tcPr>
            <w:tcW w:w="604" w:type="pct"/>
            <w:vAlign w:val="center"/>
          </w:tcPr>
          <w:p w14:paraId="0DAAA09E" w14:textId="77777777" w:rsidR="00FE75D7" w:rsidRDefault="00FE75D7" w:rsidP="00FE75D7">
            <w:pPr>
              <w:shd w:val="clear" w:color="auto" w:fill="FFFFFF"/>
              <w:ind w:firstLine="0"/>
              <w:jc w:val="right"/>
              <w:rPr>
                <w:rFonts w:asciiTheme="majorHAnsi" w:hAnsiTheme="majorHAnsi"/>
              </w:rPr>
            </w:pPr>
            <w:r>
              <w:rPr>
                <w:rFonts w:asciiTheme="majorHAnsi" w:hAnsiTheme="majorHAnsi"/>
              </w:rPr>
              <w:t>62</w:t>
            </w:r>
          </w:p>
        </w:tc>
        <w:tc>
          <w:tcPr>
            <w:tcW w:w="603" w:type="pct"/>
            <w:vAlign w:val="center"/>
          </w:tcPr>
          <w:p w14:paraId="65E07E53"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66</w:t>
            </w:r>
          </w:p>
        </w:tc>
      </w:tr>
      <w:tr w:rsidR="00FE75D7" w14:paraId="60AFDC2E" w14:textId="77777777" w:rsidTr="00FE75D7">
        <w:tc>
          <w:tcPr>
            <w:tcW w:w="2591" w:type="pct"/>
          </w:tcPr>
          <w:p w14:paraId="74050C77"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Обеспеченность населения местами (на 10 000 населения)</w:t>
            </w:r>
          </w:p>
        </w:tc>
        <w:tc>
          <w:tcPr>
            <w:tcW w:w="598" w:type="pct"/>
            <w:vAlign w:val="center"/>
          </w:tcPr>
          <w:p w14:paraId="00BC1929"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16,4</w:t>
            </w:r>
          </w:p>
        </w:tc>
        <w:tc>
          <w:tcPr>
            <w:tcW w:w="604" w:type="pct"/>
            <w:vAlign w:val="center"/>
          </w:tcPr>
          <w:p w14:paraId="4B1DEAF9" w14:textId="77777777" w:rsidR="00FE75D7" w:rsidRDefault="00FE75D7" w:rsidP="00FE75D7">
            <w:pPr>
              <w:shd w:val="clear" w:color="auto" w:fill="FFFFFF"/>
              <w:ind w:firstLine="0"/>
              <w:jc w:val="right"/>
              <w:rPr>
                <w:rFonts w:asciiTheme="majorHAnsi" w:hAnsiTheme="majorHAnsi"/>
              </w:rPr>
            </w:pPr>
            <w:r>
              <w:rPr>
                <w:rFonts w:asciiTheme="majorHAnsi" w:hAnsiTheme="majorHAnsi"/>
              </w:rPr>
              <w:t>16,3</w:t>
            </w:r>
          </w:p>
        </w:tc>
        <w:tc>
          <w:tcPr>
            <w:tcW w:w="604" w:type="pct"/>
            <w:vAlign w:val="center"/>
          </w:tcPr>
          <w:p w14:paraId="55CC2B52" w14:textId="77777777" w:rsidR="00FE75D7" w:rsidRDefault="00FE75D7" w:rsidP="00FE75D7">
            <w:pPr>
              <w:shd w:val="clear" w:color="auto" w:fill="FFFFFF"/>
              <w:ind w:firstLine="0"/>
              <w:jc w:val="right"/>
              <w:rPr>
                <w:rFonts w:asciiTheme="majorHAnsi" w:hAnsiTheme="majorHAnsi"/>
              </w:rPr>
            </w:pPr>
            <w:r>
              <w:rPr>
                <w:rFonts w:asciiTheme="majorHAnsi" w:hAnsiTheme="majorHAnsi"/>
              </w:rPr>
              <w:t>16,1</w:t>
            </w:r>
          </w:p>
        </w:tc>
        <w:tc>
          <w:tcPr>
            <w:tcW w:w="603" w:type="pct"/>
            <w:vAlign w:val="center"/>
          </w:tcPr>
          <w:p w14:paraId="14A6DE6E"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17,1</w:t>
            </w:r>
          </w:p>
        </w:tc>
      </w:tr>
      <w:tr w:rsidR="00FE75D7" w14:paraId="62E84DF4" w14:textId="77777777" w:rsidTr="00FE75D7">
        <w:tc>
          <w:tcPr>
            <w:tcW w:w="2591" w:type="pct"/>
          </w:tcPr>
          <w:p w14:paraId="559EAFB8" w14:textId="77777777" w:rsidR="00FE75D7" w:rsidRDefault="00FE75D7" w:rsidP="00FE75D7">
            <w:pPr>
              <w:shd w:val="clear" w:color="auto" w:fill="FFFFFF"/>
              <w:ind w:firstLine="0"/>
              <w:rPr>
                <w:rFonts w:asciiTheme="majorHAnsi" w:hAnsiTheme="majorHAnsi"/>
              </w:rPr>
            </w:pPr>
            <w:proofErr w:type="gramStart"/>
            <w:r>
              <w:rPr>
                <w:rFonts w:asciiTheme="majorHAnsi" w:hAnsiTheme="majorHAnsi"/>
                <w:sz w:val="22"/>
                <w:szCs w:val="22"/>
              </w:rPr>
              <w:t>В</w:t>
            </w:r>
            <w:proofErr w:type="gramEnd"/>
            <w:r>
              <w:rPr>
                <w:rFonts w:asciiTheme="majorHAnsi" w:hAnsiTheme="majorHAnsi"/>
                <w:sz w:val="22"/>
                <w:szCs w:val="22"/>
              </w:rPr>
              <w:t xml:space="preserve"> % </w:t>
            </w:r>
            <w:proofErr w:type="gramStart"/>
            <w:r>
              <w:rPr>
                <w:rFonts w:asciiTheme="majorHAnsi" w:hAnsiTheme="majorHAnsi"/>
                <w:sz w:val="22"/>
                <w:szCs w:val="22"/>
              </w:rPr>
              <w:t>от</w:t>
            </w:r>
            <w:proofErr w:type="gramEnd"/>
            <w:r>
              <w:rPr>
                <w:rFonts w:asciiTheme="majorHAnsi" w:hAnsiTheme="majorHAnsi"/>
                <w:sz w:val="22"/>
                <w:szCs w:val="22"/>
              </w:rPr>
              <w:t xml:space="preserve"> общего числа коек (мест)</w:t>
            </w:r>
          </w:p>
        </w:tc>
        <w:tc>
          <w:tcPr>
            <w:tcW w:w="598" w:type="pct"/>
            <w:vAlign w:val="center"/>
          </w:tcPr>
          <w:p w14:paraId="43C80BF9"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22,2</w:t>
            </w:r>
          </w:p>
        </w:tc>
        <w:tc>
          <w:tcPr>
            <w:tcW w:w="604" w:type="pct"/>
            <w:vAlign w:val="center"/>
          </w:tcPr>
          <w:p w14:paraId="6C801909" w14:textId="77777777" w:rsidR="00FE75D7" w:rsidRDefault="00FE75D7" w:rsidP="00FE75D7">
            <w:pPr>
              <w:shd w:val="clear" w:color="auto" w:fill="FFFFFF"/>
              <w:ind w:firstLine="0"/>
              <w:jc w:val="right"/>
              <w:rPr>
                <w:rFonts w:asciiTheme="majorHAnsi" w:hAnsiTheme="majorHAnsi"/>
              </w:rPr>
            </w:pPr>
            <w:r>
              <w:rPr>
                <w:rFonts w:asciiTheme="majorHAnsi" w:hAnsiTheme="majorHAnsi"/>
              </w:rPr>
              <w:t>22,2</w:t>
            </w:r>
          </w:p>
        </w:tc>
        <w:tc>
          <w:tcPr>
            <w:tcW w:w="604" w:type="pct"/>
            <w:vAlign w:val="center"/>
          </w:tcPr>
          <w:p w14:paraId="094D5659" w14:textId="77777777" w:rsidR="00FE75D7" w:rsidRDefault="00FE75D7" w:rsidP="00FE75D7">
            <w:pPr>
              <w:shd w:val="clear" w:color="auto" w:fill="FFFFFF"/>
              <w:ind w:firstLine="0"/>
              <w:jc w:val="right"/>
              <w:rPr>
                <w:rFonts w:asciiTheme="majorHAnsi" w:hAnsiTheme="majorHAnsi"/>
              </w:rPr>
            </w:pPr>
            <w:r>
              <w:rPr>
                <w:rFonts w:asciiTheme="majorHAnsi" w:hAnsiTheme="majorHAnsi"/>
              </w:rPr>
              <w:t>22,2</w:t>
            </w:r>
          </w:p>
        </w:tc>
        <w:tc>
          <w:tcPr>
            <w:tcW w:w="603" w:type="pct"/>
            <w:vAlign w:val="center"/>
          </w:tcPr>
          <w:p w14:paraId="76F65358"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23,5</w:t>
            </w:r>
          </w:p>
        </w:tc>
      </w:tr>
      <w:tr w:rsidR="00FE75D7" w14:paraId="4081626F" w14:textId="77777777" w:rsidTr="00FE75D7">
        <w:tc>
          <w:tcPr>
            <w:tcW w:w="2591" w:type="pct"/>
          </w:tcPr>
          <w:p w14:paraId="05037491"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Число пролеченных больных в дневном стационаре (</w:t>
            </w:r>
            <w:proofErr w:type="spellStart"/>
            <w:r>
              <w:rPr>
                <w:rFonts w:asciiTheme="majorHAnsi" w:hAnsiTheme="majorHAnsi"/>
                <w:sz w:val="22"/>
                <w:szCs w:val="22"/>
              </w:rPr>
              <w:t>абс</w:t>
            </w:r>
            <w:proofErr w:type="spellEnd"/>
            <w:r>
              <w:rPr>
                <w:rFonts w:asciiTheme="majorHAnsi" w:hAnsiTheme="majorHAnsi"/>
                <w:sz w:val="22"/>
                <w:szCs w:val="22"/>
              </w:rPr>
              <w:t>.)</w:t>
            </w:r>
          </w:p>
        </w:tc>
        <w:tc>
          <w:tcPr>
            <w:tcW w:w="598" w:type="pct"/>
            <w:vAlign w:val="center"/>
          </w:tcPr>
          <w:p w14:paraId="709B99DE"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994</w:t>
            </w:r>
          </w:p>
        </w:tc>
        <w:tc>
          <w:tcPr>
            <w:tcW w:w="604" w:type="pct"/>
            <w:vAlign w:val="center"/>
          </w:tcPr>
          <w:p w14:paraId="1C6AC686" w14:textId="77777777" w:rsidR="00FE75D7" w:rsidRDefault="00FE75D7" w:rsidP="00FE75D7">
            <w:pPr>
              <w:shd w:val="clear" w:color="auto" w:fill="FFFFFF"/>
              <w:ind w:firstLine="0"/>
              <w:jc w:val="right"/>
              <w:rPr>
                <w:rFonts w:asciiTheme="majorHAnsi" w:hAnsiTheme="majorHAnsi"/>
              </w:rPr>
            </w:pPr>
            <w:r>
              <w:rPr>
                <w:rFonts w:asciiTheme="majorHAnsi" w:hAnsiTheme="majorHAnsi"/>
              </w:rPr>
              <w:t>1143</w:t>
            </w:r>
          </w:p>
        </w:tc>
        <w:tc>
          <w:tcPr>
            <w:tcW w:w="604" w:type="pct"/>
            <w:vAlign w:val="center"/>
          </w:tcPr>
          <w:p w14:paraId="474EB34F" w14:textId="77777777" w:rsidR="00FE75D7" w:rsidRDefault="00FE75D7" w:rsidP="00FE75D7">
            <w:pPr>
              <w:shd w:val="clear" w:color="auto" w:fill="FFFFFF"/>
              <w:ind w:firstLine="0"/>
              <w:jc w:val="right"/>
              <w:rPr>
                <w:rFonts w:asciiTheme="majorHAnsi" w:hAnsiTheme="majorHAnsi"/>
              </w:rPr>
            </w:pPr>
            <w:r>
              <w:rPr>
                <w:rFonts w:asciiTheme="majorHAnsi" w:hAnsiTheme="majorHAnsi"/>
              </w:rPr>
              <w:t>1866</w:t>
            </w:r>
          </w:p>
        </w:tc>
        <w:tc>
          <w:tcPr>
            <w:tcW w:w="603" w:type="pct"/>
            <w:vAlign w:val="center"/>
          </w:tcPr>
          <w:p w14:paraId="3141B31E"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1964</w:t>
            </w:r>
          </w:p>
        </w:tc>
      </w:tr>
      <w:tr w:rsidR="00FE75D7" w14:paraId="3E5AF743" w14:textId="77777777" w:rsidTr="00FE75D7">
        <w:tc>
          <w:tcPr>
            <w:tcW w:w="2591" w:type="pct"/>
          </w:tcPr>
          <w:p w14:paraId="3EAA22AD" w14:textId="77777777" w:rsidR="00FE75D7" w:rsidRDefault="00FE75D7" w:rsidP="00FE75D7">
            <w:pPr>
              <w:shd w:val="clear" w:color="auto" w:fill="FFFFFF"/>
              <w:ind w:firstLine="0"/>
              <w:rPr>
                <w:rFonts w:asciiTheme="majorHAnsi" w:hAnsiTheme="majorHAnsi"/>
              </w:rPr>
            </w:pPr>
            <w:proofErr w:type="gramStart"/>
            <w:r>
              <w:rPr>
                <w:rFonts w:asciiTheme="majorHAnsi" w:hAnsiTheme="majorHAnsi"/>
                <w:sz w:val="22"/>
                <w:szCs w:val="22"/>
              </w:rPr>
              <w:t>В</w:t>
            </w:r>
            <w:proofErr w:type="gramEnd"/>
            <w:r>
              <w:rPr>
                <w:rFonts w:asciiTheme="majorHAnsi" w:hAnsiTheme="majorHAnsi"/>
                <w:sz w:val="22"/>
                <w:szCs w:val="22"/>
              </w:rPr>
              <w:t xml:space="preserve"> % </w:t>
            </w:r>
            <w:proofErr w:type="gramStart"/>
            <w:r>
              <w:rPr>
                <w:rFonts w:asciiTheme="majorHAnsi" w:hAnsiTheme="majorHAnsi"/>
                <w:sz w:val="22"/>
                <w:szCs w:val="22"/>
              </w:rPr>
              <w:t>от</w:t>
            </w:r>
            <w:proofErr w:type="gramEnd"/>
            <w:r>
              <w:rPr>
                <w:rFonts w:asciiTheme="majorHAnsi" w:hAnsiTheme="majorHAnsi"/>
                <w:sz w:val="22"/>
                <w:szCs w:val="22"/>
              </w:rPr>
              <w:t xml:space="preserve"> всего населения</w:t>
            </w:r>
          </w:p>
        </w:tc>
        <w:tc>
          <w:tcPr>
            <w:tcW w:w="598" w:type="pct"/>
            <w:vAlign w:val="center"/>
          </w:tcPr>
          <w:p w14:paraId="20012556"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2,6</w:t>
            </w:r>
          </w:p>
        </w:tc>
        <w:tc>
          <w:tcPr>
            <w:tcW w:w="604" w:type="pct"/>
            <w:vAlign w:val="center"/>
          </w:tcPr>
          <w:p w14:paraId="67020997" w14:textId="77777777" w:rsidR="00FE75D7" w:rsidRDefault="00FE75D7" w:rsidP="00FE75D7">
            <w:pPr>
              <w:shd w:val="clear" w:color="auto" w:fill="FFFFFF"/>
              <w:ind w:firstLine="0"/>
              <w:jc w:val="right"/>
              <w:rPr>
                <w:rFonts w:asciiTheme="majorHAnsi" w:hAnsiTheme="majorHAnsi"/>
              </w:rPr>
            </w:pPr>
            <w:r>
              <w:rPr>
                <w:rFonts w:asciiTheme="majorHAnsi" w:hAnsiTheme="majorHAnsi"/>
              </w:rPr>
              <w:t>3,0</w:t>
            </w:r>
          </w:p>
        </w:tc>
        <w:tc>
          <w:tcPr>
            <w:tcW w:w="604" w:type="pct"/>
            <w:vAlign w:val="center"/>
          </w:tcPr>
          <w:p w14:paraId="5436CC48" w14:textId="77777777" w:rsidR="00FE75D7" w:rsidRDefault="00FE75D7" w:rsidP="00FE75D7">
            <w:pPr>
              <w:shd w:val="clear" w:color="auto" w:fill="FFFFFF"/>
              <w:ind w:firstLine="0"/>
              <w:jc w:val="right"/>
              <w:rPr>
                <w:rFonts w:asciiTheme="majorHAnsi" w:hAnsiTheme="majorHAnsi"/>
              </w:rPr>
            </w:pPr>
            <w:r>
              <w:rPr>
                <w:rFonts w:asciiTheme="majorHAnsi" w:hAnsiTheme="majorHAnsi"/>
              </w:rPr>
              <w:t>4,8</w:t>
            </w:r>
          </w:p>
        </w:tc>
        <w:tc>
          <w:tcPr>
            <w:tcW w:w="603" w:type="pct"/>
            <w:vAlign w:val="center"/>
          </w:tcPr>
          <w:p w14:paraId="5547CB9C"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5,1</w:t>
            </w:r>
          </w:p>
        </w:tc>
      </w:tr>
      <w:tr w:rsidR="00FE75D7" w14:paraId="46105168" w14:textId="77777777" w:rsidTr="00FE75D7">
        <w:tc>
          <w:tcPr>
            <w:tcW w:w="2591" w:type="pct"/>
          </w:tcPr>
          <w:p w14:paraId="42CCAC24"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В % </w:t>
            </w:r>
            <w:proofErr w:type="gramStart"/>
            <w:r>
              <w:rPr>
                <w:rFonts w:asciiTheme="majorHAnsi" w:hAnsiTheme="majorHAnsi"/>
                <w:sz w:val="22"/>
                <w:szCs w:val="22"/>
              </w:rPr>
              <w:t>от</w:t>
            </w:r>
            <w:proofErr w:type="gramEnd"/>
            <w:r>
              <w:rPr>
                <w:rFonts w:asciiTheme="majorHAnsi" w:hAnsiTheme="majorHAnsi"/>
                <w:sz w:val="22"/>
                <w:szCs w:val="22"/>
              </w:rPr>
              <w:t xml:space="preserve"> пролеченных во всех стационарах</w:t>
            </w:r>
          </w:p>
        </w:tc>
        <w:tc>
          <w:tcPr>
            <w:tcW w:w="598" w:type="pct"/>
            <w:vAlign w:val="center"/>
          </w:tcPr>
          <w:p w14:paraId="40F4C302" w14:textId="77777777" w:rsidR="00FE75D7" w:rsidRDefault="00FE75D7" w:rsidP="00FE75D7">
            <w:pPr>
              <w:shd w:val="clear" w:color="auto" w:fill="FFFFFF"/>
              <w:ind w:firstLine="0"/>
              <w:jc w:val="right"/>
              <w:rPr>
                <w:rFonts w:asciiTheme="majorHAnsi" w:hAnsiTheme="majorHAnsi"/>
              </w:rPr>
            </w:pPr>
            <w:r>
              <w:rPr>
                <w:rFonts w:asciiTheme="majorHAnsi" w:hAnsiTheme="majorHAnsi"/>
              </w:rPr>
              <w:t>14,9</w:t>
            </w:r>
          </w:p>
        </w:tc>
        <w:tc>
          <w:tcPr>
            <w:tcW w:w="604" w:type="pct"/>
            <w:vAlign w:val="center"/>
          </w:tcPr>
          <w:p w14:paraId="08EA0D14" w14:textId="77777777" w:rsidR="00FE75D7" w:rsidRDefault="00FE75D7" w:rsidP="00FE75D7">
            <w:pPr>
              <w:shd w:val="clear" w:color="auto" w:fill="FFFFFF"/>
              <w:ind w:firstLine="0"/>
              <w:jc w:val="right"/>
              <w:rPr>
                <w:rFonts w:asciiTheme="majorHAnsi" w:hAnsiTheme="majorHAnsi"/>
              </w:rPr>
            </w:pPr>
            <w:r>
              <w:rPr>
                <w:rFonts w:asciiTheme="majorHAnsi" w:hAnsiTheme="majorHAnsi"/>
              </w:rPr>
              <w:t>16,1</w:t>
            </w:r>
          </w:p>
        </w:tc>
        <w:tc>
          <w:tcPr>
            <w:tcW w:w="604" w:type="pct"/>
            <w:vAlign w:val="center"/>
          </w:tcPr>
          <w:p w14:paraId="16047A94" w14:textId="77777777" w:rsidR="00FE75D7" w:rsidRDefault="00FE75D7" w:rsidP="00FE75D7">
            <w:pPr>
              <w:shd w:val="clear" w:color="auto" w:fill="FFFFFF"/>
              <w:ind w:firstLine="0"/>
              <w:jc w:val="right"/>
              <w:rPr>
                <w:rFonts w:asciiTheme="majorHAnsi" w:hAnsiTheme="majorHAnsi"/>
              </w:rPr>
            </w:pPr>
            <w:r>
              <w:rPr>
                <w:rFonts w:asciiTheme="majorHAnsi" w:hAnsiTheme="majorHAnsi"/>
              </w:rPr>
              <w:t>23,6</w:t>
            </w:r>
          </w:p>
        </w:tc>
        <w:tc>
          <w:tcPr>
            <w:tcW w:w="603" w:type="pct"/>
            <w:vAlign w:val="center"/>
          </w:tcPr>
          <w:p w14:paraId="44DF5017"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24,5</w:t>
            </w:r>
          </w:p>
        </w:tc>
      </w:tr>
      <w:tr w:rsidR="00FE75D7" w14:paraId="0E8D9DD3" w14:textId="77777777" w:rsidTr="00FE75D7">
        <w:tc>
          <w:tcPr>
            <w:tcW w:w="2591" w:type="pct"/>
            <w:tcBorders>
              <w:bottom w:val="single" w:sz="4" w:space="0" w:color="D9D9D9"/>
            </w:tcBorders>
          </w:tcPr>
          <w:p w14:paraId="7B0FCE75"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Среднее число дней занятости места в году: </w:t>
            </w:r>
          </w:p>
          <w:p w14:paraId="287049E1" w14:textId="77777777" w:rsidR="00FE75D7" w:rsidRDefault="00FE75D7" w:rsidP="0051756D">
            <w:pPr>
              <w:numPr>
                <w:ilvl w:val="0"/>
                <w:numId w:val="5"/>
              </w:numPr>
              <w:shd w:val="clear" w:color="auto" w:fill="FFFFFF"/>
              <w:ind w:left="0" w:firstLine="0"/>
              <w:jc w:val="left"/>
              <w:rPr>
                <w:rFonts w:asciiTheme="majorHAnsi" w:hAnsiTheme="majorHAnsi"/>
              </w:rPr>
            </w:pPr>
            <w:r>
              <w:rPr>
                <w:rFonts w:asciiTheme="majorHAnsi" w:hAnsiTheme="majorHAnsi"/>
                <w:sz w:val="22"/>
                <w:szCs w:val="22"/>
              </w:rPr>
              <w:t>при больничных учреждениях</w:t>
            </w:r>
          </w:p>
        </w:tc>
        <w:tc>
          <w:tcPr>
            <w:tcW w:w="598" w:type="pct"/>
            <w:tcBorders>
              <w:bottom w:val="single" w:sz="4" w:space="0" w:color="D9D9D9"/>
            </w:tcBorders>
            <w:vAlign w:val="center"/>
          </w:tcPr>
          <w:p w14:paraId="76CEFB73"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0</w:t>
            </w:r>
          </w:p>
        </w:tc>
        <w:tc>
          <w:tcPr>
            <w:tcW w:w="604" w:type="pct"/>
            <w:tcBorders>
              <w:bottom w:val="single" w:sz="4" w:space="0" w:color="D9D9D9"/>
            </w:tcBorders>
            <w:vAlign w:val="center"/>
          </w:tcPr>
          <w:p w14:paraId="7D916C40" w14:textId="77777777" w:rsidR="00FE75D7" w:rsidRDefault="00FE75D7" w:rsidP="00FE75D7">
            <w:pPr>
              <w:shd w:val="clear" w:color="auto" w:fill="FFFFFF"/>
              <w:ind w:firstLine="0"/>
              <w:jc w:val="right"/>
              <w:rPr>
                <w:rFonts w:asciiTheme="majorHAnsi" w:hAnsiTheme="majorHAnsi"/>
              </w:rPr>
            </w:pPr>
            <w:r>
              <w:rPr>
                <w:rFonts w:asciiTheme="majorHAnsi" w:hAnsiTheme="majorHAnsi"/>
              </w:rPr>
              <w:t>0</w:t>
            </w:r>
          </w:p>
        </w:tc>
        <w:tc>
          <w:tcPr>
            <w:tcW w:w="604" w:type="pct"/>
            <w:tcBorders>
              <w:bottom w:val="single" w:sz="4" w:space="0" w:color="D9D9D9"/>
            </w:tcBorders>
            <w:vAlign w:val="center"/>
          </w:tcPr>
          <w:p w14:paraId="4EF2CEA8" w14:textId="77777777" w:rsidR="00FE75D7" w:rsidRDefault="00FE75D7" w:rsidP="00FE75D7">
            <w:pPr>
              <w:shd w:val="clear" w:color="auto" w:fill="FFFFFF"/>
              <w:ind w:firstLine="0"/>
              <w:jc w:val="right"/>
              <w:rPr>
                <w:rFonts w:asciiTheme="majorHAnsi" w:hAnsiTheme="majorHAnsi"/>
              </w:rPr>
            </w:pPr>
            <w:r>
              <w:rPr>
                <w:rFonts w:asciiTheme="majorHAnsi" w:hAnsiTheme="majorHAnsi"/>
              </w:rPr>
              <w:t>0</w:t>
            </w:r>
          </w:p>
        </w:tc>
        <w:tc>
          <w:tcPr>
            <w:tcW w:w="603" w:type="pct"/>
            <w:tcBorders>
              <w:bottom w:val="single" w:sz="4" w:space="0" w:color="D9D9D9"/>
            </w:tcBorders>
            <w:vAlign w:val="center"/>
          </w:tcPr>
          <w:p w14:paraId="53EEE32A"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0</w:t>
            </w:r>
          </w:p>
        </w:tc>
      </w:tr>
      <w:tr w:rsidR="00FE75D7" w14:paraId="3A55DA51" w14:textId="77777777" w:rsidTr="00FE75D7">
        <w:tc>
          <w:tcPr>
            <w:tcW w:w="2591" w:type="pct"/>
            <w:tcBorders>
              <w:top w:val="single" w:sz="4" w:space="0" w:color="D9D9D9"/>
            </w:tcBorders>
          </w:tcPr>
          <w:p w14:paraId="69EC59C7" w14:textId="77777777" w:rsidR="00FE75D7" w:rsidRDefault="00FE75D7" w:rsidP="0051756D">
            <w:pPr>
              <w:numPr>
                <w:ilvl w:val="0"/>
                <w:numId w:val="5"/>
              </w:numPr>
              <w:shd w:val="clear" w:color="auto" w:fill="FFFFFF"/>
              <w:ind w:left="0" w:firstLine="0"/>
              <w:jc w:val="left"/>
              <w:rPr>
                <w:rFonts w:asciiTheme="majorHAnsi" w:hAnsiTheme="majorHAnsi"/>
              </w:rPr>
            </w:pPr>
            <w:r>
              <w:rPr>
                <w:rFonts w:asciiTheme="majorHAnsi" w:hAnsiTheme="majorHAnsi"/>
                <w:sz w:val="22"/>
                <w:szCs w:val="22"/>
              </w:rPr>
              <w:t xml:space="preserve">при амбулаторно–поликлинических </w:t>
            </w:r>
            <w:r>
              <w:rPr>
                <w:rFonts w:asciiTheme="majorHAnsi" w:hAnsiTheme="majorHAnsi"/>
                <w:sz w:val="22"/>
                <w:szCs w:val="22"/>
              </w:rPr>
              <w:lastRenderedPageBreak/>
              <w:t>учреждениях</w:t>
            </w:r>
          </w:p>
        </w:tc>
        <w:tc>
          <w:tcPr>
            <w:tcW w:w="598" w:type="pct"/>
            <w:tcBorders>
              <w:top w:val="single" w:sz="4" w:space="0" w:color="D9D9D9"/>
            </w:tcBorders>
            <w:vAlign w:val="center"/>
          </w:tcPr>
          <w:p w14:paraId="2B3D14FD"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lastRenderedPageBreak/>
              <w:t>234</w:t>
            </w:r>
          </w:p>
        </w:tc>
        <w:tc>
          <w:tcPr>
            <w:tcW w:w="604" w:type="pct"/>
            <w:tcBorders>
              <w:top w:val="single" w:sz="4" w:space="0" w:color="D9D9D9"/>
            </w:tcBorders>
            <w:vAlign w:val="center"/>
          </w:tcPr>
          <w:p w14:paraId="615B04C0" w14:textId="77777777" w:rsidR="00FE75D7" w:rsidRDefault="00FE75D7" w:rsidP="00FE75D7">
            <w:pPr>
              <w:shd w:val="clear" w:color="auto" w:fill="FFFFFF"/>
              <w:ind w:firstLine="0"/>
              <w:jc w:val="right"/>
              <w:rPr>
                <w:rFonts w:asciiTheme="majorHAnsi" w:hAnsiTheme="majorHAnsi"/>
              </w:rPr>
            </w:pPr>
            <w:r>
              <w:rPr>
                <w:rFonts w:asciiTheme="majorHAnsi" w:hAnsiTheme="majorHAnsi"/>
              </w:rPr>
              <w:t>299</w:t>
            </w:r>
          </w:p>
        </w:tc>
        <w:tc>
          <w:tcPr>
            <w:tcW w:w="604" w:type="pct"/>
            <w:tcBorders>
              <w:top w:val="single" w:sz="4" w:space="0" w:color="D9D9D9"/>
            </w:tcBorders>
            <w:vAlign w:val="center"/>
          </w:tcPr>
          <w:p w14:paraId="7BD22797" w14:textId="77777777" w:rsidR="00FE75D7" w:rsidRDefault="00FE75D7" w:rsidP="00FE75D7">
            <w:pPr>
              <w:shd w:val="clear" w:color="auto" w:fill="FFFFFF"/>
              <w:ind w:firstLine="0"/>
              <w:jc w:val="right"/>
              <w:rPr>
                <w:rFonts w:asciiTheme="majorHAnsi" w:hAnsiTheme="majorHAnsi"/>
              </w:rPr>
            </w:pPr>
            <w:r>
              <w:rPr>
                <w:rFonts w:asciiTheme="majorHAnsi" w:hAnsiTheme="majorHAnsi"/>
              </w:rPr>
              <w:t>320</w:t>
            </w:r>
          </w:p>
        </w:tc>
        <w:tc>
          <w:tcPr>
            <w:tcW w:w="603" w:type="pct"/>
            <w:tcBorders>
              <w:top w:val="single" w:sz="4" w:space="0" w:color="D9D9D9"/>
            </w:tcBorders>
            <w:vAlign w:val="center"/>
          </w:tcPr>
          <w:p w14:paraId="4845D6FF"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323</w:t>
            </w:r>
          </w:p>
        </w:tc>
      </w:tr>
      <w:tr w:rsidR="00FE75D7" w14:paraId="26A4E728" w14:textId="77777777" w:rsidTr="00FE75D7">
        <w:tc>
          <w:tcPr>
            <w:tcW w:w="2591" w:type="pct"/>
            <w:tcBorders>
              <w:bottom w:val="single" w:sz="4" w:space="0" w:color="D9D9D9"/>
            </w:tcBorders>
          </w:tcPr>
          <w:p w14:paraId="0AA51B90"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lastRenderedPageBreak/>
              <w:t>Среднее число дней лечения больных:</w:t>
            </w:r>
          </w:p>
          <w:p w14:paraId="7B1F1762" w14:textId="77777777" w:rsidR="00FE75D7" w:rsidRDefault="00FE75D7" w:rsidP="0051756D">
            <w:pPr>
              <w:numPr>
                <w:ilvl w:val="0"/>
                <w:numId w:val="5"/>
              </w:numPr>
              <w:shd w:val="clear" w:color="auto" w:fill="FFFFFF"/>
              <w:ind w:left="0" w:firstLine="0"/>
              <w:jc w:val="left"/>
              <w:rPr>
                <w:rFonts w:asciiTheme="majorHAnsi" w:hAnsiTheme="majorHAnsi"/>
              </w:rPr>
            </w:pPr>
            <w:r>
              <w:rPr>
                <w:rFonts w:asciiTheme="majorHAnsi" w:hAnsiTheme="majorHAnsi"/>
                <w:sz w:val="22"/>
                <w:szCs w:val="22"/>
              </w:rPr>
              <w:t xml:space="preserve">при больничных учреждениях </w:t>
            </w:r>
          </w:p>
        </w:tc>
        <w:tc>
          <w:tcPr>
            <w:tcW w:w="598" w:type="pct"/>
            <w:tcBorders>
              <w:bottom w:val="single" w:sz="4" w:space="0" w:color="D9D9D9"/>
            </w:tcBorders>
            <w:vAlign w:val="center"/>
          </w:tcPr>
          <w:p w14:paraId="72D11404"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0</w:t>
            </w:r>
          </w:p>
        </w:tc>
        <w:tc>
          <w:tcPr>
            <w:tcW w:w="604" w:type="pct"/>
            <w:tcBorders>
              <w:bottom w:val="single" w:sz="4" w:space="0" w:color="D9D9D9"/>
            </w:tcBorders>
            <w:vAlign w:val="center"/>
          </w:tcPr>
          <w:p w14:paraId="59F9E299" w14:textId="77777777" w:rsidR="00FE75D7" w:rsidRDefault="00FE75D7" w:rsidP="00FE75D7">
            <w:pPr>
              <w:shd w:val="clear" w:color="auto" w:fill="FFFFFF"/>
              <w:ind w:firstLine="0"/>
              <w:jc w:val="right"/>
              <w:rPr>
                <w:rFonts w:asciiTheme="majorHAnsi" w:hAnsiTheme="majorHAnsi"/>
              </w:rPr>
            </w:pPr>
            <w:r>
              <w:rPr>
                <w:rFonts w:asciiTheme="majorHAnsi" w:hAnsiTheme="majorHAnsi"/>
              </w:rPr>
              <w:t>0</w:t>
            </w:r>
          </w:p>
        </w:tc>
        <w:tc>
          <w:tcPr>
            <w:tcW w:w="604" w:type="pct"/>
            <w:tcBorders>
              <w:bottom w:val="single" w:sz="4" w:space="0" w:color="D9D9D9"/>
            </w:tcBorders>
            <w:vAlign w:val="center"/>
          </w:tcPr>
          <w:p w14:paraId="6276FF3E" w14:textId="77777777" w:rsidR="00FE75D7" w:rsidRDefault="00FE75D7" w:rsidP="00FE75D7">
            <w:pPr>
              <w:shd w:val="clear" w:color="auto" w:fill="FFFFFF"/>
              <w:ind w:firstLine="0"/>
              <w:jc w:val="right"/>
              <w:rPr>
                <w:rFonts w:asciiTheme="majorHAnsi" w:hAnsiTheme="majorHAnsi"/>
              </w:rPr>
            </w:pPr>
            <w:r>
              <w:rPr>
                <w:rFonts w:asciiTheme="majorHAnsi" w:hAnsiTheme="majorHAnsi"/>
              </w:rPr>
              <w:t>0</w:t>
            </w:r>
          </w:p>
        </w:tc>
        <w:tc>
          <w:tcPr>
            <w:tcW w:w="603" w:type="pct"/>
            <w:tcBorders>
              <w:bottom w:val="single" w:sz="4" w:space="0" w:color="D9D9D9"/>
            </w:tcBorders>
            <w:vAlign w:val="center"/>
          </w:tcPr>
          <w:p w14:paraId="0A2ACA70"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0</w:t>
            </w:r>
          </w:p>
        </w:tc>
      </w:tr>
      <w:tr w:rsidR="00FE75D7" w14:paraId="7BFAECE1" w14:textId="77777777" w:rsidTr="00FE75D7">
        <w:tc>
          <w:tcPr>
            <w:tcW w:w="2591" w:type="pct"/>
            <w:tcBorders>
              <w:top w:val="single" w:sz="4" w:space="0" w:color="D9D9D9"/>
            </w:tcBorders>
          </w:tcPr>
          <w:p w14:paraId="1F44B36A" w14:textId="77777777" w:rsidR="00FE75D7" w:rsidRDefault="00FE75D7" w:rsidP="0051756D">
            <w:pPr>
              <w:numPr>
                <w:ilvl w:val="0"/>
                <w:numId w:val="5"/>
              </w:numPr>
              <w:shd w:val="clear" w:color="auto" w:fill="FFFFFF"/>
              <w:ind w:left="0" w:firstLine="0"/>
              <w:jc w:val="left"/>
              <w:rPr>
                <w:rFonts w:asciiTheme="majorHAnsi" w:hAnsiTheme="majorHAnsi"/>
              </w:rPr>
            </w:pPr>
            <w:r>
              <w:rPr>
                <w:rFonts w:asciiTheme="majorHAnsi" w:hAnsiTheme="majorHAnsi"/>
                <w:sz w:val="22"/>
                <w:szCs w:val="22"/>
              </w:rPr>
              <w:t>при амбулаторно–поликлинических учреждениях</w:t>
            </w:r>
          </w:p>
        </w:tc>
        <w:tc>
          <w:tcPr>
            <w:tcW w:w="598" w:type="pct"/>
            <w:tcBorders>
              <w:top w:val="single" w:sz="4" w:space="0" w:color="D9D9D9"/>
            </w:tcBorders>
            <w:vAlign w:val="center"/>
          </w:tcPr>
          <w:p w14:paraId="29A3A0BB"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9,4</w:t>
            </w:r>
          </w:p>
        </w:tc>
        <w:tc>
          <w:tcPr>
            <w:tcW w:w="604" w:type="pct"/>
            <w:tcBorders>
              <w:top w:val="single" w:sz="4" w:space="0" w:color="D9D9D9"/>
            </w:tcBorders>
            <w:vAlign w:val="center"/>
          </w:tcPr>
          <w:p w14:paraId="0559FAC2" w14:textId="77777777" w:rsidR="00FE75D7" w:rsidRDefault="00FE75D7" w:rsidP="00FE75D7">
            <w:pPr>
              <w:shd w:val="clear" w:color="auto" w:fill="FFFFFF"/>
              <w:ind w:firstLine="0"/>
              <w:jc w:val="right"/>
              <w:rPr>
                <w:rFonts w:asciiTheme="majorHAnsi" w:hAnsiTheme="majorHAnsi"/>
              </w:rPr>
            </w:pPr>
            <w:r>
              <w:rPr>
                <w:rFonts w:asciiTheme="majorHAnsi" w:hAnsiTheme="majorHAnsi"/>
              </w:rPr>
              <w:t>10,7</w:t>
            </w:r>
          </w:p>
        </w:tc>
        <w:tc>
          <w:tcPr>
            <w:tcW w:w="604" w:type="pct"/>
            <w:tcBorders>
              <w:top w:val="single" w:sz="4" w:space="0" w:color="D9D9D9"/>
            </w:tcBorders>
            <w:vAlign w:val="center"/>
          </w:tcPr>
          <w:p w14:paraId="67F58944" w14:textId="77777777" w:rsidR="00FE75D7" w:rsidRDefault="00FE75D7" w:rsidP="00FE75D7">
            <w:pPr>
              <w:shd w:val="clear" w:color="auto" w:fill="FFFFFF"/>
              <w:ind w:firstLine="0"/>
              <w:jc w:val="right"/>
              <w:rPr>
                <w:rFonts w:asciiTheme="majorHAnsi" w:hAnsiTheme="majorHAnsi"/>
              </w:rPr>
            </w:pPr>
            <w:r>
              <w:rPr>
                <w:rFonts w:asciiTheme="majorHAnsi" w:hAnsiTheme="majorHAnsi"/>
              </w:rPr>
              <w:t>10,6</w:t>
            </w:r>
          </w:p>
        </w:tc>
        <w:tc>
          <w:tcPr>
            <w:tcW w:w="603" w:type="pct"/>
            <w:tcBorders>
              <w:top w:val="single" w:sz="4" w:space="0" w:color="D9D9D9"/>
            </w:tcBorders>
            <w:vAlign w:val="center"/>
          </w:tcPr>
          <w:p w14:paraId="519FD6A9"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10,5</w:t>
            </w:r>
          </w:p>
        </w:tc>
      </w:tr>
      <w:tr w:rsidR="00FE75D7" w14:paraId="40694481" w14:textId="77777777" w:rsidTr="00FE75D7">
        <w:tc>
          <w:tcPr>
            <w:tcW w:w="2591" w:type="pct"/>
          </w:tcPr>
          <w:p w14:paraId="645E6B9F"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Доля больных, госпитализированных без показаний</w:t>
            </w:r>
          </w:p>
        </w:tc>
        <w:tc>
          <w:tcPr>
            <w:tcW w:w="598" w:type="pct"/>
            <w:vAlign w:val="center"/>
          </w:tcPr>
          <w:p w14:paraId="1553A495"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0,0</w:t>
            </w:r>
          </w:p>
        </w:tc>
        <w:tc>
          <w:tcPr>
            <w:tcW w:w="604" w:type="pct"/>
            <w:vAlign w:val="center"/>
          </w:tcPr>
          <w:p w14:paraId="44DD983C"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0,0</w:t>
            </w:r>
          </w:p>
        </w:tc>
        <w:tc>
          <w:tcPr>
            <w:tcW w:w="604" w:type="pct"/>
            <w:vAlign w:val="center"/>
          </w:tcPr>
          <w:p w14:paraId="042600CE" w14:textId="77777777" w:rsidR="00FE75D7" w:rsidRDefault="00FE75D7" w:rsidP="00FE75D7">
            <w:pPr>
              <w:shd w:val="clear" w:color="auto" w:fill="FFFFFF"/>
              <w:ind w:firstLine="0"/>
              <w:jc w:val="right"/>
              <w:rPr>
                <w:rFonts w:asciiTheme="majorHAnsi" w:hAnsiTheme="majorHAnsi"/>
              </w:rPr>
            </w:pPr>
            <w:r>
              <w:rPr>
                <w:rFonts w:asciiTheme="majorHAnsi" w:hAnsiTheme="majorHAnsi"/>
                <w:sz w:val="22"/>
                <w:szCs w:val="22"/>
              </w:rPr>
              <w:t>0,0</w:t>
            </w:r>
          </w:p>
        </w:tc>
        <w:tc>
          <w:tcPr>
            <w:tcW w:w="603" w:type="pct"/>
            <w:vAlign w:val="center"/>
          </w:tcPr>
          <w:p w14:paraId="40F98B7E"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0,0</w:t>
            </w:r>
          </w:p>
        </w:tc>
      </w:tr>
    </w:tbl>
    <w:p w14:paraId="2175D9A3" w14:textId="77777777" w:rsidR="00FE75D7" w:rsidRDefault="00FE75D7" w:rsidP="00FE75D7">
      <w:pPr>
        <w:shd w:val="clear" w:color="auto" w:fill="FFFFFF"/>
        <w:ind w:firstLine="0"/>
        <w:jc w:val="center"/>
        <w:rPr>
          <w:rFonts w:asciiTheme="majorHAnsi" w:hAnsiTheme="majorHAnsi"/>
          <w:b/>
          <w:bCs/>
          <w:szCs w:val="22"/>
        </w:rPr>
      </w:pPr>
    </w:p>
    <w:p w14:paraId="412B14B6" w14:textId="77777777" w:rsidR="00FE75D7" w:rsidRDefault="00FE75D7" w:rsidP="00FE75D7">
      <w:pPr>
        <w:shd w:val="clear" w:color="auto" w:fill="FFFFFF"/>
        <w:ind w:firstLine="0"/>
        <w:jc w:val="center"/>
        <w:rPr>
          <w:rFonts w:asciiTheme="majorHAnsi" w:hAnsiTheme="majorHAnsi"/>
          <w:b/>
          <w:bCs/>
          <w:szCs w:val="22"/>
        </w:rPr>
      </w:pPr>
    </w:p>
    <w:p w14:paraId="2CC6636F" w14:textId="77777777" w:rsidR="00FE75D7" w:rsidRDefault="00FE75D7" w:rsidP="00FE75D7">
      <w:pPr>
        <w:shd w:val="clear" w:color="auto" w:fill="FFFFFF"/>
        <w:ind w:firstLine="0"/>
        <w:jc w:val="center"/>
        <w:rPr>
          <w:rFonts w:asciiTheme="majorHAnsi" w:hAnsiTheme="majorHAnsi"/>
          <w:b/>
          <w:bCs/>
          <w:szCs w:val="22"/>
        </w:rPr>
      </w:pPr>
      <w:r>
        <w:rPr>
          <w:rFonts w:asciiTheme="majorHAnsi" w:hAnsiTheme="majorHAnsi"/>
          <w:b/>
          <w:bCs/>
          <w:szCs w:val="22"/>
        </w:rPr>
        <w:t>Работа отделения скорой медицинской помощи, патологоанатомического отделения и вспомогательных служб ЮГБ</w:t>
      </w:r>
    </w:p>
    <w:p w14:paraId="51E16095" w14:textId="77777777" w:rsidR="00FE75D7" w:rsidRDefault="00FE75D7" w:rsidP="00FE75D7">
      <w:pPr>
        <w:shd w:val="clear" w:color="auto" w:fill="FFFFFF"/>
        <w:ind w:firstLine="0"/>
        <w:jc w:val="center"/>
        <w:rPr>
          <w:rFonts w:asciiTheme="majorHAnsi" w:hAnsiTheme="majorHAnsi"/>
          <w:b/>
          <w:bCs/>
          <w:szCs w:val="22"/>
        </w:rPr>
      </w:pPr>
    </w:p>
    <w:p w14:paraId="4E430400" w14:textId="77777777" w:rsidR="00FE75D7" w:rsidRDefault="00FE75D7" w:rsidP="00FE75D7">
      <w:pPr>
        <w:shd w:val="clear" w:color="auto" w:fill="FFFFFF"/>
        <w:jc w:val="right"/>
        <w:rPr>
          <w:rFonts w:asciiTheme="majorHAnsi" w:hAnsiTheme="majorHAnsi"/>
          <w:szCs w:val="22"/>
        </w:rPr>
      </w:pPr>
      <w:r>
        <w:rPr>
          <w:rFonts w:asciiTheme="majorHAnsi" w:hAnsiTheme="majorHAnsi"/>
          <w:szCs w:val="22"/>
        </w:rPr>
        <w:t>Таблица 31</w:t>
      </w:r>
    </w:p>
    <w:p w14:paraId="7BFD65F6" w14:textId="77777777" w:rsidR="00FE75D7" w:rsidRDefault="00FE75D7" w:rsidP="00FE75D7">
      <w:pPr>
        <w:shd w:val="clear" w:color="auto" w:fill="FFFFFF"/>
        <w:spacing w:line="360" w:lineRule="auto"/>
        <w:jc w:val="center"/>
        <w:rPr>
          <w:rFonts w:asciiTheme="majorHAnsi" w:hAnsiTheme="majorHAnsi"/>
          <w:b/>
          <w:szCs w:val="22"/>
        </w:rPr>
      </w:pPr>
      <w:r>
        <w:rPr>
          <w:rFonts w:asciiTheme="majorHAnsi" w:hAnsiTheme="majorHAnsi"/>
          <w:b/>
          <w:szCs w:val="22"/>
        </w:rPr>
        <w:t>Работа отделения скорой медицинской помощи</w:t>
      </w:r>
    </w:p>
    <w:tbl>
      <w:tblPr>
        <w:tblW w:w="93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4"/>
        <w:gridCol w:w="1021"/>
        <w:gridCol w:w="1134"/>
        <w:gridCol w:w="1134"/>
        <w:gridCol w:w="992"/>
        <w:gridCol w:w="1134"/>
      </w:tblGrid>
      <w:tr w:rsidR="00FE75D7" w14:paraId="3BC910EC" w14:textId="77777777" w:rsidTr="00FE75D7">
        <w:trPr>
          <w:cantSplit/>
          <w:trHeight w:val="295"/>
        </w:trPr>
        <w:tc>
          <w:tcPr>
            <w:tcW w:w="3934" w:type="dxa"/>
            <w:vMerge w:val="restart"/>
            <w:vAlign w:val="center"/>
          </w:tcPr>
          <w:p w14:paraId="433D9922"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Показатель</w:t>
            </w:r>
          </w:p>
        </w:tc>
        <w:tc>
          <w:tcPr>
            <w:tcW w:w="3289" w:type="dxa"/>
            <w:gridSpan w:val="3"/>
          </w:tcPr>
          <w:p w14:paraId="2D28967A"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ЮГБ</w:t>
            </w:r>
          </w:p>
        </w:tc>
        <w:tc>
          <w:tcPr>
            <w:tcW w:w="992" w:type="dxa"/>
          </w:tcPr>
          <w:p w14:paraId="09219A18" w14:textId="77777777" w:rsidR="00FE75D7" w:rsidRDefault="00FE75D7" w:rsidP="00FE75D7">
            <w:pPr>
              <w:shd w:val="clear" w:color="auto" w:fill="FFFFFF"/>
              <w:ind w:firstLine="0"/>
              <w:jc w:val="center"/>
              <w:rPr>
                <w:rFonts w:asciiTheme="majorHAnsi" w:hAnsiTheme="majorHAnsi"/>
                <w:sz w:val="22"/>
                <w:szCs w:val="22"/>
              </w:rPr>
            </w:pPr>
          </w:p>
        </w:tc>
        <w:tc>
          <w:tcPr>
            <w:tcW w:w="1134" w:type="dxa"/>
            <w:vAlign w:val="center"/>
          </w:tcPr>
          <w:p w14:paraId="6921410A"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ХМАО</w:t>
            </w:r>
          </w:p>
        </w:tc>
      </w:tr>
      <w:tr w:rsidR="00FE75D7" w14:paraId="66E57E63" w14:textId="77777777" w:rsidTr="00FE75D7">
        <w:trPr>
          <w:cantSplit/>
          <w:trHeight w:val="295"/>
        </w:trPr>
        <w:tc>
          <w:tcPr>
            <w:tcW w:w="3934" w:type="dxa"/>
            <w:vMerge/>
          </w:tcPr>
          <w:p w14:paraId="2B9B03FA" w14:textId="77777777" w:rsidR="00FE75D7" w:rsidRDefault="00FE75D7" w:rsidP="00FE75D7">
            <w:pPr>
              <w:shd w:val="clear" w:color="auto" w:fill="FFFFFF"/>
              <w:ind w:firstLine="0"/>
              <w:jc w:val="center"/>
              <w:rPr>
                <w:rFonts w:asciiTheme="majorHAnsi" w:hAnsiTheme="majorHAnsi"/>
              </w:rPr>
            </w:pPr>
          </w:p>
        </w:tc>
        <w:tc>
          <w:tcPr>
            <w:tcW w:w="1021" w:type="dxa"/>
            <w:vAlign w:val="center"/>
          </w:tcPr>
          <w:p w14:paraId="74F46A47"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2020 г.</w:t>
            </w:r>
          </w:p>
        </w:tc>
        <w:tc>
          <w:tcPr>
            <w:tcW w:w="1134" w:type="dxa"/>
            <w:vAlign w:val="center"/>
          </w:tcPr>
          <w:p w14:paraId="5F9E2B8A"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2021 г.</w:t>
            </w:r>
          </w:p>
        </w:tc>
        <w:tc>
          <w:tcPr>
            <w:tcW w:w="1134" w:type="dxa"/>
            <w:vAlign w:val="center"/>
          </w:tcPr>
          <w:p w14:paraId="51F92FD0"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2022 г.</w:t>
            </w:r>
          </w:p>
        </w:tc>
        <w:tc>
          <w:tcPr>
            <w:tcW w:w="992" w:type="dxa"/>
            <w:vAlign w:val="center"/>
          </w:tcPr>
          <w:p w14:paraId="5FAC20DE"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2023 г.</w:t>
            </w:r>
          </w:p>
        </w:tc>
        <w:tc>
          <w:tcPr>
            <w:tcW w:w="1134" w:type="dxa"/>
            <w:vAlign w:val="center"/>
          </w:tcPr>
          <w:p w14:paraId="6975CA79"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2019 г.</w:t>
            </w:r>
          </w:p>
        </w:tc>
      </w:tr>
      <w:tr w:rsidR="00FE75D7" w14:paraId="4F7BC5AB" w14:textId="77777777" w:rsidTr="00FE75D7">
        <w:trPr>
          <w:cantSplit/>
          <w:trHeight w:val="295"/>
        </w:trPr>
        <w:tc>
          <w:tcPr>
            <w:tcW w:w="3934" w:type="dxa"/>
            <w:vAlign w:val="center"/>
          </w:tcPr>
          <w:p w14:paraId="0D2E9487"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Число лиц, которым </w:t>
            </w:r>
            <w:proofErr w:type="gramStart"/>
            <w:r>
              <w:rPr>
                <w:rFonts w:asciiTheme="majorHAnsi" w:hAnsiTheme="majorHAnsi"/>
                <w:sz w:val="22"/>
                <w:szCs w:val="22"/>
              </w:rPr>
              <w:t>оказана</w:t>
            </w:r>
            <w:proofErr w:type="gramEnd"/>
          </w:p>
          <w:p w14:paraId="4F04BC7C"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медицинская помощь при выездах и амбулаторно (</w:t>
            </w:r>
            <w:proofErr w:type="spellStart"/>
            <w:r>
              <w:rPr>
                <w:rFonts w:asciiTheme="majorHAnsi" w:hAnsiTheme="majorHAnsi"/>
                <w:sz w:val="22"/>
                <w:szCs w:val="22"/>
              </w:rPr>
              <w:t>абс</w:t>
            </w:r>
            <w:proofErr w:type="spellEnd"/>
            <w:r>
              <w:rPr>
                <w:rFonts w:asciiTheme="majorHAnsi" w:hAnsiTheme="majorHAnsi"/>
                <w:sz w:val="22"/>
                <w:szCs w:val="22"/>
              </w:rPr>
              <w:t>.)</w:t>
            </w:r>
          </w:p>
        </w:tc>
        <w:tc>
          <w:tcPr>
            <w:tcW w:w="1021" w:type="dxa"/>
            <w:vAlign w:val="center"/>
          </w:tcPr>
          <w:p w14:paraId="03BFB8CB"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10312</w:t>
            </w:r>
          </w:p>
        </w:tc>
        <w:tc>
          <w:tcPr>
            <w:tcW w:w="1134" w:type="dxa"/>
            <w:vAlign w:val="center"/>
          </w:tcPr>
          <w:p w14:paraId="6D20EBC1"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12427</w:t>
            </w:r>
          </w:p>
        </w:tc>
        <w:tc>
          <w:tcPr>
            <w:tcW w:w="1134" w:type="dxa"/>
            <w:vAlign w:val="center"/>
          </w:tcPr>
          <w:p w14:paraId="23014B2B"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12129</w:t>
            </w:r>
          </w:p>
        </w:tc>
        <w:tc>
          <w:tcPr>
            <w:tcW w:w="992" w:type="dxa"/>
            <w:shd w:val="clear" w:color="auto" w:fill="FFFFFF" w:themeFill="background1"/>
            <w:vAlign w:val="center"/>
          </w:tcPr>
          <w:p w14:paraId="03AD746F" w14:textId="77777777" w:rsidR="00FE75D7" w:rsidRDefault="00FE75D7" w:rsidP="00FE75D7">
            <w:pPr>
              <w:shd w:val="clear" w:color="auto" w:fill="FFFFFF"/>
              <w:ind w:firstLine="0"/>
              <w:jc w:val="center"/>
              <w:rPr>
                <w:rFonts w:asciiTheme="majorHAnsi" w:hAnsiTheme="majorHAnsi"/>
                <w:sz w:val="22"/>
              </w:rPr>
            </w:pPr>
            <w:r>
              <w:rPr>
                <w:rFonts w:asciiTheme="majorHAnsi" w:hAnsiTheme="majorHAnsi"/>
                <w:sz w:val="22"/>
              </w:rPr>
              <w:t>10377</w:t>
            </w:r>
          </w:p>
        </w:tc>
        <w:tc>
          <w:tcPr>
            <w:tcW w:w="1134" w:type="dxa"/>
            <w:shd w:val="clear" w:color="auto" w:fill="FFFFFF" w:themeFill="background1"/>
            <w:vAlign w:val="center"/>
          </w:tcPr>
          <w:p w14:paraId="30588890" w14:textId="77777777" w:rsidR="00FE75D7" w:rsidRDefault="00FE75D7" w:rsidP="00FE75D7">
            <w:pPr>
              <w:shd w:val="clear" w:color="auto" w:fill="FFFFFF"/>
              <w:ind w:firstLine="0"/>
              <w:jc w:val="center"/>
              <w:rPr>
                <w:rFonts w:asciiTheme="majorHAnsi" w:hAnsiTheme="majorHAnsi"/>
                <w:highlight w:val="red"/>
              </w:rPr>
            </w:pPr>
            <w:r>
              <w:rPr>
                <w:rFonts w:asciiTheme="majorHAnsi" w:hAnsiTheme="majorHAnsi"/>
                <w:sz w:val="22"/>
              </w:rPr>
              <w:t>490673</w:t>
            </w:r>
          </w:p>
        </w:tc>
      </w:tr>
      <w:tr w:rsidR="00FE75D7" w14:paraId="67362C85" w14:textId="77777777" w:rsidTr="00FE75D7">
        <w:trPr>
          <w:cantSplit/>
          <w:trHeight w:val="295"/>
        </w:trPr>
        <w:tc>
          <w:tcPr>
            <w:tcW w:w="3934" w:type="dxa"/>
            <w:vAlign w:val="center"/>
          </w:tcPr>
          <w:p w14:paraId="5A5B044A"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на 1000 населения</w:t>
            </w:r>
          </w:p>
        </w:tc>
        <w:tc>
          <w:tcPr>
            <w:tcW w:w="1021" w:type="dxa"/>
            <w:vAlign w:val="center"/>
          </w:tcPr>
          <w:p w14:paraId="70C07C8C"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273,2</w:t>
            </w:r>
          </w:p>
        </w:tc>
        <w:tc>
          <w:tcPr>
            <w:tcW w:w="1134" w:type="dxa"/>
            <w:vAlign w:val="center"/>
          </w:tcPr>
          <w:p w14:paraId="2376F5C1"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326,3</w:t>
            </w:r>
          </w:p>
        </w:tc>
        <w:tc>
          <w:tcPr>
            <w:tcW w:w="1134" w:type="dxa"/>
            <w:vAlign w:val="center"/>
          </w:tcPr>
          <w:p w14:paraId="25BEC05C"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314,6</w:t>
            </w:r>
          </w:p>
        </w:tc>
        <w:tc>
          <w:tcPr>
            <w:tcW w:w="992" w:type="dxa"/>
            <w:vAlign w:val="center"/>
          </w:tcPr>
          <w:p w14:paraId="21E65BB2"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269,1</w:t>
            </w:r>
          </w:p>
        </w:tc>
        <w:tc>
          <w:tcPr>
            <w:tcW w:w="1134" w:type="dxa"/>
            <w:vAlign w:val="center"/>
          </w:tcPr>
          <w:p w14:paraId="1D588013" w14:textId="77777777" w:rsidR="00FE75D7" w:rsidRDefault="00FE75D7" w:rsidP="00FE75D7">
            <w:pPr>
              <w:shd w:val="clear" w:color="auto" w:fill="FFFFFF"/>
              <w:ind w:firstLine="0"/>
              <w:jc w:val="center"/>
              <w:rPr>
                <w:rFonts w:asciiTheme="majorHAnsi" w:hAnsiTheme="majorHAnsi"/>
                <w:highlight w:val="red"/>
              </w:rPr>
            </w:pPr>
            <w:r>
              <w:rPr>
                <w:rFonts w:asciiTheme="majorHAnsi" w:hAnsiTheme="majorHAnsi"/>
                <w:sz w:val="22"/>
                <w:szCs w:val="22"/>
              </w:rPr>
              <w:t>295,7</w:t>
            </w:r>
          </w:p>
        </w:tc>
      </w:tr>
    </w:tbl>
    <w:p w14:paraId="2456DF6E" w14:textId="77777777" w:rsidR="00FE75D7" w:rsidRDefault="00FE75D7" w:rsidP="00FE75D7">
      <w:pPr>
        <w:shd w:val="clear" w:color="auto" w:fill="FFFFFF"/>
        <w:spacing w:line="360" w:lineRule="auto"/>
        <w:jc w:val="right"/>
        <w:rPr>
          <w:rFonts w:asciiTheme="majorHAnsi" w:hAnsiTheme="majorHAnsi"/>
          <w:sz w:val="22"/>
          <w:szCs w:val="22"/>
        </w:rPr>
      </w:pPr>
    </w:p>
    <w:p w14:paraId="33C65521" w14:textId="77777777" w:rsidR="00FE75D7" w:rsidRDefault="00FE75D7" w:rsidP="00FE75D7">
      <w:pPr>
        <w:spacing w:line="360" w:lineRule="auto"/>
        <w:rPr>
          <w:rFonts w:asciiTheme="majorHAnsi" w:hAnsiTheme="majorHAnsi"/>
          <w:szCs w:val="22"/>
        </w:rPr>
      </w:pPr>
      <w:proofErr w:type="gramStart"/>
      <w:r>
        <w:rPr>
          <w:rFonts w:asciiTheme="majorHAnsi" w:hAnsiTheme="majorHAnsi"/>
          <w:szCs w:val="22"/>
        </w:rPr>
        <w:t xml:space="preserve">Скорую медицинскую помощь осуществляют 12 </w:t>
      </w:r>
      <w:proofErr w:type="spellStart"/>
      <w:r>
        <w:rPr>
          <w:rFonts w:asciiTheme="majorHAnsi" w:hAnsiTheme="majorHAnsi"/>
          <w:szCs w:val="22"/>
        </w:rPr>
        <w:t>общепрофильных</w:t>
      </w:r>
      <w:proofErr w:type="spellEnd"/>
      <w:r>
        <w:rPr>
          <w:rFonts w:asciiTheme="majorHAnsi" w:hAnsiTheme="majorHAnsi"/>
          <w:szCs w:val="22"/>
        </w:rPr>
        <w:t xml:space="preserve"> бригад, 4 из них врачебные, 8 фельдшерских. 3 бригады осуществляют помощь круглосуточно.   </w:t>
      </w:r>
      <w:proofErr w:type="gramEnd"/>
    </w:p>
    <w:p w14:paraId="5ABCA87B" w14:textId="77777777" w:rsidR="00FE75D7" w:rsidRDefault="00FE75D7" w:rsidP="00FE75D7">
      <w:pPr>
        <w:spacing w:line="360" w:lineRule="auto"/>
        <w:rPr>
          <w:rFonts w:asciiTheme="majorHAnsi" w:hAnsiTheme="majorHAnsi"/>
          <w:szCs w:val="22"/>
        </w:rPr>
      </w:pPr>
      <w:r>
        <w:rPr>
          <w:rFonts w:asciiTheme="majorHAnsi" w:hAnsiTheme="majorHAnsi"/>
          <w:szCs w:val="22"/>
        </w:rPr>
        <w:t xml:space="preserve"> </w:t>
      </w:r>
      <w:r>
        <w:rPr>
          <w:rFonts w:asciiTheme="majorHAnsi" w:hAnsiTheme="majorHAnsi"/>
          <w:color w:val="231F20"/>
          <w:spacing w:val="-1"/>
        </w:rPr>
        <w:t xml:space="preserve">Обеспеченность бригадами СМП на 1 000 населения врачебными – 94,1, фельдшерскими -  220,1 (по округу - 49,7 и 247,4 соответственно).  </w:t>
      </w:r>
      <w:proofErr w:type="gramStart"/>
      <w:r>
        <w:t xml:space="preserve">Нагрузка на одну бригаду СМП за 2023 год </w:t>
      </w:r>
      <w:r>
        <w:rPr>
          <w:rFonts w:asciiTheme="majorHAnsi" w:hAnsiTheme="majorHAnsi"/>
          <w:szCs w:val="22"/>
        </w:rPr>
        <w:t xml:space="preserve">всего </w:t>
      </w:r>
      <w:r>
        <w:t>составила 864,4, на 1 врачебную бригаду – 825,8, на 1 фельдшерскую бригаду – 884,3 (по ХМАО-Югре нагрузка всего -948,5, на врачебную бригаду – 676,7, на фельдшерскую – 1031,7).</w:t>
      </w:r>
      <w:proofErr w:type="gramEnd"/>
    </w:p>
    <w:p w14:paraId="12985A31" w14:textId="77777777" w:rsidR="00FE75D7" w:rsidRDefault="00FE75D7" w:rsidP="00FE75D7">
      <w:pPr>
        <w:spacing w:line="360" w:lineRule="auto"/>
        <w:rPr>
          <w:rFonts w:asciiTheme="majorHAnsi" w:hAnsiTheme="majorHAnsi"/>
          <w:szCs w:val="22"/>
        </w:rPr>
      </w:pPr>
      <w:r>
        <w:rPr>
          <w:rFonts w:asciiTheme="majorHAnsi" w:hAnsiTheme="majorHAnsi"/>
          <w:szCs w:val="22"/>
        </w:rPr>
        <w:t xml:space="preserve">Число вызовов СМП по времени </w:t>
      </w:r>
      <w:proofErr w:type="spellStart"/>
      <w:r>
        <w:rPr>
          <w:rFonts w:asciiTheme="majorHAnsi" w:hAnsiTheme="majorHAnsi"/>
          <w:szCs w:val="22"/>
        </w:rPr>
        <w:t>доезда</w:t>
      </w:r>
      <w:proofErr w:type="spellEnd"/>
      <w:r>
        <w:rPr>
          <w:rFonts w:asciiTheme="majorHAnsi" w:hAnsiTheme="majorHAnsi"/>
          <w:szCs w:val="22"/>
        </w:rPr>
        <w:t xml:space="preserve"> до места вызова – 9483, что составляет 91,4% от общего числа выездов (на уровне показателя по округу). Число безрезультатных вызовов скорой медицинской помощи – 782 (7,0 % от общего количества вызовов). Число вызовов скорой медицинской помощи на одного жителя в год 0,3. Среднее количество вызовов на 1 бригаду в смену – 4,7 (снижение на 25% по сравнению с 2022 г.).</w:t>
      </w:r>
      <w:r>
        <w:rPr>
          <w:rFonts w:asciiTheme="majorHAnsi" w:hAnsiTheme="majorHAnsi"/>
          <w:color w:val="FF0000"/>
          <w:szCs w:val="22"/>
        </w:rPr>
        <w:t xml:space="preserve"> </w:t>
      </w:r>
      <w:r>
        <w:rPr>
          <w:rFonts w:asciiTheme="majorHAnsi" w:hAnsiTheme="majorHAnsi"/>
          <w:szCs w:val="22"/>
        </w:rPr>
        <w:t>Некоторое снижение числа вызовов по сравнению с предыдущими периодами (на 14,4%) связано со стабилизацией эпидемиологической обстановки в городе по заболеваемости COVID-19.</w:t>
      </w:r>
    </w:p>
    <w:p w14:paraId="79C8C5AA" w14:textId="77777777" w:rsidR="00FE75D7" w:rsidRDefault="00FE75D7" w:rsidP="00FE75D7">
      <w:pPr>
        <w:shd w:val="clear" w:color="auto" w:fill="FFFFFF"/>
        <w:spacing w:line="360" w:lineRule="auto"/>
        <w:rPr>
          <w:rFonts w:asciiTheme="majorHAnsi" w:hAnsiTheme="majorHAnsi"/>
          <w:i/>
          <w:iCs/>
          <w:color w:val="FF0000"/>
          <w:szCs w:val="22"/>
        </w:rPr>
      </w:pPr>
    </w:p>
    <w:p w14:paraId="25E90EC5" w14:textId="77777777" w:rsidR="00F566B6" w:rsidRDefault="00F566B6" w:rsidP="00FE75D7">
      <w:pPr>
        <w:shd w:val="clear" w:color="auto" w:fill="FFFFFF"/>
        <w:spacing w:line="360" w:lineRule="auto"/>
        <w:rPr>
          <w:rFonts w:asciiTheme="majorHAnsi" w:hAnsiTheme="majorHAnsi"/>
          <w:i/>
          <w:iCs/>
          <w:color w:val="FF0000"/>
          <w:szCs w:val="22"/>
        </w:rPr>
      </w:pPr>
    </w:p>
    <w:p w14:paraId="78E8716E" w14:textId="77777777" w:rsidR="00F566B6" w:rsidRDefault="00F566B6" w:rsidP="00FE75D7">
      <w:pPr>
        <w:shd w:val="clear" w:color="auto" w:fill="FFFFFF"/>
        <w:spacing w:line="360" w:lineRule="auto"/>
        <w:rPr>
          <w:rFonts w:asciiTheme="majorHAnsi" w:hAnsiTheme="majorHAnsi"/>
          <w:i/>
          <w:iCs/>
          <w:color w:val="FF0000"/>
          <w:szCs w:val="22"/>
        </w:rPr>
      </w:pPr>
    </w:p>
    <w:p w14:paraId="08548F50" w14:textId="77777777" w:rsidR="00F566B6" w:rsidRDefault="00F566B6" w:rsidP="00FE75D7">
      <w:pPr>
        <w:shd w:val="clear" w:color="auto" w:fill="FFFFFF"/>
        <w:spacing w:line="360" w:lineRule="auto"/>
        <w:rPr>
          <w:rFonts w:asciiTheme="majorHAnsi" w:hAnsiTheme="majorHAnsi"/>
          <w:i/>
          <w:iCs/>
          <w:color w:val="FF0000"/>
          <w:szCs w:val="22"/>
        </w:rPr>
      </w:pPr>
    </w:p>
    <w:p w14:paraId="2F0A9767" w14:textId="77777777" w:rsidR="00F566B6" w:rsidRDefault="00F566B6" w:rsidP="00FE75D7">
      <w:pPr>
        <w:shd w:val="clear" w:color="auto" w:fill="FFFFFF"/>
        <w:spacing w:line="360" w:lineRule="auto"/>
        <w:rPr>
          <w:rFonts w:asciiTheme="majorHAnsi" w:hAnsiTheme="majorHAnsi"/>
          <w:i/>
          <w:iCs/>
          <w:color w:val="FF0000"/>
          <w:szCs w:val="22"/>
        </w:rPr>
      </w:pPr>
    </w:p>
    <w:p w14:paraId="445F0BC1" w14:textId="77777777" w:rsidR="00F566B6" w:rsidRDefault="00F566B6" w:rsidP="00FE75D7">
      <w:pPr>
        <w:shd w:val="clear" w:color="auto" w:fill="FFFFFF"/>
        <w:spacing w:line="360" w:lineRule="auto"/>
        <w:rPr>
          <w:rFonts w:asciiTheme="majorHAnsi" w:hAnsiTheme="majorHAnsi"/>
          <w:i/>
          <w:iCs/>
          <w:color w:val="FF0000"/>
          <w:szCs w:val="22"/>
        </w:rPr>
      </w:pPr>
    </w:p>
    <w:p w14:paraId="26540FFB" w14:textId="77777777" w:rsidR="00FE75D7" w:rsidRDefault="00FE75D7" w:rsidP="00FE75D7">
      <w:pPr>
        <w:shd w:val="clear" w:color="auto" w:fill="FFFFFF"/>
        <w:spacing w:line="360" w:lineRule="auto"/>
        <w:jc w:val="right"/>
        <w:rPr>
          <w:rFonts w:asciiTheme="majorHAnsi" w:hAnsiTheme="majorHAnsi"/>
          <w:szCs w:val="22"/>
        </w:rPr>
      </w:pPr>
      <w:r>
        <w:rPr>
          <w:rFonts w:asciiTheme="majorHAnsi" w:hAnsiTheme="majorHAnsi"/>
          <w:szCs w:val="22"/>
        </w:rPr>
        <w:lastRenderedPageBreak/>
        <w:t>Таблица 32</w:t>
      </w:r>
    </w:p>
    <w:p w14:paraId="01F5E861" w14:textId="77777777" w:rsidR="00FE75D7" w:rsidRDefault="00FE75D7" w:rsidP="00FE75D7">
      <w:pPr>
        <w:shd w:val="clear" w:color="auto" w:fill="FFFFFF"/>
        <w:spacing w:line="360" w:lineRule="auto"/>
        <w:jc w:val="center"/>
        <w:rPr>
          <w:rFonts w:asciiTheme="majorHAnsi" w:hAnsiTheme="majorHAnsi"/>
          <w:b/>
          <w:szCs w:val="22"/>
        </w:rPr>
      </w:pPr>
      <w:r>
        <w:rPr>
          <w:rFonts w:asciiTheme="majorHAnsi" w:hAnsiTheme="majorHAnsi"/>
          <w:b/>
          <w:szCs w:val="22"/>
        </w:rPr>
        <w:t>Деятельность патологоанатомического отделения</w:t>
      </w:r>
    </w:p>
    <w:p w14:paraId="51E07CB2" w14:textId="77777777" w:rsidR="00FE75D7" w:rsidRDefault="00FE75D7" w:rsidP="00FE75D7">
      <w:pPr>
        <w:shd w:val="clear" w:color="auto" w:fill="FFFFFF"/>
        <w:spacing w:line="360" w:lineRule="auto"/>
        <w:jc w:val="center"/>
        <w:rPr>
          <w:rFonts w:asciiTheme="majorHAnsi" w:hAnsiTheme="majorHAnsi"/>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8"/>
        <w:gridCol w:w="1113"/>
        <w:gridCol w:w="973"/>
        <w:gridCol w:w="973"/>
        <w:gridCol w:w="973"/>
        <w:gridCol w:w="1107"/>
      </w:tblGrid>
      <w:tr w:rsidR="00FE75D7" w14:paraId="12732561" w14:textId="77777777" w:rsidTr="00FE75D7">
        <w:tc>
          <w:tcPr>
            <w:tcW w:w="2465" w:type="pct"/>
          </w:tcPr>
          <w:p w14:paraId="2C1C9FFE"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Показатели (</w:t>
            </w:r>
            <w:proofErr w:type="spellStart"/>
            <w:r>
              <w:rPr>
                <w:rFonts w:asciiTheme="majorHAnsi" w:hAnsiTheme="majorHAnsi"/>
                <w:sz w:val="22"/>
                <w:szCs w:val="22"/>
              </w:rPr>
              <w:t>абс</w:t>
            </w:r>
            <w:proofErr w:type="spellEnd"/>
            <w:r>
              <w:rPr>
                <w:rFonts w:asciiTheme="majorHAnsi" w:hAnsiTheme="majorHAnsi"/>
                <w:sz w:val="22"/>
                <w:szCs w:val="22"/>
              </w:rPr>
              <w:t>.)</w:t>
            </w:r>
          </w:p>
        </w:tc>
        <w:tc>
          <w:tcPr>
            <w:tcW w:w="549" w:type="pct"/>
            <w:vAlign w:val="center"/>
          </w:tcPr>
          <w:p w14:paraId="6132B042"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ЮГБ</w:t>
            </w:r>
          </w:p>
          <w:p w14:paraId="70A0BDC6"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2019 г.</w:t>
            </w:r>
          </w:p>
        </w:tc>
        <w:tc>
          <w:tcPr>
            <w:tcW w:w="480" w:type="pct"/>
          </w:tcPr>
          <w:p w14:paraId="619D410D"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ЮГБ</w:t>
            </w:r>
          </w:p>
          <w:p w14:paraId="68D56DC1"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2020 г.</w:t>
            </w:r>
          </w:p>
        </w:tc>
        <w:tc>
          <w:tcPr>
            <w:tcW w:w="480" w:type="pct"/>
          </w:tcPr>
          <w:p w14:paraId="5EE083BE"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ЮГБ</w:t>
            </w:r>
          </w:p>
          <w:p w14:paraId="662AE8D0"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2021 г.</w:t>
            </w:r>
          </w:p>
        </w:tc>
        <w:tc>
          <w:tcPr>
            <w:tcW w:w="480" w:type="pct"/>
          </w:tcPr>
          <w:p w14:paraId="173256C5"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 xml:space="preserve">ЮГБ </w:t>
            </w:r>
          </w:p>
          <w:p w14:paraId="013789EE"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2022 г.</w:t>
            </w:r>
          </w:p>
        </w:tc>
        <w:tc>
          <w:tcPr>
            <w:tcW w:w="546" w:type="pct"/>
            <w:vAlign w:val="center"/>
          </w:tcPr>
          <w:p w14:paraId="4AB31214"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ЮГБ</w:t>
            </w:r>
          </w:p>
          <w:p w14:paraId="52C95FF5"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2023 г.</w:t>
            </w:r>
          </w:p>
        </w:tc>
      </w:tr>
      <w:tr w:rsidR="00FE75D7" w14:paraId="00D48636" w14:textId="77777777" w:rsidTr="00FE75D7">
        <w:tc>
          <w:tcPr>
            <w:tcW w:w="2465" w:type="pct"/>
          </w:tcPr>
          <w:p w14:paraId="666DB8E0" w14:textId="77777777" w:rsidR="00FE75D7" w:rsidRDefault="00FE75D7" w:rsidP="00FE75D7">
            <w:pPr>
              <w:shd w:val="clear" w:color="auto" w:fill="FFFFFF"/>
              <w:ind w:firstLine="0"/>
              <w:jc w:val="left"/>
              <w:rPr>
                <w:rFonts w:asciiTheme="majorHAnsi" w:hAnsiTheme="majorHAnsi"/>
              </w:rPr>
            </w:pPr>
            <w:r>
              <w:rPr>
                <w:rFonts w:asciiTheme="majorHAnsi" w:hAnsiTheme="majorHAnsi"/>
                <w:sz w:val="22"/>
                <w:szCs w:val="22"/>
              </w:rPr>
              <w:t>Число пациентов, которым выполнены прижизненные патологоанатомические исследования, чел.</w:t>
            </w:r>
          </w:p>
        </w:tc>
        <w:tc>
          <w:tcPr>
            <w:tcW w:w="549" w:type="pct"/>
            <w:vAlign w:val="center"/>
          </w:tcPr>
          <w:p w14:paraId="1A5A63E3"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2178</w:t>
            </w:r>
          </w:p>
        </w:tc>
        <w:tc>
          <w:tcPr>
            <w:tcW w:w="480" w:type="pct"/>
            <w:vAlign w:val="center"/>
          </w:tcPr>
          <w:p w14:paraId="18B6AE45"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1613</w:t>
            </w:r>
          </w:p>
        </w:tc>
        <w:tc>
          <w:tcPr>
            <w:tcW w:w="480" w:type="pct"/>
            <w:vAlign w:val="center"/>
          </w:tcPr>
          <w:p w14:paraId="33484663"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1634</w:t>
            </w:r>
          </w:p>
        </w:tc>
        <w:tc>
          <w:tcPr>
            <w:tcW w:w="480" w:type="pct"/>
            <w:vAlign w:val="center"/>
          </w:tcPr>
          <w:p w14:paraId="76C11C14"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1742</w:t>
            </w:r>
          </w:p>
        </w:tc>
        <w:tc>
          <w:tcPr>
            <w:tcW w:w="546" w:type="pct"/>
            <w:vAlign w:val="center"/>
          </w:tcPr>
          <w:p w14:paraId="695F1C7B"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2244</w:t>
            </w:r>
          </w:p>
        </w:tc>
      </w:tr>
      <w:tr w:rsidR="00FE75D7" w14:paraId="5CE737B5" w14:textId="77777777" w:rsidTr="00FE75D7">
        <w:tc>
          <w:tcPr>
            <w:tcW w:w="2465" w:type="pct"/>
          </w:tcPr>
          <w:p w14:paraId="742D6BD4" w14:textId="77777777" w:rsidR="00FE75D7" w:rsidRDefault="00FE75D7" w:rsidP="00FE75D7">
            <w:pPr>
              <w:shd w:val="clear" w:color="auto" w:fill="FFFFFF"/>
              <w:ind w:firstLine="0"/>
              <w:jc w:val="right"/>
              <w:rPr>
                <w:rFonts w:asciiTheme="majorHAnsi" w:hAnsiTheme="majorHAnsi"/>
              </w:rPr>
            </w:pPr>
            <w:proofErr w:type="gramStart"/>
            <w:r>
              <w:rPr>
                <w:rFonts w:asciiTheme="majorHAnsi" w:hAnsiTheme="majorHAnsi"/>
                <w:sz w:val="22"/>
                <w:szCs w:val="22"/>
              </w:rPr>
              <w:t>из них повторные</w:t>
            </w:r>
            <w:proofErr w:type="gramEnd"/>
          </w:p>
        </w:tc>
        <w:tc>
          <w:tcPr>
            <w:tcW w:w="549" w:type="pct"/>
            <w:vAlign w:val="center"/>
          </w:tcPr>
          <w:p w14:paraId="0D8E9649"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46</w:t>
            </w:r>
          </w:p>
        </w:tc>
        <w:tc>
          <w:tcPr>
            <w:tcW w:w="480" w:type="pct"/>
            <w:vAlign w:val="center"/>
          </w:tcPr>
          <w:p w14:paraId="32282D89"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53</w:t>
            </w:r>
          </w:p>
        </w:tc>
        <w:tc>
          <w:tcPr>
            <w:tcW w:w="480" w:type="pct"/>
            <w:vAlign w:val="center"/>
          </w:tcPr>
          <w:p w14:paraId="4A67B164"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80</w:t>
            </w:r>
          </w:p>
        </w:tc>
        <w:tc>
          <w:tcPr>
            <w:tcW w:w="480" w:type="pct"/>
            <w:vAlign w:val="center"/>
          </w:tcPr>
          <w:p w14:paraId="070D3441"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78</w:t>
            </w:r>
          </w:p>
        </w:tc>
        <w:tc>
          <w:tcPr>
            <w:tcW w:w="546" w:type="pct"/>
            <w:vAlign w:val="center"/>
          </w:tcPr>
          <w:p w14:paraId="209A5CCF"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61</w:t>
            </w:r>
          </w:p>
        </w:tc>
      </w:tr>
      <w:tr w:rsidR="00FE75D7" w14:paraId="52452511" w14:textId="77777777" w:rsidTr="00FE75D7">
        <w:tc>
          <w:tcPr>
            <w:tcW w:w="2465" w:type="pct"/>
          </w:tcPr>
          <w:p w14:paraId="2D50F1AC" w14:textId="77777777" w:rsidR="00FE75D7" w:rsidRDefault="00FE75D7" w:rsidP="00FE75D7">
            <w:pPr>
              <w:shd w:val="clear" w:color="auto" w:fill="FFFFFF"/>
              <w:ind w:firstLine="0"/>
              <w:jc w:val="left"/>
              <w:rPr>
                <w:rFonts w:asciiTheme="majorHAnsi" w:hAnsiTheme="majorHAnsi"/>
              </w:rPr>
            </w:pPr>
            <w:r>
              <w:rPr>
                <w:rFonts w:asciiTheme="majorHAnsi" w:hAnsiTheme="majorHAnsi"/>
                <w:sz w:val="22"/>
                <w:szCs w:val="22"/>
              </w:rPr>
              <w:t>Число случаев прижизненных патологоанатомических исследований</w:t>
            </w:r>
          </w:p>
        </w:tc>
        <w:tc>
          <w:tcPr>
            <w:tcW w:w="549" w:type="pct"/>
            <w:vAlign w:val="center"/>
          </w:tcPr>
          <w:p w14:paraId="155421F0"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2224</w:t>
            </w:r>
          </w:p>
        </w:tc>
        <w:tc>
          <w:tcPr>
            <w:tcW w:w="480" w:type="pct"/>
            <w:vAlign w:val="center"/>
          </w:tcPr>
          <w:p w14:paraId="57A6AE7B"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1666</w:t>
            </w:r>
          </w:p>
        </w:tc>
        <w:tc>
          <w:tcPr>
            <w:tcW w:w="480" w:type="pct"/>
            <w:vAlign w:val="center"/>
          </w:tcPr>
          <w:p w14:paraId="30808AAA"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1714</w:t>
            </w:r>
          </w:p>
        </w:tc>
        <w:tc>
          <w:tcPr>
            <w:tcW w:w="480" w:type="pct"/>
            <w:vAlign w:val="center"/>
          </w:tcPr>
          <w:p w14:paraId="4E545766"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1820</w:t>
            </w:r>
          </w:p>
        </w:tc>
        <w:tc>
          <w:tcPr>
            <w:tcW w:w="546" w:type="pct"/>
            <w:vAlign w:val="center"/>
          </w:tcPr>
          <w:p w14:paraId="14A9D460"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2305</w:t>
            </w:r>
          </w:p>
        </w:tc>
      </w:tr>
      <w:tr w:rsidR="00FE75D7" w14:paraId="74CB0511" w14:textId="77777777" w:rsidTr="00FE75D7">
        <w:tc>
          <w:tcPr>
            <w:tcW w:w="2465" w:type="pct"/>
          </w:tcPr>
          <w:p w14:paraId="41ABCDE0" w14:textId="77777777" w:rsidR="00FE75D7" w:rsidRDefault="00FE75D7" w:rsidP="00FE75D7">
            <w:pPr>
              <w:shd w:val="clear" w:color="auto" w:fill="FFFFFF"/>
              <w:ind w:firstLine="0"/>
              <w:jc w:val="left"/>
              <w:rPr>
                <w:rFonts w:asciiTheme="majorHAnsi" w:hAnsiTheme="majorHAnsi"/>
              </w:rPr>
            </w:pPr>
            <w:r>
              <w:rPr>
                <w:rFonts w:asciiTheme="majorHAnsi" w:hAnsiTheme="majorHAnsi"/>
                <w:sz w:val="22"/>
                <w:szCs w:val="22"/>
              </w:rPr>
              <w:t xml:space="preserve">Число объектов </w:t>
            </w:r>
            <w:proofErr w:type="spellStart"/>
            <w:r>
              <w:rPr>
                <w:rFonts w:asciiTheme="majorHAnsi" w:hAnsiTheme="majorHAnsi"/>
                <w:sz w:val="22"/>
                <w:szCs w:val="22"/>
              </w:rPr>
              <w:t>биопсийного</w:t>
            </w:r>
            <w:proofErr w:type="spellEnd"/>
            <w:r>
              <w:rPr>
                <w:rFonts w:asciiTheme="majorHAnsi" w:hAnsiTheme="majorHAnsi"/>
                <w:sz w:val="22"/>
                <w:szCs w:val="22"/>
              </w:rPr>
              <w:t xml:space="preserve"> и послеоперационного материала, включая последы, ед.</w:t>
            </w:r>
          </w:p>
        </w:tc>
        <w:tc>
          <w:tcPr>
            <w:tcW w:w="549" w:type="pct"/>
            <w:vAlign w:val="center"/>
          </w:tcPr>
          <w:p w14:paraId="7705D5E6"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13435</w:t>
            </w:r>
          </w:p>
        </w:tc>
        <w:tc>
          <w:tcPr>
            <w:tcW w:w="480" w:type="pct"/>
            <w:vAlign w:val="center"/>
          </w:tcPr>
          <w:p w14:paraId="35EBDC5B"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9111</w:t>
            </w:r>
          </w:p>
        </w:tc>
        <w:tc>
          <w:tcPr>
            <w:tcW w:w="480" w:type="pct"/>
            <w:vAlign w:val="center"/>
          </w:tcPr>
          <w:p w14:paraId="34715604"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4879</w:t>
            </w:r>
          </w:p>
        </w:tc>
        <w:tc>
          <w:tcPr>
            <w:tcW w:w="480" w:type="pct"/>
            <w:vAlign w:val="center"/>
          </w:tcPr>
          <w:p w14:paraId="7AFDB1D0"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3828</w:t>
            </w:r>
          </w:p>
        </w:tc>
        <w:tc>
          <w:tcPr>
            <w:tcW w:w="546" w:type="pct"/>
            <w:vAlign w:val="center"/>
          </w:tcPr>
          <w:p w14:paraId="719B7B03"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7111</w:t>
            </w:r>
          </w:p>
        </w:tc>
      </w:tr>
    </w:tbl>
    <w:p w14:paraId="2B8E5B6E" w14:textId="77777777" w:rsidR="00FE75D7" w:rsidRDefault="00FE75D7" w:rsidP="00FE75D7">
      <w:pPr>
        <w:shd w:val="clear" w:color="auto" w:fill="FFFFFF"/>
        <w:spacing w:line="360" w:lineRule="auto"/>
        <w:jc w:val="center"/>
        <w:rPr>
          <w:rFonts w:asciiTheme="majorHAnsi" w:hAnsiTheme="majorHAnsi"/>
          <w:b/>
          <w:szCs w:val="22"/>
        </w:rPr>
      </w:pPr>
    </w:p>
    <w:p w14:paraId="0F56675A"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 xml:space="preserve">Число лиц, которым выполнены прижизненные патологоанатомические </w:t>
      </w:r>
      <w:proofErr w:type="gramStart"/>
      <w:r>
        <w:rPr>
          <w:rFonts w:asciiTheme="majorHAnsi" w:hAnsiTheme="majorHAnsi"/>
          <w:szCs w:val="22"/>
        </w:rPr>
        <w:t>исследования</w:t>
      </w:r>
      <w:proofErr w:type="gramEnd"/>
      <w:r>
        <w:rPr>
          <w:rFonts w:asciiTheme="majorHAnsi" w:hAnsiTheme="majorHAnsi"/>
          <w:szCs w:val="22"/>
        </w:rPr>
        <w:t xml:space="preserve"> выросло по сравнению с 2022 годом на 28,8%, число исследований - на 26,6%. </w:t>
      </w:r>
    </w:p>
    <w:p w14:paraId="00C799C0" w14:textId="77777777" w:rsidR="00FE75D7" w:rsidRDefault="00FE75D7" w:rsidP="00FE75D7">
      <w:pPr>
        <w:shd w:val="clear" w:color="auto" w:fill="FFFFFF"/>
        <w:spacing w:line="360" w:lineRule="auto"/>
        <w:jc w:val="center"/>
        <w:rPr>
          <w:rFonts w:asciiTheme="majorHAnsi" w:hAnsiTheme="majorHAnsi"/>
          <w:b/>
          <w:szCs w:val="22"/>
        </w:rPr>
      </w:pPr>
    </w:p>
    <w:p w14:paraId="04621B1E" w14:textId="77777777" w:rsidR="00FE75D7" w:rsidRDefault="00FE75D7" w:rsidP="00FE75D7">
      <w:pPr>
        <w:shd w:val="clear" w:color="auto" w:fill="FFFFFF"/>
        <w:spacing w:line="360" w:lineRule="auto"/>
        <w:jc w:val="right"/>
        <w:rPr>
          <w:rFonts w:asciiTheme="majorHAnsi" w:hAnsiTheme="majorHAnsi"/>
          <w:szCs w:val="22"/>
        </w:rPr>
      </w:pPr>
      <w:r>
        <w:rPr>
          <w:rFonts w:asciiTheme="majorHAnsi" w:hAnsiTheme="majorHAnsi"/>
          <w:szCs w:val="22"/>
        </w:rP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3"/>
        <w:gridCol w:w="998"/>
        <w:gridCol w:w="997"/>
        <w:gridCol w:w="1000"/>
        <w:gridCol w:w="1139"/>
        <w:gridCol w:w="1000"/>
      </w:tblGrid>
      <w:tr w:rsidR="00FE75D7" w14:paraId="45B1CE0F" w14:textId="77777777" w:rsidTr="00FE75D7">
        <w:tc>
          <w:tcPr>
            <w:tcW w:w="2467" w:type="pct"/>
          </w:tcPr>
          <w:p w14:paraId="42B70280"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Показатели (</w:t>
            </w:r>
            <w:proofErr w:type="spellStart"/>
            <w:r>
              <w:rPr>
                <w:rFonts w:asciiTheme="majorHAnsi" w:hAnsiTheme="majorHAnsi"/>
                <w:sz w:val="22"/>
                <w:szCs w:val="22"/>
              </w:rPr>
              <w:t>абс</w:t>
            </w:r>
            <w:proofErr w:type="spellEnd"/>
            <w:r>
              <w:rPr>
                <w:rFonts w:asciiTheme="majorHAnsi" w:hAnsiTheme="majorHAnsi"/>
                <w:sz w:val="22"/>
                <w:szCs w:val="22"/>
              </w:rPr>
              <w:t>.)</w:t>
            </w:r>
          </w:p>
        </w:tc>
        <w:tc>
          <w:tcPr>
            <w:tcW w:w="492" w:type="pct"/>
            <w:vAlign w:val="center"/>
          </w:tcPr>
          <w:p w14:paraId="01E7BB1D"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ЮГБ</w:t>
            </w:r>
          </w:p>
          <w:p w14:paraId="3201F1CC"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2019 г.</w:t>
            </w:r>
          </w:p>
        </w:tc>
        <w:tc>
          <w:tcPr>
            <w:tcW w:w="492" w:type="pct"/>
          </w:tcPr>
          <w:p w14:paraId="0FA5E3AD"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ЮГБ</w:t>
            </w:r>
          </w:p>
          <w:p w14:paraId="6A1C0FAE"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2020 г.</w:t>
            </w:r>
          </w:p>
        </w:tc>
        <w:tc>
          <w:tcPr>
            <w:tcW w:w="493" w:type="pct"/>
          </w:tcPr>
          <w:p w14:paraId="51926A04"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ЮГБ</w:t>
            </w:r>
          </w:p>
          <w:p w14:paraId="78F9F331"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2021 г.</w:t>
            </w:r>
          </w:p>
        </w:tc>
        <w:tc>
          <w:tcPr>
            <w:tcW w:w="562" w:type="pct"/>
          </w:tcPr>
          <w:p w14:paraId="27F3938A"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 xml:space="preserve">ЮГБ </w:t>
            </w:r>
          </w:p>
          <w:p w14:paraId="466FEED2"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2022 г.</w:t>
            </w:r>
          </w:p>
        </w:tc>
        <w:tc>
          <w:tcPr>
            <w:tcW w:w="493" w:type="pct"/>
            <w:vAlign w:val="center"/>
          </w:tcPr>
          <w:p w14:paraId="4F29D863"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ЮГБ</w:t>
            </w:r>
          </w:p>
          <w:p w14:paraId="135F2F99"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2023 г.</w:t>
            </w:r>
          </w:p>
        </w:tc>
      </w:tr>
      <w:tr w:rsidR="00FE75D7" w14:paraId="14D6D7D4" w14:textId="77777777" w:rsidTr="00FE75D7">
        <w:tc>
          <w:tcPr>
            <w:tcW w:w="2467" w:type="pct"/>
          </w:tcPr>
          <w:p w14:paraId="513AE83F"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Число патологоанатомических вскрытий умерших</w:t>
            </w:r>
          </w:p>
        </w:tc>
        <w:tc>
          <w:tcPr>
            <w:tcW w:w="492" w:type="pct"/>
            <w:vAlign w:val="center"/>
          </w:tcPr>
          <w:p w14:paraId="5BEC87B6"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75</w:t>
            </w:r>
          </w:p>
        </w:tc>
        <w:tc>
          <w:tcPr>
            <w:tcW w:w="492" w:type="pct"/>
            <w:vAlign w:val="center"/>
          </w:tcPr>
          <w:p w14:paraId="1C1F2E41"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133</w:t>
            </w:r>
          </w:p>
        </w:tc>
        <w:tc>
          <w:tcPr>
            <w:tcW w:w="493" w:type="pct"/>
            <w:vAlign w:val="center"/>
          </w:tcPr>
          <w:p w14:paraId="733E44FC"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288</w:t>
            </w:r>
          </w:p>
        </w:tc>
        <w:tc>
          <w:tcPr>
            <w:tcW w:w="562" w:type="pct"/>
            <w:vAlign w:val="center"/>
          </w:tcPr>
          <w:p w14:paraId="36E95B6D"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169</w:t>
            </w:r>
          </w:p>
        </w:tc>
        <w:tc>
          <w:tcPr>
            <w:tcW w:w="493" w:type="pct"/>
            <w:vAlign w:val="center"/>
          </w:tcPr>
          <w:p w14:paraId="31654362"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89</w:t>
            </w:r>
          </w:p>
        </w:tc>
      </w:tr>
      <w:tr w:rsidR="00FE75D7" w14:paraId="69DE617B" w14:textId="77777777" w:rsidTr="00FE75D7">
        <w:tc>
          <w:tcPr>
            <w:tcW w:w="2467" w:type="pct"/>
          </w:tcPr>
          <w:p w14:paraId="11228F99"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Число вскрытий мертворожденных</w:t>
            </w:r>
          </w:p>
        </w:tc>
        <w:tc>
          <w:tcPr>
            <w:tcW w:w="492" w:type="pct"/>
            <w:vAlign w:val="center"/>
          </w:tcPr>
          <w:p w14:paraId="75EBA12B"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0</w:t>
            </w:r>
          </w:p>
        </w:tc>
        <w:tc>
          <w:tcPr>
            <w:tcW w:w="492" w:type="pct"/>
            <w:vAlign w:val="center"/>
          </w:tcPr>
          <w:p w14:paraId="6B92DE7D"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1</w:t>
            </w:r>
          </w:p>
        </w:tc>
        <w:tc>
          <w:tcPr>
            <w:tcW w:w="493" w:type="pct"/>
            <w:vAlign w:val="center"/>
          </w:tcPr>
          <w:p w14:paraId="7C6E4297"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0</w:t>
            </w:r>
          </w:p>
        </w:tc>
        <w:tc>
          <w:tcPr>
            <w:tcW w:w="562" w:type="pct"/>
            <w:vAlign w:val="center"/>
          </w:tcPr>
          <w:p w14:paraId="2CFD8B53"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w:t>
            </w:r>
          </w:p>
        </w:tc>
        <w:tc>
          <w:tcPr>
            <w:tcW w:w="493" w:type="pct"/>
            <w:vAlign w:val="center"/>
          </w:tcPr>
          <w:p w14:paraId="15D6BB5B"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w:t>
            </w:r>
          </w:p>
        </w:tc>
      </w:tr>
      <w:tr w:rsidR="00FE75D7" w14:paraId="33FAFCD5" w14:textId="77777777" w:rsidTr="00FE75D7">
        <w:tc>
          <w:tcPr>
            <w:tcW w:w="2467" w:type="pct"/>
          </w:tcPr>
          <w:p w14:paraId="134E9A35"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Число вскрытий, родившихся в сроке    беременности 22-27 недель</w:t>
            </w:r>
          </w:p>
        </w:tc>
        <w:tc>
          <w:tcPr>
            <w:tcW w:w="492" w:type="pct"/>
            <w:vAlign w:val="center"/>
          </w:tcPr>
          <w:p w14:paraId="497E93A8"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0</w:t>
            </w:r>
          </w:p>
        </w:tc>
        <w:tc>
          <w:tcPr>
            <w:tcW w:w="492" w:type="pct"/>
            <w:vAlign w:val="center"/>
          </w:tcPr>
          <w:p w14:paraId="17F37AE9"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0</w:t>
            </w:r>
          </w:p>
        </w:tc>
        <w:tc>
          <w:tcPr>
            <w:tcW w:w="493" w:type="pct"/>
            <w:vAlign w:val="center"/>
          </w:tcPr>
          <w:p w14:paraId="72BEFF2E"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0</w:t>
            </w:r>
          </w:p>
        </w:tc>
        <w:tc>
          <w:tcPr>
            <w:tcW w:w="562" w:type="pct"/>
            <w:vAlign w:val="center"/>
          </w:tcPr>
          <w:p w14:paraId="24506CF1"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0</w:t>
            </w:r>
          </w:p>
        </w:tc>
        <w:tc>
          <w:tcPr>
            <w:tcW w:w="493" w:type="pct"/>
            <w:vAlign w:val="center"/>
          </w:tcPr>
          <w:p w14:paraId="3C701C50"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0</w:t>
            </w:r>
          </w:p>
        </w:tc>
      </w:tr>
      <w:tr w:rsidR="00FE75D7" w14:paraId="45F9DC74" w14:textId="77777777" w:rsidTr="00FE75D7">
        <w:tc>
          <w:tcPr>
            <w:tcW w:w="2467" w:type="pct"/>
          </w:tcPr>
          <w:p w14:paraId="3EC25411" w14:textId="77777777" w:rsidR="00FE75D7" w:rsidRDefault="00FE75D7" w:rsidP="00FE75D7">
            <w:pPr>
              <w:shd w:val="clear" w:color="auto" w:fill="FFFFFF"/>
              <w:ind w:firstLine="0"/>
              <w:rPr>
                <w:rFonts w:asciiTheme="majorHAnsi" w:hAnsiTheme="majorHAnsi"/>
              </w:rPr>
            </w:pPr>
            <w:r>
              <w:rPr>
                <w:rFonts w:asciiTheme="majorHAnsi" w:hAnsiTheme="majorHAnsi"/>
                <w:sz w:val="22"/>
                <w:szCs w:val="22"/>
              </w:rPr>
              <w:t xml:space="preserve">Число </w:t>
            </w:r>
            <w:proofErr w:type="spellStart"/>
            <w:r>
              <w:rPr>
                <w:rFonts w:asciiTheme="majorHAnsi" w:hAnsiTheme="majorHAnsi"/>
                <w:sz w:val="22"/>
                <w:szCs w:val="22"/>
              </w:rPr>
              <w:t>патологогистологических</w:t>
            </w:r>
            <w:proofErr w:type="spellEnd"/>
            <w:r>
              <w:rPr>
                <w:rFonts w:asciiTheme="majorHAnsi" w:hAnsiTheme="majorHAnsi"/>
                <w:sz w:val="22"/>
                <w:szCs w:val="22"/>
              </w:rPr>
              <w:t xml:space="preserve"> исследований секционного материала</w:t>
            </w:r>
          </w:p>
        </w:tc>
        <w:tc>
          <w:tcPr>
            <w:tcW w:w="492" w:type="pct"/>
            <w:vAlign w:val="center"/>
          </w:tcPr>
          <w:p w14:paraId="401FDE1A" w14:textId="77777777" w:rsidR="00FE75D7" w:rsidRDefault="00FE75D7" w:rsidP="00FE75D7">
            <w:pPr>
              <w:shd w:val="clear" w:color="auto" w:fill="FFFFFF"/>
              <w:ind w:firstLine="0"/>
              <w:jc w:val="center"/>
              <w:rPr>
                <w:rFonts w:asciiTheme="majorHAnsi" w:hAnsiTheme="majorHAnsi"/>
                <w:sz w:val="22"/>
                <w:szCs w:val="22"/>
              </w:rPr>
            </w:pPr>
            <w:r>
              <w:rPr>
                <w:rFonts w:asciiTheme="majorHAnsi" w:hAnsiTheme="majorHAnsi"/>
                <w:sz w:val="22"/>
                <w:szCs w:val="22"/>
              </w:rPr>
              <w:t>1276</w:t>
            </w:r>
          </w:p>
        </w:tc>
        <w:tc>
          <w:tcPr>
            <w:tcW w:w="492" w:type="pct"/>
            <w:vAlign w:val="center"/>
          </w:tcPr>
          <w:p w14:paraId="219861B1" w14:textId="77777777" w:rsidR="00FE75D7" w:rsidRDefault="00FE75D7" w:rsidP="00FE75D7">
            <w:pPr>
              <w:shd w:val="clear" w:color="auto" w:fill="FFFFFF"/>
              <w:ind w:firstLine="0"/>
              <w:jc w:val="center"/>
              <w:rPr>
                <w:rFonts w:asciiTheme="majorHAnsi" w:hAnsiTheme="majorHAnsi"/>
              </w:rPr>
            </w:pPr>
            <w:r>
              <w:rPr>
                <w:rFonts w:asciiTheme="majorHAnsi" w:hAnsiTheme="majorHAnsi"/>
                <w:sz w:val="22"/>
                <w:szCs w:val="22"/>
              </w:rPr>
              <w:t>2345</w:t>
            </w:r>
          </w:p>
        </w:tc>
        <w:tc>
          <w:tcPr>
            <w:tcW w:w="493" w:type="pct"/>
            <w:vAlign w:val="center"/>
          </w:tcPr>
          <w:p w14:paraId="6DE87966"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4534</w:t>
            </w:r>
          </w:p>
        </w:tc>
        <w:tc>
          <w:tcPr>
            <w:tcW w:w="562" w:type="pct"/>
            <w:vAlign w:val="center"/>
          </w:tcPr>
          <w:p w14:paraId="0A861D71"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2933</w:t>
            </w:r>
          </w:p>
        </w:tc>
        <w:tc>
          <w:tcPr>
            <w:tcW w:w="493" w:type="pct"/>
            <w:vAlign w:val="center"/>
          </w:tcPr>
          <w:p w14:paraId="5624345E"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1609</w:t>
            </w:r>
          </w:p>
        </w:tc>
      </w:tr>
    </w:tbl>
    <w:p w14:paraId="1D8B33F8" w14:textId="77777777" w:rsidR="00FE75D7" w:rsidRDefault="00FE75D7" w:rsidP="00FE75D7">
      <w:pPr>
        <w:shd w:val="clear" w:color="auto" w:fill="FFFFFF"/>
        <w:rPr>
          <w:rFonts w:asciiTheme="majorHAnsi" w:hAnsiTheme="majorHAnsi"/>
          <w:sz w:val="22"/>
          <w:szCs w:val="22"/>
        </w:rPr>
      </w:pPr>
    </w:p>
    <w:p w14:paraId="0055852B" w14:textId="77777777" w:rsidR="00FE75D7" w:rsidRDefault="00FE75D7" w:rsidP="00FE75D7">
      <w:pPr>
        <w:shd w:val="clear" w:color="auto" w:fill="FFFFFF"/>
        <w:spacing w:line="360" w:lineRule="auto"/>
        <w:rPr>
          <w:rFonts w:asciiTheme="majorHAnsi" w:hAnsiTheme="majorHAnsi"/>
          <w:szCs w:val="22"/>
        </w:rPr>
      </w:pPr>
      <w:r>
        <w:rPr>
          <w:rFonts w:asciiTheme="majorHAnsi" w:hAnsiTheme="majorHAnsi"/>
          <w:szCs w:val="22"/>
        </w:rPr>
        <w:t>В 2023 году после снижения роста заболеваемости НКВИ, и преобладания штамма вируса, вызывающего более лёгкое течение заболевания, отмечается снижение числа летальных исходов в стационаре на 47,3%.</w:t>
      </w:r>
    </w:p>
    <w:p w14:paraId="6BE26E74" w14:textId="77777777" w:rsidR="00FE75D7" w:rsidRDefault="00FE75D7" w:rsidP="00FE75D7">
      <w:pPr>
        <w:shd w:val="clear" w:color="auto" w:fill="FFFFFF"/>
        <w:spacing w:line="360" w:lineRule="auto"/>
        <w:ind w:firstLine="0"/>
        <w:jc w:val="right"/>
        <w:rPr>
          <w:rFonts w:asciiTheme="majorHAnsi" w:hAnsiTheme="majorHAnsi"/>
          <w:szCs w:val="22"/>
        </w:rPr>
      </w:pPr>
      <w:r>
        <w:rPr>
          <w:rFonts w:asciiTheme="majorHAnsi" w:hAnsiTheme="majorHAnsi"/>
          <w:szCs w:val="22"/>
        </w:rPr>
        <w:t>Таблица 34</w:t>
      </w:r>
    </w:p>
    <w:p w14:paraId="68B43BF2" w14:textId="77777777" w:rsidR="00FE75D7" w:rsidRDefault="00FE75D7" w:rsidP="00FE75D7">
      <w:pPr>
        <w:shd w:val="clear" w:color="auto" w:fill="FFFFFF"/>
        <w:spacing w:line="360" w:lineRule="auto"/>
        <w:jc w:val="center"/>
        <w:rPr>
          <w:rFonts w:asciiTheme="majorHAnsi" w:hAnsiTheme="majorHAnsi"/>
          <w:b/>
          <w:szCs w:val="22"/>
        </w:rPr>
      </w:pPr>
      <w:r>
        <w:rPr>
          <w:rFonts w:asciiTheme="majorHAnsi" w:hAnsiTheme="majorHAnsi"/>
          <w:b/>
          <w:szCs w:val="22"/>
        </w:rPr>
        <w:t>Работа диагностических служб</w:t>
      </w:r>
    </w:p>
    <w:tbl>
      <w:tblPr>
        <w:tblW w:w="5080" w:type="pct"/>
        <w:tblLayout w:type="fixed"/>
        <w:tblLook w:val="04A0" w:firstRow="1" w:lastRow="0" w:firstColumn="1" w:lastColumn="0" w:noHBand="0" w:noVBand="1"/>
      </w:tblPr>
      <w:tblGrid>
        <w:gridCol w:w="5296"/>
        <w:gridCol w:w="1211"/>
        <w:gridCol w:w="1213"/>
        <w:gridCol w:w="1209"/>
        <w:gridCol w:w="1370"/>
      </w:tblGrid>
      <w:tr w:rsidR="00FE75D7" w14:paraId="07E8DC57" w14:textId="77777777" w:rsidTr="00FE75D7">
        <w:tc>
          <w:tcPr>
            <w:tcW w:w="2571" w:type="pct"/>
          </w:tcPr>
          <w:p w14:paraId="656C990A"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Показатели</w:t>
            </w:r>
          </w:p>
        </w:tc>
        <w:tc>
          <w:tcPr>
            <w:tcW w:w="588" w:type="pct"/>
            <w:vAlign w:val="center"/>
          </w:tcPr>
          <w:p w14:paraId="12380494"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2020 г.</w:t>
            </w:r>
          </w:p>
        </w:tc>
        <w:tc>
          <w:tcPr>
            <w:tcW w:w="589" w:type="pct"/>
            <w:vAlign w:val="center"/>
          </w:tcPr>
          <w:p w14:paraId="0A14637B"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2021 г.</w:t>
            </w:r>
          </w:p>
        </w:tc>
        <w:tc>
          <w:tcPr>
            <w:tcW w:w="587" w:type="pct"/>
            <w:vAlign w:val="center"/>
          </w:tcPr>
          <w:p w14:paraId="4B39249F"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2022 г.</w:t>
            </w:r>
          </w:p>
        </w:tc>
        <w:tc>
          <w:tcPr>
            <w:tcW w:w="665" w:type="pct"/>
            <w:vAlign w:val="center"/>
          </w:tcPr>
          <w:p w14:paraId="6A3ED7C7" w14:textId="77777777" w:rsidR="00FE75D7" w:rsidRDefault="00FE75D7" w:rsidP="00FE75D7">
            <w:pPr>
              <w:shd w:val="clear" w:color="auto" w:fill="FFFFFF"/>
              <w:ind w:firstLine="0"/>
              <w:jc w:val="center"/>
              <w:rPr>
                <w:rFonts w:asciiTheme="majorHAnsi" w:hAnsiTheme="majorHAnsi"/>
              </w:rPr>
            </w:pPr>
            <w:r>
              <w:rPr>
                <w:rFonts w:asciiTheme="majorHAnsi" w:hAnsiTheme="majorHAnsi"/>
              </w:rPr>
              <w:t>2023 г.</w:t>
            </w:r>
          </w:p>
        </w:tc>
      </w:tr>
      <w:tr w:rsidR="00FE75D7" w14:paraId="2FF48647" w14:textId="77777777" w:rsidTr="00FE75D7">
        <w:tc>
          <w:tcPr>
            <w:tcW w:w="2571" w:type="pct"/>
          </w:tcPr>
          <w:p w14:paraId="0B59B06D" w14:textId="77777777" w:rsidR="00FE75D7" w:rsidRDefault="00FE75D7" w:rsidP="00FE75D7">
            <w:pPr>
              <w:ind w:firstLine="0"/>
              <w:jc w:val="left"/>
              <w:rPr>
                <w:rFonts w:asciiTheme="majorHAnsi" w:hAnsiTheme="majorHAnsi" w:cs="Arial"/>
                <w:b/>
              </w:rPr>
            </w:pPr>
            <w:r>
              <w:rPr>
                <w:rFonts w:asciiTheme="majorHAnsi" w:hAnsiTheme="majorHAnsi" w:cs="Arial"/>
                <w:b/>
              </w:rPr>
              <w:t>Число рентгенологических исследований</w:t>
            </w:r>
          </w:p>
        </w:tc>
        <w:tc>
          <w:tcPr>
            <w:tcW w:w="588" w:type="pct"/>
            <w:vAlign w:val="center"/>
          </w:tcPr>
          <w:p w14:paraId="0AD20FA1" w14:textId="77777777" w:rsidR="00FE75D7" w:rsidRDefault="00FE75D7" w:rsidP="00FE75D7">
            <w:pPr>
              <w:ind w:firstLine="0"/>
              <w:jc w:val="center"/>
              <w:rPr>
                <w:rFonts w:asciiTheme="majorHAnsi" w:hAnsiTheme="majorHAnsi" w:cs="Arial"/>
              </w:rPr>
            </w:pPr>
            <w:r>
              <w:rPr>
                <w:rFonts w:asciiTheme="majorHAnsi" w:hAnsiTheme="majorHAnsi" w:cs="Arial"/>
              </w:rPr>
              <w:t>20140</w:t>
            </w:r>
          </w:p>
        </w:tc>
        <w:tc>
          <w:tcPr>
            <w:tcW w:w="589" w:type="pct"/>
            <w:vAlign w:val="center"/>
          </w:tcPr>
          <w:p w14:paraId="37AE58A6" w14:textId="77777777" w:rsidR="00FE75D7" w:rsidRDefault="00FE75D7" w:rsidP="00FE75D7">
            <w:pPr>
              <w:ind w:firstLine="0"/>
              <w:jc w:val="center"/>
              <w:rPr>
                <w:rFonts w:asciiTheme="majorHAnsi" w:hAnsiTheme="majorHAnsi" w:cs="Arial"/>
              </w:rPr>
            </w:pPr>
            <w:r>
              <w:rPr>
                <w:rFonts w:asciiTheme="majorHAnsi" w:hAnsiTheme="majorHAnsi" w:cs="Arial"/>
              </w:rPr>
              <w:t>23500</w:t>
            </w:r>
          </w:p>
        </w:tc>
        <w:tc>
          <w:tcPr>
            <w:tcW w:w="587" w:type="pct"/>
            <w:vAlign w:val="center"/>
          </w:tcPr>
          <w:p w14:paraId="368BA4E2" w14:textId="77777777" w:rsidR="00FE75D7" w:rsidRDefault="00FE75D7" w:rsidP="00FE75D7">
            <w:pPr>
              <w:ind w:firstLine="0"/>
              <w:jc w:val="center"/>
              <w:rPr>
                <w:rFonts w:asciiTheme="majorHAnsi" w:hAnsiTheme="majorHAnsi" w:cs="Arial"/>
              </w:rPr>
            </w:pPr>
            <w:r>
              <w:rPr>
                <w:rFonts w:asciiTheme="majorHAnsi" w:hAnsiTheme="majorHAnsi" w:cs="Arial"/>
              </w:rPr>
              <w:t>24700</w:t>
            </w:r>
          </w:p>
        </w:tc>
        <w:tc>
          <w:tcPr>
            <w:tcW w:w="665" w:type="pct"/>
            <w:vAlign w:val="center"/>
          </w:tcPr>
          <w:p w14:paraId="26413E01" w14:textId="77777777" w:rsidR="00FE75D7" w:rsidRDefault="00FE75D7" w:rsidP="00FE75D7">
            <w:pPr>
              <w:ind w:firstLine="0"/>
              <w:jc w:val="center"/>
              <w:rPr>
                <w:rFonts w:asciiTheme="majorHAnsi" w:hAnsiTheme="majorHAnsi" w:cs="Arial"/>
              </w:rPr>
            </w:pPr>
            <w:r>
              <w:rPr>
                <w:rFonts w:asciiTheme="majorHAnsi" w:hAnsiTheme="majorHAnsi" w:cs="Arial"/>
              </w:rPr>
              <w:t>30784</w:t>
            </w:r>
          </w:p>
        </w:tc>
      </w:tr>
      <w:tr w:rsidR="00FE75D7" w14:paraId="2BD7238E" w14:textId="77777777" w:rsidTr="00FE75D7">
        <w:tc>
          <w:tcPr>
            <w:tcW w:w="2571" w:type="pct"/>
          </w:tcPr>
          <w:p w14:paraId="52D02A6F" w14:textId="77777777" w:rsidR="00FE75D7" w:rsidRDefault="00FE75D7" w:rsidP="0051756D">
            <w:pPr>
              <w:pStyle w:val="a3"/>
              <w:numPr>
                <w:ilvl w:val="0"/>
                <w:numId w:val="7"/>
              </w:numPr>
              <w:shd w:val="clear" w:color="auto" w:fill="FFFFFF"/>
              <w:ind w:left="0" w:firstLine="0"/>
              <w:jc w:val="left"/>
              <w:rPr>
                <w:rFonts w:asciiTheme="majorHAnsi" w:hAnsiTheme="majorHAnsi"/>
              </w:rPr>
            </w:pPr>
            <w:proofErr w:type="gramStart"/>
            <w:r>
              <w:rPr>
                <w:rFonts w:asciiTheme="majorHAnsi" w:hAnsiTheme="majorHAnsi"/>
              </w:rPr>
              <w:t>на 1 выбывшего из стационара</w:t>
            </w:r>
            <w:proofErr w:type="gramEnd"/>
          </w:p>
        </w:tc>
        <w:tc>
          <w:tcPr>
            <w:tcW w:w="588" w:type="pct"/>
            <w:vAlign w:val="center"/>
          </w:tcPr>
          <w:p w14:paraId="16F8B998" w14:textId="77777777" w:rsidR="00FE75D7" w:rsidRDefault="00FE75D7" w:rsidP="00FE75D7">
            <w:pPr>
              <w:ind w:firstLine="0"/>
              <w:jc w:val="center"/>
              <w:rPr>
                <w:rFonts w:asciiTheme="majorHAnsi" w:hAnsiTheme="majorHAnsi" w:cs="Arial"/>
              </w:rPr>
            </w:pPr>
            <w:r>
              <w:rPr>
                <w:rFonts w:asciiTheme="majorHAnsi" w:hAnsiTheme="majorHAnsi" w:cs="Arial"/>
              </w:rPr>
              <w:t>0,7</w:t>
            </w:r>
          </w:p>
        </w:tc>
        <w:tc>
          <w:tcPr>
            <w:tcW w:w="589" w:type="pct"/>
            <w:vAlign w:val="center"/>
          </w:tcPr>
          <w:p w14:paraId="5EF4CAD1" w14:textId="77777777" w:rsidR="00FE75D7" w:rsidRDefault="00FE75D7" w:rsidP="00FE75D7">
            <w:pPr>
              <w:ind w:firstLine="0"/>
              <w:jc w:val="center"/>
              <w:rPr>
                <w:rFonts w:asciiTheme="majorHAnsi" w:hAnsiTheme="majorHAnsi" w:cs="Arial"/>
              </w:rPr>
            </w:pPr>
            <w:r>
              <w:rPr>
                <w:rFonts w:asciiTheme="majorHAnsi" w:hAnsiTheme="majorHAnsi" w:cs="Arial"/>
              </w:rPr>
              <w:t>0,6</w:t>
            </w:r>
          </w:p>
        </w:tc>
        <w:tc>
          <w:tcPr>
            <w:tcW w:w="587" w:type="pct"/>
            <w:vAlign w:val="center"/>
          </w:tcPr>
          <w:p w14:paraId="7015A284" w14:textId="77777777" w:rsidR="00FE75D7" w:rsidRDefault="00FE75D7" w:rsidP="00FE75D7">
            <w:pPr>
              <w:ind w:firstLine="0"/>
              <w:jc w:val="center"/>
              <w:rPr>
                <w:rFonts w:asciiTheme="majorHAnsi" w:hAnsiTheme="majorHAnsi" w:cs="Arial"/>
              </w:rPr>
            </w:pPr>
            <w:r>
              <w:rPr>
                <w:rFonts w:asciiTheme="majorHAnsi" w:hAnsiTheme="majorHAnsi" w:cs="Arial"/>
              </w:rPr>
              <w:t>0,6</w:t>
            </w:r>
          </w:p>
        </w:tc>
        <w:tc>
          <w:tcPr>
            <w:tcW w:w="665" w:type="pct"/>
            <w:vAlign w:val="center"/>
          </w:tcPr>
          <w:p w14:paraId="0908A60E" w14:textId="77777777" w:rsidR="00FE75D7" w:rsidRDefault="00FE75D7" w:rsidP="00FE75D7">
            <w:pPr>
              <w:ind w:firstLine="0"/>
              <w:jc w:val="center"/>
              <w:rPr>
                <w:rFonts w:asciiTheme="majorHAnsi" w:hAnsiTheme="majorHAnsi" w:cs="Arial"/>
              </w:rPr>
            </w:pPr>
            <w:r>
              <w:rPr>
                <w:rFonts w:asciiTheme="majorHAnsi" w:hAnsiTheme="majorHAnsi" w:cs="Arial"/>
              </w:rPr>
              <w:t>0,9</w:t>
            </w:r>
          </w:p>
        </w:tc>
      </w:tr>
      <w:tr w:rsidR="00FE75D7" w14:paraId="7B40030B" w14:textId="77777777" w:rsidTr="00FE75D7">
        <w:tc>
          <w:tcPr>
            <w:tcW w:w="2571" w:type="pct"/>
          </w:tcPr>
          <w:p w14:paraId="777BC876" w14:textId="77777777" w:rsidR="00FE75D7" w:rsidRDefault="00FE75D7" w:rsidP="0051756D">
            <w:pPr>
              <w:pStyle w:val="a3"/>
              <w:numPr>
                <w:ilvl w:val="0"/>
                <w:numId w:val="7"/>
              </w:numPr>
              <w:ind w:left="0" w:firstLine="0"/>
              <w:jc w:val="left"/>
              <w:rPr>
                <w:rFonts w:asciiTheme="majorHAnsi" w:hAnsiTheme="majorHAnsi" w:cs="Arial"/>
              </w:rPr>
            </w:pPr>
            <w:r>
              <w:rPr>
                <w:rFonts w:asciiTheme="majorHAnsi" w:hAnsiTheme="majorHAnsi" w:cs="Arial"/>
              </w:rPr>
              <w:t>на 100 врачебных посещений</w:t>
            </w:r>
          </w:p>
        </w:tc>
        <w:tc>
          <w:tcPr>
            <w:tcW w:w="588" w:type="pct"/>
            <w:vAlign w:val="center"/>
          </w:tcPr>
          <w:p w14:paraId="62C65AD0" w14:textId="77777777" w:rsidR="00FE75D7" w:rsidRDefault="00FE75D7" w:rsidP="00FE75D7">
            <w:pPr>
              <w:ind w:firstLine="0"/>
              <w:jc w:val="center"/>
              <w:rPr>
                <w:rFonts w:asciiTheme="majorHAnsi" w:hAnsiTheme="majorHAnsi" w:cs="Arial"/>
              </w:rPr>
            </w:pPr>
            <w:r>
              <w:rPr>
                <w:rFonts w:asciiTheme="majorHAnsi" w:hAnsiTheme="majorHAnsi" w:cs="Arial"/>
              </w:rPr>
              <w:t>6,1</w:t>
            </w:r>
          </w:p>
        </w:tc>
        <w:tc>
          <w:tcPr>
            <w:tcW w:w="589" w:type="pct"/>
            <w:vAlign w:val="center"/>
          </w:tcPr>
          <w:p w14:paraId="6E96D8D1" w14:textId="77777777" w:rsidR="00FE75D7" w:rsidRDefault="00FE75D7" w:rsidP="00FE75D7">
            <w:pPr>
              <w:ind w:firstLine="0"/>
              <w:jc w:val="center"/>
              <w:rPr>
                <w:rFonts w:asciiTheme="majorHAnsi" w:hAnsiTheme="majorHAnsi" w:cs="Arial"/>
              </w:rPr>
            </w:pPr>
            <w:r>
              <w:rPr>
                <w:rFonts w:asciiTheme="majorHAnsi" w:hAnsiTheme="majorHAnsi" w:cs="Arial"/>
              </w:rPr>
              <w:t>6,6</w:t>
            </w:r>
          </w:p>
        </w:tc>
        <w:tc>
          <w:tcPr>
            <w:tcW w:w="587" w:type="pct"/>
            <w:vAlign w:val="center"/>
          </w:tcPr>
          <w:p w14:paraId="2C08C269" w14:textId="77777777" w:rsidR="00FE75D7" w:rsidRDefault="00FE75D7" w:rsidP="00FE75D7">
            <w:pPr>
              <w:ind w:firstLine="0"/>
              <w:jc w:val="center"/>
              <w:rPr>
                <w:rFonts w:asciiTheme="majorHAnsi" w:hAnsiTheme="majorHAnsi" w:cs="Arial"/>
              </w:rPr>
            </w:pPr>
            <w:r>
              <w:rPr>
                <w:rFonts w:asciiTheme="majorHAnsi" w:hAnsiTheme="majorHAnsi" w:cs="Arial"/>
              </w:rPr>
              <w:t>6,4</w:t>
            </w:r>
          </w:p>
        </w:tc>
        <w:tc>
          <w:tcPr>
            <w:tcW w:w="665" w:type="pct"/>
            <w:vAlign w:val="center"/>
          </w:tcPr>
          <w:p w14:paraId="671712FB" w14:textId="77777777" w:rsidR="00FE75D7" w:rsidRDefault="00FE75D7" w:rsidP="00FE75D7">
            <w:pPr>
              <w:ind w:firstLine="0"/>
              <w:jc w:val="center"/>
              <w:rPr>
                <w:rFonts w:asciiTheme="majorHAnsi" w:hAnsiTheme="majorHAnsi" w:cs="Arial"/>
              </w:rPr>
            </w:pPr>
            <w:r>
              <w:rPr>
                <w:rFonts w:asciiTheme="majorHAnsi" w:hAnsiTheme="majorHAnsi" w:cs="Arial"/>
              </w:rPr>
              <w:t>7,1</w:t>
            </w:r>
          </w:p>
        </w:tc>
      </w:tr>
      <w:tr w:rsidR="00FE75D7" w14:paraId="07D71D60" w14:textId="77777777" w:rsidTr="00FE75D7">
        <w:tc>
          <w:tcPr>
            <w:tcW w:w="2571" w:type="pct"/>
          </w:tcPr>
          <w:p w14:paraId="61C1B15C" w14:textId="77777777" w:rsidR="00FE75D7" w:rsidRDefault="00FE75D7" w:rsidP="00FE75D7">
            <w:pPr>
              <w:ind w:firstLine="0"/>
              <w:jc w:val="left"/>
              <w:rPr>
                <w:rFonts w:asciiTheme="majorHAnsi" w:hAnsiTheme="majorHAnsi" w:cs="Arial"/>
                <w:b/>
              </w:rPr>
            </w:pPr>
            <w:r>
              <w:rPr>
                <w:rFonts w:asciiTheme="majorHAnsi" w:hAnsiTheme="majorHAnsi" w:cs="Arial"/>
                <w:b/>
              </w:rPr>
              <w:t>Число лабораторных исследований:</w:t>
            </w:r>
          </w:p>
        </w:tc>
        <w:tc>
          <w:tcPr>
            <w:tcW w:w="588" w:type="pct"/>
            <w:vAlign w:val="center"/>
          </w:tcPr>
          <w:p w14:paraId="5EBDF3B5" w14:textId="77777777" w:rsidR="00FE75D7" w:rsidRDefault="00FE75D7" w:rsidP="00FE75D7">
            <w:pPr>
              <w:ind w:firstLine="0"/>
              <w:jc w:val="center"/>
              <w:rPr>
                <w:rFonts w:asciiTheme="majorHAnsi" w:hAnsiTheme="majorHAnsi" w:cs="Arial"/>
              </w:rPr>
            </w:pPr>
            <w:r>
              <w:rPr>
                <w:rFonts w:asciiTheme="majorHAnsi" w:hAnsiTheme="majorHAnsi" w:cs="Arial"/>
              </w:rPr>
              <w:t>820559</w:t>
            </w:r>
          </w:p>
        </w:tc>
        <w:tc>
          <w:tcPr>
            <w:tcW w:w="589" w:type="pct"/>
            <w:vAlign w:val="center"/>
          </w:tcPr>
          <w:p w14:paraId="383B4610" w14:textId="77777777" w:rsidR="00FE75D7" w:rsidRDefault="00FE75D7" w:rsidP="00FE75D7">
            <w:pPr>
              <w:ind w:firstLine="0"/>
              <w:jc w:val="center"/>
              <w:rPr>
                <w:rFonts w:asciiTheme="majorHAnsi" w:hAnsiTheme="majorHAnsi" w:cs="Arial"/>
              </w:rPr>
            </w:pPr>
            <w:r>
              <w:rPr>
                <w:rFonts w:asciiTheme="majorHAnsi" w:hAnsiTheme="majorHAnsi" w:cs="Arial"/>
              </w:rPr>
              <w:t>950401</w:t>
            </w:r>
          </w:p>
        </w:tc>
        <w:tc>
          <w:tcPr>
            <w:tcW w:w="587" w:type="pct"/>
            <w:vAlign w:val="center"/>
          </w:tcPr>
          <w:p w14:paraId="54FBAF73" w14:textId="77777777" w:rsidR="00FE75D7" w:rsidRDefault="00FE75D7" w:rsidP="00FE75D7">
            <w:pPr>
              <w:ind w:firstLine="0"/>
              <w:jc w:val="center"/>
              <w:rPr>
                <w:rFonts w:asciiTheme="majorHAnsi" w:hAnsiTheme="majorHAnsi" w:cs="Arial"/>
              </w:rPr>
            </w:pPr>
            <w:r>
              <w:rPr>
                <w:rFonts w:asciiTheme="majorHAnsi" w:hAnsiTheme="majorHAnsi" w:cs="Arial"/>
              </w:rPr>
              <w:t>962596</w:t>
            </w:r>
          </w:p>
        </w:tc>
        <w:tc>
          <w:tcPr>
            <w:tcW w:w="665" w:type="pct"/>
            <w:vAlign w:val="center"/>
          </w:tcPr>
          <w:p w14:paraId="5686AE3C" w14:textId="77777777" w:rsidR="00FE75D7" w:rsidRDefault="00FE75D7" w:rsidP="00FE75D7">
            <w:pPr>
              <w:ind w:firstLine="0"/>
              <w:jc w:val="center"/>
              <w:rPr>
                <w:rFonts w:asciiTheme="majorHAnsi" w:hAnsiTheme="majorHAnsi" w:cs="Arial"/>
              </w:rPr>
            </w:pPr>
            <w:r>
              <w:rPr>
                <w:rFonts w:asciiTheme="majorHAnsi" w:hAnsiTheme="majorHAnsi" w:cs="Arial"/>
              </w:rPr>
              <w:t>1014353</w:t>
            </w:r>
          </w:p>
        </w:tc>
      </w:tr>
      <w:tr w:rsidR="00FE75D7" w14:paraId="1B9C6D9A" w14:textId="77777777" w:rsidTr="00FE75D7">
        <w:tc>
          <w:tcPr>
            <w:tcW w:w="2571" w:type="pct"/>
          </w:tcPr>
          <w:p w14:paraId="628E9CBA" w14:textId="77777777" w:rsidR="00FE75D7" w:rsidRDefault="00FE75D7" w:rsidP="0051756D">
            <w:pPr>
              <w:pStyle w:val="a3"/>
              <w:numPr>
                <w:ilvl w:val="0"/>
                <w:numId w:val="6"/>
              </w:numPr>
              <w:ind w:left="0" w:firstLine="0"/>
              <w:jc w:val="left"/>
              <w:rPr>
                <w:rFonts w:asciiTheme="majorHAnsi" w:hAnsiTheme="majorHAnsi" w:cs="Arial"/>
              </w:rPr>
            </w:pPr>
            <w:proofErr w:type="gramStart"/>
            <w:r>
              <w:rPr>
                <w:rFonts w:asciiTheme="majorHAnsi" w:hAnsiTheme="majorHAnsi" w:cs="Arial"/>
              </w:rPr>
              <w:t>на 1 выбывшего из стационара</w:t>
            </w:r>
            <w:proofErr w:type="gramEnd"/>
          </w:p>
        </w:tc>
        <w:tc>
          <w:tcPr>
            <w:tcW w:w="588" w:type="pct"/>
            <w:vAlign w:val="center"/>
          </w:tcPr>
          <w:p w14:paraId="141F75E6" w14:textId="77777777" w:rsidR="00FE75D7" w:rsidRDefault="00FE75D7" w:rsidP="00FE75D7">
            <w:pPr>
              <w:ind w:firstLine="0"/>
              <w:jc w:val="center"/>
              <w:rPr>
                <w:rFonts w:asciiTheme="majorHAnsi" w:hAnsiTheme="majorHAnsi" w:cs="Arial"/>
              </w:rPr>
            </w:pPr>
            <w:r>
              <w:rPr>
                <w:rFonts w:asciiTheme="majorHAnsi" w:hAnsiTheme="majorHAnsi" w:cs="Arial"/>
              </w:rPr>
              <w:t>61,9</w:t>
            </w:r>
          </w:p>
        </w:tc>
        <w:tc>
          <w:tcPr>
            <w:tcW w:w="589" w:type="pct"/>
            <w:vAlign w:val="center"/>
          </w:tcPr>
          <w:p w14:paraId="15FAA25E" w14:textId="77777777" w:rsidR="00FE75D7" w:rsidRDefault="00FE75D7" w:rsidP="00FE75D7">
            <w:pPr>
              <w:ind w:firstLine="0"/>
              <w:jc w:val="center"/>
              <w:rPr>
                <w:rFonts w:asciiTheme="majorHAnsi" w:hAnsiTheme="majorHAnsi" w:cs="Arial"/>
              </w:rPr>
            </w:pPr>
            <w:r>
              <w:rPr>
                <w:rFonts w:asciiTheme="majorHAnsi" w:hAnsiTheme="majorHAnsi" w:cs="Arial"/>
              </w:rPr>
              <w:t>64,1</w:t>
            </w:r>
          </w:p>
        </w:tc>
        <w:tc>
          <w:tcPr>
            <w:tcW w:w="587" w:type="pct"/>
            <w:vAlign w:val="center"/>
          </w:tcPr>
          <w:p w14:paraId="4B33B143" w14:textId="77777777" w:rsidR="00FE75D7" w:rsidRDefault="00FE75D7" w:rsidP="00FE75D7">
            <w:pPr>
              <w:ind w:firstLine="0"/>
              <w:jc w:val="center"/>
              <w:rPr>
                <w:rFonts w:asciiTheme="majorHAnsi" w:hAnsiTheme="majorHAnsi" w:cs="Arial"/>
              </w:rPr>
            </w:pPr>
            <w:r>
              <w:rPr>
                <w:rFonts w:asciiTheme="majorHAnsi" w:hAnsiTheme="majorHAnsi" w:cs="Arial"/>
              </w:rPr>
              <w:t>54,9</w:t>
            </w:r>
          </w:p>
        </w:tc>
        <w:tc>
          <w:tcPr>
            <w:tcW w:w="665" w:type="pct"/>
            <w:vAlign w:val="center"/>
          </w:tcPr>
          <w:p w14:paraId="19242B43" w14:textId="77777777" w:rsidR="00FE75D7" w:rsidRDefault="00FE75D7" w:rsidP="00FE75D7">
            <w:pPr>
              <w:ind w:firstLine="0"/>
              <w:jc w:val="center"/>
              <w:rPr>
                <w:rFonts w:asciiTheme="majorHAnsi" w:hAnsiTheme="majorHAnsi" w:cs="Arial"/>
              </w:rPr>
            </w:pPr>
            <w:r>
              <w:rPr>
                <w:rFonts w:asciiTheme="majorHAnsi" w:hAnsiTheme="majorHAnsi" w:cs="Arial"/>
              </w:rPr>
              <w:t>47,2</w:t>
            </w:r>
          </w:p>
        </w:tc>
      </w:tr>
      <w:tr w:rsidR="00FE75D7" w14:paraId="603F0B41" w14:textId="77777777" w:rsidTr="00FE75D7">
        <w:tc>
          <w:tcPr>
            <w:tcW w:w="2571" w:type="pct"/>
          </w:tcPr>
          <w:p w14:paraId="5B2572A1" w14:textId="77777777" w:rsidR="00FE75D7" w:rsidRDefault="00FE75D7" w:rsidP="0051756D">
            <w:pPr>
              <w:pStyle w:val="a3"/>
              <w:numPr>
                <w:ilvl w:val="0"/>
                <w:numId w:val="6"/>
              </w:numPr>
              <w:ind w:left="0" w:firstLine="0"/>
              <w:jc w:val="left"/>
              <w:rPr>
                <w:rFonts w:asciiTheme="majorHAnsi" w:hAnsiTheme="majorHAnsi" w:cs="Arial"/>
              </w:rPr>
            </w:pPr>
            <w:r>
              <w:rPr>
                <w:rFonts w:asciiTheme="majorHAnsi" w:hAnsiTheme="majorHAnsi" w:cs="Arial"/>
              </w:rPr>
              <w:t>на 100 врачебных посещений</w:t>
            </w:r>
          </w:p>
        </w:tc>
        <w:tc>
          <w:tcPr>
            <w:tcW w:w="588" w:type="pct"/>
            <w:vAlign w:val="center"/>
          </w:tcPr>
          <w:p w14:paraId="46AB617B" w14:textId="77777777" w:rsidR="00FE75D7" w:rsidRDefault="00FE75D7" w:rsidP="00FE75D7">
            <w:pPr>
              <w:ind w:firstLine="0"/>
              <w:jc w:val="center"/>
              <w:rPr>
                <w:rFonts w:asciiTheme="majorHAnsi" w:hAnsiTheme="majorHAnsi" w:cs="Arial"/>
              </w:rPr>
            </w:pPr>
            <w:r>
              <w:rPr>
                <w:rFonts w:asciiTheme="majorHAnsi" w:hAnsiTheme="majorHAnsi" w:cs="Arial"/>
              </w:rPr>
              <w:t>171,4</w:t>
            </w:r>
          </w:p>
        </w:tc>
        <w:tc>
          <w:tcPr>
            <w:tcW w:w="589" w:type="pct"/>
            <w:vAlign w:val="center"/>
          </w:tcPr>
          <w:p w14:paraId="37C7811A" w14:textId="77777777" w:rsidR="00FE75D7" w:rsidRDefault="00FE75D7" w:rsidP="00FE75D7">
            <w:pPr>
              <w:ind w:firstLine="0"/>
              <w:jc w:val="center"/>
              <w:rPr>
                <w:rFonts w:asciiTheme="majorHAnsi" w:hAnsiTheme="majorHAnsi" w:cs="Arial"/>
              </w:rPr>
            </w:pPr>
            <w:r>
              <w:rPr>
                <w:rFonts w:asciiTheme="majorHAnsi" w:hAnsiTheme="majorHAnsi" w:cs="Arial"/>
              </w:rPr>
              <w:t>173,0</w:t>
            </w:r>
          </w:p>
        </w:tc>
        <w:tc>
          <w:tcPr>
            <w:tcW w:w="587" w:type="pct"/>
            <w:vAlign w:val="center"/>
          </w:tcPr>
          <w:p w14:paraId="7BB09EFA" w14:textId="77777777" w:rsidR="00FE75D7" w:rsidRDefault="00FE75D7" w:rsidP="00FE75D7">
            <w:pPr>
              <w:ind w:firstLine="0"/>
              <w:jc w:val="center"/>
              <w:rPr>
                <w:rFonts w:asciiTheme="majorHAnsi" w:hAnsiTheme="majorHAnsi" w:cs="Arial"/>
              </w:rPr>
            </w:pPr>
            <w:r>
              <w:rPr>
                <w:rFonts w:asciiTheme="majorHAnsi" w:hAnsiTheme="majorHAnsi" w:cs="Arial"/>
              </w:rPr>
              <w:t>181,3</w:t>
            </w:r>
          </w:p>
        </w:tc>
        <w:tc>
          <w:tcPr>
            <w:tcW w:w="665" w:type="pct"/>
            <w:vAlign w:val="center"/>
          </w:tcPr>
          <w:p w14:paraId="41CFE989" w14:textId="77777777" w:rsidR="00FE75D7" w:rsidRDefault="00FE75D7" w:rsidP="00FE75D7">
            <w:pPr>
              <w:ind w:firstLine="0"/>
              <w:jc w:val="center"/>
              <w:rPr>
                <w:rFonts w:asciiTheme="majorHAnsi" w:hAnsiTheme="majorHAnsi" w:cs="Arial"/>
              </w:rPr>
            </w:pPr>
            <w:r>
              <w:rPr>
                <w:rFonts w:asciiTheme="majorHAnsi" w:hAnsiTheme="majorHAnsi" w:cs="Arial"/>
              </w:rPr>
              <w:t>203,0</w:t>
            </w:r>
          </w:p>
        </w:tc>
      </w:tr>
      <w:tr w:rsidR="00FE75D7" w14:paraId="58B84755" w14:textId="77777777" w:rsidTr="00FE75D7">
        <w:tc>
          <w:tcPr>
            <w:tcW w:w="2571" w:type="pct"/>
          </w:tcPr>
          <w:p w14:paraId="6D9F9853" w14:textId="77777777" w:rsidR="00FE75D7" w:rsidRDefault="00FE75D7" w:rsidP="00FE75D7">
            <w:pPr>
              <w:ind w:firstLine="0"/>
              <w:jc w:val="left"/>
              <w:rPr>
                <w:rFonts w:asciiTheme="majorHAnsi" w:hAnsiTheme="majorHAnsi" w:cs="Arial"/>
                <w:b/>
              </w:rPr>
            </w:pPr>
            <w:r>
              <w:rPr>
                <w:rFonts w:asciiTheme="majorHAnsi" w:hAnsiTheme="majorHAnsi" w:cs="Arial"/>
                <w:b/>
              </w:rPr>
              <w:t>Число физиотерапевтических процедур:</w:t>
            </w:r>
          </w:p>
        </w:tc>
        <w:tc>
          <w:tcPr>
            <w:tcW w:w="588" w:type="pct"/>
            <w:vAlign w:val="center"/>
          </w:tcPr>
          <w:p w14:paraId="1EA38E95" w14:textId="77777777" w:rsidR="00FE75D7" w:rsidRDefault="00FE75D7" w:rsidP="00FE75D7">
            <w:pPr>
              <w:ind w:firstLine="0"/>
              <w:jc w:val="center"/>
              <w:rPr>
                <w:rFonts w:asciiTheme="majorHAnsi" w:hAnsiTheme="majorHAnsi" w:cs="Arial"/>
              </w:rPr>
            </w:pPr>
            <w:r>
              <w:rPr>
                <w:rFonts w:asciiTheme="majorHAnsi" w:hAnsiTheme="majorHAnsi" w:cs="Arial"/>
              </w:rPr>
              <w:t>49808</w:t>
            </w:r>
          </w:p>
        </w:tc>
        <w:tc>
          <w:tcPr>
            <w:tcW w:w="589" w:type="pct"/>
            <w:vAlign w:val="center"/>
          </w:tcPr>
          <w:p w14:paraId="03A1A94C" w14:textId="77777777" w:rsidR="00FE75D7" w:rsidRDefault="00FE75D7" w:rsidP="00FE75D7">
            <w:pPr>
              <w:ind w:firstLine="0"/>
              <w:jc w:val="center"/>
              <w:rPr>
                <w:rFonts w:asciiTheme="majorHAnsi" w:hAnsiTheme="majorHAnsi" w:cs="Arial"/>
              </w:rPr>
            </w:pPr>
            <w:r>
              <w:rPr>
                <w:rFonts w:asciiTheme="majorHAnsi" w:hAnsiTheme="majorHAnsi" w:cs="Arial"/>
              </w:rPr>
              <w:t>61891</w:t>
            </w:r>
          </w:p>
        </w:tc>
        <w:tc>
          <w:tcPr>
            <w:tcW w:w="587" w:type="pct"/>
            <w:vAlign w:val="center"/>
          </w:tcPr>
          <w:p w14:paraId="6BE880CE" w14:textId="77777777" w:rsidR="00FE75D7" w:rsidRDefault="00FE75D7" w:rsidP="00FE75D7">
            <w:pPr>
              <w:ind w:firstLine="0"/>
              <w:jc w:val="center"/>
              <w:rPr>
                <w:rFonts w:asciiTheme="majorHAnsi" w:hAnsiTheme="majorHAnsi" w:cs="Arial"/>
              </w:rPr>
            </w:pPr>
            <w:r>
              <w:rPr>
                <w:rFonts w:asciiTheme="majorHAnsi" w:hAnsiTheme="majorHAnsi" w:cs="Arial"/>
              </w:rPr>
              <w:t>57622</w:t>
            </w:r>
          </w:p>
        </w:tc>
        <w:tc>
          <w:tcPr>
            <w:tcW w:w="665" w:type="pct"/>
            <w:vAlign w:val="center"/>
          </w:tcPr>
          <w:p w14:paraId="51A24184" w14:textId="77777777" w:rsidR="00FE75D7" w:rsidRDefault="00FE75D7" w:rsidP="00FE75D7">
            <w:pPr>
              <w:ind w:firstLine="0"/>
              <w:jc w:val="center"/>
              <w:rPr>
                <w:rFonts w:asciiTheme="majorHAnsi" w:hAnsiTheme="majorHAnsi" w:cs="Arial"/>
              </w:rPr>
            </w:pPr>
            <w:r>
              <w:rPr>
                <w:rFonts w:asciiTheme="majorHAnsi" w:hAnsiTheme="majorHAnsi" w:cs="Arial"/>
              </w:rPr>
              <w:t>71960</w:t>
            </w:r>
          </w:p>
        </w:tc>
      </w:tr>
      <w:tr w:rsidR="00FE75D7" w14:paraId="3B8AABAE" w14:textId="77777777" w:rsidTr="00FE75D7">
        <w:tc>
          <w:tcPr>
            <w:tcW w:w="2571" w:type="pct"/>
          </w:tcPr>
          <w:p w14:paraId="309574AD" w14:textId="77777777" w:rsidR="00FE75D7" w:rsidRDefault="00FE75D7" w:rsidP="0051756D">
            <w:pPr>
              <w:numPr>
                <w:ilvl w:val="0"/>
                <w:numId w:val="8"/>
              </w:numPr>
              <w:shd w:val="clear" w:color="auto" w:fill="FFFFFF"/>
              <w:ind w:left="0" w:firstLine="0"/>
              <w:jc w:val="left"/>
              <w:rPr>
                <w:rFonts w:asciiTheme="majorHAnsi" w:hAnsiTheme="majorHAnsi"/>
              </w:rPr>
            </w:pPr>
            <w:r>
              <w:rPr>
                <w:rFonts w:asciiTheme="majorHAnsi" w:hAnsiTheme="majorHAnsi"/>
              </w:rPr>
              <w:t>на 1 больного, закончившего лечение</w:t>
            </w:r>
          </w:p>
        </w:tc>
        <w:tc>
          <w:tcPr>
            <w:tcW w:w="588" w:type="pct"/>
            <w:vAlign w:val="center"/>
          </w:tcPr>
          <w:p w14:paraId="70A9E0CB" w14:textId="77777777" w:rsidR="00FE75D7" w:rsidRDefault="00FE75D7" w:rsidP="00FE75D7">
            <w:pPr>
              <w:ind w:firstLine="0"/>
              <w:jc w:val="center"/>
              <w:rPr>
                <w:rFonts w:asciiTheme="majorHAnsi" w:hAnsiTheme="majorHAnsi" w:cs="Arial"/>
              </w:rPr>
            </w:pPr>
            <w:r>
              <w:rPr>
                <w:rFonts w:asciiTheme="majorHAnsi" w:hAnsiTheme="majorHAnsi" w:cs="Arial"/>
              </w:rPr>
              <w:t>11,0</w:t>
            </w:r>
          </w:p>
        </w:tc>
        <w:tc>
          <w:tcPr>
            <w:tcW w:w="589" w:type="pct"/>
            <w:vAlign w:val="center"/>
          </w:tcPr>
          <w:p w14:paraId="4021C4AE" w14:textId="77777777" w:rsidR="00FE75D7" w:rsidRDefault="00FE75D7" w:rsidP="00FE75D7">
            <w:pPr>
              <w:ind w:firstLine="0"/>
              <w:jc w:val="center"/>
              <w:rPr>
                <w:rFonts w:asciiTheme="majorHAnsi" w:hAnsiTheme="majorHAnsi" w:cs="Arial"/>
              </w:rPr>
            </w:pPr>
            <w:r>
              <w:rPr>
                <w:rFonts w:asciiTheme="majorHAnsi" w:hAnsiTheme="majorHAnsi" w:cs="Arial"/>
              </w:rPr>
              <w:t>11,1</w:t>
            </w:r>
          </w:p>
        </w:tc>
        <w:tc>
          <w:tcPr>
            <w:tcW w:w="587" w:type="pct"/>
            <w:vAlign w:val="center"/>
          </w:tcPr>
          <w:p w14:paraId="6A83277E" w14:textId="77777777" w:rsidR="00FE75D7" w:rsidRDefault="00FE75D7" w:rsidP="00FE75D7">
            <w:pPr>
              <w:ind w:firstLine="0"/>
              <w:jc w:val="center"/>
              <w:rPr>
                <w:rFonts w:asciiTheme="majorHAnsi" w:hAnsiTheme="majorHAnsi" w:cs="Arial"/>
              </w:rPr>
            </w:pPr>
            <w:r>
              <w:rPr>
                <w:rFonts w:asciiTheme="majorHAnsi" w:hAnsiTheme="majorHAnsi" w:cs="Arial"/>
              </w:rPr>
              <w:t>11,2</w:t>
            </w:r>
          </w:p>
        </w:tc>
        <w:tc>
          <w:tcPr>
            <w:tcW w:w="665" w:type="pct"/>
            <w:vAlign w:val="center"/>
          </w:tcPr>
          <w:p w14:paraId="448EF646" w14:textId="77777777" w:rsidR="00FE75D7" w:rsidRDefault="00FE75D7" w:rsidP="00FE75D7">
            <w:pPr>
              <w:ind w:firstLine="0"/>
              <w:jc w:val="center"/>
              <w:rPr>
                <w:rFonts w:asciiTheme="majorHAnsi" w:hAnsiTheme="majorHAnsi" w:cs="Arial"/>
              </w:rPr>
            </w:pPr>
            <w:r>
              <w:rPr>
                <w:rFonts w:asciiTheme="majorHAnsi" w:hAnsiTheme="majorHAnsi" w:cs="Arial"/>
              </w:rPr>
              <w:t>11,9</w:t>
            </w:r>
          </w:p>
        </w:tc>
      </w:tr>
      <w:tr w:rsidR="00FE75D7" w14:paraId="4E1FB836" w14:textId="77777777" w:rsidTr="00FE75D7">
        <w:tc>
          <w:tcPr>
            <w:tcW w:w="2571" w:type="pct"/>
          </w:tcPr>
          <w:p w14:paraId="51E8FA4B" w14:textId="77777777" w:rsidR="00FE75D7" w:rsidRDefault="00FE75D7" w:rsidP="0051756D">
            <w:pPr>
              <w:numPr>
                <w:ilvl w:val="0"/>
                <w:numId w:val="8"/>
              </w:numPr>
              <w:shd w:val="clear" w:color="auto" w:fill="FFFFFF"/>
              <w:ind w:left="0" w:firstLine="0"/>
              <w:jc w:val="left"/>
              <w:rPr>
                <w:rFonts w:asciiTheme="majorHAnsi" w:hAnsiTheme="majorHAnsi"/>
              </w:rPr>
            </w:pPr>
            <w:r>
              <w:rPr>
                <w:rFonts w:asciiTheme="majorHAnsi" w:hAnsiTheme="majorHAnsi"/>
              </w:rPr>
              <w:t>на 1 выбывшего из стационара больного</w:t>
            </w:r>
          </w:p>
        </w:tc>
        <w:tc>
          <w:tcPr>
            <w:tcW w:w="588" w:type="pct"/>
            <w:vAlign w:val="center"/>
          </w:tcPr>
          <w:p w14:paraId="71D6DF0B" w14:textId="77777777" w:rsidR="00FE75D7" w:rsidRDefault="00FE75D7" w:rsidP="00FE75D7">
            <w:pPr>
              <w:ind w:firstLine="0"/>
              <w:jc w:val="center"/>
              <w:rPr>
                <w:rFonts w:asciiTheme="majorHAnsi" w:hAnsiTheme="majorHAnsi" w:cs="Arial"/>
              </w:rPr>
            </w:pPr>
            <w:r>
              <w:rPr>
                <w:rFonts w:asciiTheme="majorHAnsi" w:hAnsiTheme="majorHAnsi" w:cs="Arial"/>
              </w:rPr>
              <w:t>0,12</w:t>
            </w:r>
          </w:p>
        </w:tc>
        <w:tc>
          <w:tcPr>
            <w:tcW w:w="589" w:type="pct"/>
            <w:vAlign w:val="center"/>
          </w:tcPr>
          <w:p w14:paraId="5B3793FE" w14:textId="77777777" w:rsidR="00FE75D7" w:rsidRDefault="00FE75D7" w:rsidP="00FE75D7">
            <w:pPr>
              <w:ind w:firstLine="0"/>
              <w:jc w:val="center"/>
              <w:rPr>
                <w:rFonts w:asciiTheme="majorHAnsi" w:hAnsiTheme="majorHAnsi" w:cs="Arial"/>
              </w:rPr>
            </w:pPr>
            <w:r>
              <w:rPr>
                <w:rFonts w:asciiTheme="majorHAnsi" w:hAnsiTheme="majorHAnsi" w:cs="Arial"/>
              </w:rPr>
              <w:t>0,7</w:t>
            </w:r>
          </w:p>
        </w:tc>
        <w:tc>
          <w:tcPr>
            <w:tcW w:w="587" w:type="pct"/>
            <w:vAlign w:val="center"/>
          </w:tcPr>
          <w:p w14:paraId="7E355FCC" w14:textId="77777777" w:rsidR="00FE75D7" w:rsidRDefault="00FE75D7" w:rsidP="00FE75D7">
            <w:pPr>
              <w:ind w:firstLine="0"/>
              <w:jc w:val="center"/>
              <w:rPr>
                <w:rFonts w:asciiTheme="majorHAnsi" w:hAnsiTheme="majorHAnsi" w:cs="Arial"/>
              </w:rPr>
            </w:pPr>
            <w:r>
              <w:rPr>
                <w:rFonts w:asciiTheme="majorHAnsi" w:hAnsiTheme="majorHAnsi" w:cs="Arial"/>
              </w:rPr>
              <w:t>1,1</w:t>
            </w:r>
          </w:p>
        </w:tc>
        <w:tc>
          <w:tcPr>
            <w:tcW w:w="665" w:type="pct"/>
            <w:vAlign w:val="center"/>
          </w:tcPr>
          <w:p w14:paraId="60A8FDDC" w14:textId="77777777" w:rsidR="00FE75D7" w:rsidRDefault="00FE75D7" w:rsidP="00FE75D7">
            <w:pPr>
              <w:ind w:firstLine="0"/>
              <w:jc w:val="center"/>
              <w:rPr>
                <w:rFonts w:asciiTheme="majorHAnsi" w:hAnsiTheme="majorHAnsi" w:cs="Arial"/>
              </w:rPr>
            </w:pPr>
            <w:r>
              <w:rPr>
                <w:rFonts w:asciiTheme="majorHAnsi" w:hAnsiTheme="majorHAnsi" w:cs="Arial"/>
              </w:rPr>
              <w:t>1,2</w:t>
            </w:r>
          </w:p>
        </w:tc>
      </w:tr>
      <w:tr w:rsidR="00FE75D7" w14:paraId="2738300A" w14:textId="77777777" w:rsidTr="00FE75D7">
        <w:tc>
          <w:tcPr>
            <w:tcW w:w="2571" w:type="pct"/>
          </w:tcPr>
          <w:p w14:paraId="31EAE0E9" w14:textId="77777777" w:rsidR="00FE75D7" w:rsidRDefault="00FE75D7" w:rsidP="0051756D">
            <w:pPr>
              <w:numPr>
                <w:ilvl w:val="0"/>
                <w:numId w:val="8"/>
              </w:numPr>
              <w:shd w:val="clear" w:color="auto" w:fill="FFFFFF"/>
              <w:ind w:left="0" w:firstLine="0"/>
              <w:jc w:val="left"/>
              <w:rPr>
                <w:rFonts w:asciiTheme="majorHAnsi" w:hAnsiTheme="majorHAnsi"/>
              </w:rPr>
            </w:pPr>
            <w:r>
              <w:rPr>
                <w:rFonts w:asciiTheme="majorHAnsi" w:hAnsiTheme="majorHAnsi"/>
              </w:rPr>
              <w:t>на 100 врачебных посещений</w:t>
            </w:r>
          </w:p>
        </w:tc>
        <w:tc>
          <w:tcPr>
            <w:tcW w:w="588" w:type="pct"/>
            <w:vAlign w:val="center"/>
          </w:tcPr>
          <w:p w14:paraId="1AC316B3" w14:textId="77777777" w:rsidR="00FE75D7" w:rsidRDefault="00FE75D7" w:rsidP="00FE75D7">
            <w:pPr>
              <w:ind w:firstLine="0"/>
              <w:jc w:val="center"/>
              <w:rPr>
                <w:rFonts w:asciiTheme="majorHAnsi" w:hAnsiTheme="majorHAnsi" w:cs="Arial"/>
              </w:rPr>
            </w:pPr>
            <w:r>
              <w:rPr>
                <w:rFonts w:asciiTheme="majorHAnsi" w:hAnsiTheme="majorHAnsi" w:cs="Arial"/>
              </w:rPr>
              <w:t>15,7</w:t>
            </w:r>
          </w:p>
        </w:tc>
        <w:tc>
          <w:tcPr>
            <w:tcW w:w="589" w:type="pct"/>
            <w:vAlign w:val="center"/>
          </w:tcPr>
          <w:p w14:paraId="494A9284" w14:textId="77777777" w:rsidR="00FE75D7" w:rsidRDefault="00FE75D7" w:rsidP="00FE75D7">
            <w:pPr>
              <w:ind w:firstLine="0"/>
              <w:jc w:val="center"/>
              <w:rPr>
                <w:rFonts w:asciiTheme="majorHAnsi" w:hAnsiTheme="majorHAnsi" w:cs="Arial"/>
              </w:rPr>
            </w:pPr>
            <w:r>
              <w:rPr>
                <w:rFonts w:asciiTheme="majorHAnsi" w:hAnsiTheme="majorHAnsi" w:cs="Arial"/>
              </w:rPr>
              <w:t>17,9</w:t>
            </w:r>
          </w:p>
        </w:tc>
        <w:tc>
          <w:tcPr>
            <w:tcW w:w="587" w:type="pct"/>
            <w:vAlign w:val="center"/>
          </w:tcPr>
          <w:p w14:paraId="4CE3A25A" w14:textId="77777777" w:rsidR="00FE75D7" w:rsidRDefault="00FE75D7" w:rsidP="00FE75D7">
            <w:pPr>
              <w:ind w:firstLine="0"/>
              <w:jc w:val="center"/>
              <w:rPr>
                <w:rFonts w:asciiTheme="majorHAnsi" w:hAnsiTheme="majorHAnsi" w:cs="Arial"/>
              </w:rPr>
            </w:pPr>
            <w:r>
              <w:rPr>
                <w:rFonts w:asciiTheme="majorHAnsi" w:hAnsiTheme="majorHAnsi" w:cs="Arial"/>
              </w:rPr>
              <w:t>13,6</w:t>
            </w:r>
          </w:p>
        </w:tc>
        <w:tc>
          <w:tcPr>
            <w:tcW w:w="665" w:type="pct"/>
            <w:vAlign w:val="center"/>
          </w:tcPr>
          <w:p w14:paraId="53D82CB6" w14:textId="77777777" w:rsidR="00FE75D7" w:rsidRDefault="00FE75D7" w:rsidP="00FE75D7">
            <w:pPr>
              <w:ind w:firstLine="0"/>
              <w:jc w:val="center"/>
              <w:rPr>
                <w:rFonts w:asciiTheme="majorHAnsi" w:hAnsiTheme="majorHAnsi" w:cs="Arial"/>
              </w:rPr>
            </w:pPr>
            <w:r>
              <w:rPr>
                <w:rFonts w:asciiTheme="majorHAnsi" w:hAnsiTheme="majorHAnsi" w:cs="Arial"/>
              </w:rPr>
              <w:t>16,98</w:t>
            </w:r>
          </w:p>
        </w:tc>
      </w:tr>
      <w:tr w:rsidR="00FE75D7" w14:paraId="3309DC70" w14:textId="77777777" w:rsidTr="00FE75D7">
        <w:tc>
          <w:tcPr>
            <w:tcW w:w="2571" w:type="pct"/>
          </w:tcPr>
          <w:p w14:paraId="3197B505" w14:textId="77777777" w:rsidR="00FE75D7" w:rsidRDefault="00FE75D7" w:rsidP="00FE75D7">
            <w:pPr>
              <w:shd w:val="clear" w:color="auto" w:fill="FFFFFF"/>
              <w:ind w:firstLine="0"/>
              <w:jc w:val="left"/>
              <w:rPr>
                <w:rFonts w:asciiTheme="majorHAnsi" w:hAnsiTheme="majorHAnsi"/>
                <w:b/>
              </w:rPr>
            </w:pPr>
            <w:r>
              <w:rPr>
                <w:rFonts w:asciiTheme="majorHAnsi" w:hAnsiTheme="majorHAnsi"/>
                <w:b/>
              </w:rPr>
              <w:lastRenderedPageBreak/>
              <w:t>Число функциональных исследований:</w:t>
            </w:r>
          </w:p>
        </w:tc>
        <w:tc>
          <w:tcPr>
            <w:tcW w:w="588" w:type="pct"/>
            <w:vAlign w:val="center"/>
          </w:tcPr>
          <w:p w14:paraId="24083BF0" w14:textId="77777777" w:rsidR="00FE75D7" w:rsidRDefault="00FE75D7" w:rsidP="00FE75D7">
            <w:pPr>
              <w:ind w:firstLine="0"/>
              <w:jc w:val="center"/>
              <w:rPr>
                <w:rFonts w:asciiTheme="majorHAnsi" w:hAnsiTheme="majorHAnsi" w:cs="Arial"/>
              </w:rPr>
            </w:pPr>
            <w:r>
              <w:rPr>
                <w:rFonts w:asciiTheme="majorHAnsi" w:hAnsiTheme="majorHAnsi" w:cs="Arial"/>
              </w:rPr>
              <w:t>25568</w:t>
            </w:r>
          </w:p>
        </w:tc>
        <w:tc>
          <w:tcPr>
            <w:tcW w:w="589" w:type="pct"/>
            <w:vAlign w:val="center"/>
          </w:tcPr>
          <w:p w14:paraId="6AF025B9" w14:textId="77777777" w:rsidR="00FE75D7" w:rsidRDefault="00FE75D7" w:rsidP="00FE75D7">
            <w:pPr>
              <w:ind w:firstLine="0"/>
              <w:jc w:val="center"/>
              <w:rPr>
                <w:rFonts w:asciiTheme="majorHAnsi" w:hAnsiTheme="majorHAnsi" w:cs="Arial"/>
              </w:rPr>
            </w:pPr>
            <w:r>
              <w:rPr>
                <w:rFonts w:asciiTheme="majorHAnsi" w:hAnsiTheme="majorHAnsi" w:cs="Arial"/>
              </w:rPr>
              <w:t>31717</w:t>
            </w:r>
          </w:p>
        </w:tc>
        <w:tc>
          <w:tcPr>
            <w:tcW w:w="587" w:type="pct"/>
            <w:vAlign w:val="center"/>
          </w:tcPr>
          <w:p w14:paraId="19E42B9C" w14:textId="77777777" w:rsidR="00FE75D7" w:rsidRDefault="00FE75D7" w:rsidP="00FE75D7">
            <w:pPr>
              <w:ind w:firstLine="0"/>
              <w:jc w:val="center"/>
              <w:rPr>
                <w:rFonts w:asciiTheme="majorHAnsi" w:hAnsiTheme="majorHAnsi" w:cs="Arial"/>
              </w:rPr>
            </w:pPr>
            <w:r>
              <w:rPr>
                <w:rFonts w:asciiTheme="majorHAnsi" w:hAnsiTheme="majorHAnsi" w:cs="Arial"/>
              </w:rPr>
              <w:t>32460</w:t>
            </w:r>
          </w:p>
        </w:tc>
        <w:tc>
          <w:tcPr>
            <w:tcW w:w="665" w:type="pct"/>
            <w:vAlign w:val="center"/>
          </w:tcPr>
          <w:p w14:paraId="6169CDD2" w14:textId="77777777" w:rsidR="00FE75D7" w:rsidRDefault="00FE75D7" w:rsidP="00FE75D7">
            <w:pPr>
              <w:ind w:firstLine="0"/>
              <w:jc w:val="center"/>
              <w:rPr>
                <w:rFonts w:asciiTheme="majorHAnsi" w:hAnsiTheme="majorHAnsi" w:cs="Arial"/>
              </w:rPr>
            </w:pPr>
            <w:r>
              <w:rPr>
                <w:rFonts w:asciiTheme="majorHAnsi" w:hAnsiTheme="majorHAnsi" w:cs="Arial"/>
              </w:rPr>
              <w:t>38167</w:t>
            </w:r>
          </w:p>
        </w:tc>
      </w:tr>
      <w:tr w:rsidR="00FE75D7" w14:paraId="00B11227" w14:textId="77777777" w:rsidTr="00FE75D7">
        <w:tc>
          <w:tcPr>
            <w:tcW w:w="2571" w:type="pct"/>
          </w:tcPr>
          <w:p w14:paraId="1C5A84CA" w14:textId="77777777" w:rsidR="00FE75D7" w:rsidRDefault="00FE75D7" w:rsidP="0051756D">
            <w:pPr>
              <w:pStyle w:val="a3"/>
              <w:numPr>
                <w:ilvl w:val="0"/>
                <w:numId w:val="7"/>
              </w:numPr>
              <w:shd w:val="clear" w:color="auto" w:fill="FFFFFF"/>
              <w:ind w:left="0" w:firstLine="0"/>
              <w:jc w:val="left"/>
              <w:rPr>
                <w:rFonts w:asciiTheme="majorHAnsi" w:hAnsiTheme="majorHAnsi"/>
              </w:rPr>
            </w:pPr>
            <w:proofErr w:type="gramStart"/>
            <w:r>
              <w:rPr>
                <w:rFonts w:asciiTheme="majorHAnsi" w:hAnsiTheme="majorHAnsi"/>
              </w:rPr>
              <w:t>на 1 выбывшего из стационара</w:t>
            </w:r>
            <w:proofErr w:type="gramEnd"/>
          </w:p>
        </w:tc>
        <w:tc>
          <w:tcPr>
            <w:tcW w:w="588" w:type="pct"/>
            <w:vAlign w:val="center"/>
          </w:tcPr>
          <w:p w14:paraId="57A4F387" w14:textId="77777777" w:rsidR="00FE75D7" w:rsidRDefault="00FE75D7" w:rsidP="00FE75D7">
            <w:pPr>
              <w:ind w:firstLine="0"/>
              <w:jc w:val="center"/>
              <w:rPr>
                <w:rFonts w:asciiTheme="majorHAnsi" w:hAnsiTheme="majorHAnsi" w:cs="Arial"/>
              </w:rPr>
            </w:pPr>
            <w:r>
              <w:rPr>
                <w:rFonts w:asciiTheme="majorHAnsi" w:hAnsiTheme="majorHAnsi" w:cs="Arial"/>
              </w:rPr>
              <w:t>1,0</w:t>
            </w:r>
          </w:p>
        </w:tc>
        <w:tc>
          <w:tcPr>
            <w:tcW w:w="589" w:type="pct"/>
            <w:vAlign w:val="center"/>
          </w:tcPr>
          <w:p w14:paraId="6E1F5A15" w14:textId="77777777" w:rsidR="00FE75D7" w:rsidRDefault="00FE75D7" w:rsidP="00FE75D7">
            <w:pPr>
              <w:ind w:firstLine="0"/>
              <w:jc w:val="center"/>
              <w:rPr>
                <w:rFonts w:asciiTheme="majorHAnsi" w:hAnsiTheme="majorHAnsi" w:cs="Arial"/>
              </w:rPr>
            </w:pPr>
            <w:r>
              <w:rPr>
                <w:rFonts w:asciiTheme="majorHAnsi" w:hAnsiTheme="majorHAnsi" w:cs="Arial"/>
              </w:rPr>
              <w:t>1,2</w:t>
            </w:r>
          </w:p>
        </w:tc>
        <w:tc>
          <w:tcPr>
            <w:tcW w:w="587" w:type="pct"/>
            <w:vAlign w:val="center"/>
          </w:tcPr>
          <w:p w14:paraId="43CFC1E1" w14:textId="77777777" w:rsidR="00FE75D7" w:rsidRDefault="00FE75D7" w:rsidP="00FE75D7">
            <w:pPr>
              <w:ind w:firstLine="0"/>
              <w:jc w:val="center"/>
              <w:rPr>
                <w:rFonts w:asciiTheme="majorHAnsi" w:hAnsiTheme="majorHAnsi" w:cs="Arial"/>
              </w:rPr>
            </w:pPr>
            <w:r>
              <w:rPr>
                <w:rFonts w:asciiTheme="majorHAnsi" w:hAnsiTheme="majorHAnsi" w:cs="Arial"/>
              </w:rPr>
              <w:t>1,0</w:t>
            </w:r>
          </w:p>
        </w:tc>
        <w:tc>
          <w:tcPr>
            <w:tcW w:w="665" w:type="pct"/>
            <w:vAlign w:val="center"/>
          </w:tcPr>
          <w:p w14:paraId="144D9DF2" w14:textId="77777777" w:rsidR="00FE75D7" w:rsidRDefault="00FE75D7" w:rsidP="00FE75D7">
            <w:pPr>
              <w:ind w:firstLine="0"/>
              <w:jc w:val="center"/>
              <w:rPr>
                <w:rFonts w:asciiTheme="majorHAnsi" w:hAnsiTheme="majorHAnsi" w:cs="Arial"/>
              </w:rPr>
            </w:pPr>
            <w:r>
              <w:rPr>
                <w:rFonts w:asciiTheme="majorHAnsi" w:hAnsiTheme="majorHAnsi" w:cs="Arial"/>
              </w:rPr>
              <w:t>1,0</w:t>
            </w:r>
          </w:p>
        </w:tc>
      </w:tr>
      <w:tr w:rsidR="00FE75D7" w14:paraId="54FC82B0" w14:textId="77777777" w:rsidTr="00FE75D7">
        <w:tc>
          <w:tcPr>
            <w:tcW w:w="2571" w:type="pct"/>
          </w:tcPr>
          <w:p w14:paraId="24120F5A" w14:textId="77777777" w:rsidR="00FE75D7" w:rsidRDefault="00FE75D7" w:rsidP="0051756D">
            <w:pPr>
              <w:pStyle w:val="a3"/>
              <w:numPr>
                <w:ilvl w:val="0"/>
                <w:numId w:val="7"/>
              </w:numPr>
              <w:ind w:left="0" w:firstLine="0"/>
              <w:jc w:val="left"/>
              <w:rPr>
                <w:rFonts w:asciiTheme="majorHAnsi" w:hAnsiTheme="majorHAnsi" w:cs="Arial"/>
              </w:rPr>
            </w:pPr>
            <w:r>
              <w:rPr>
                <w:rFonts w:asciiTheme="majorHAnsi" w:hAnsiTheme="majorHAnsi" w:cs="Arial"/>
              </w:rPr>
              <w:t>на 100 врачебных посещений</w:t>
            </w:r>
          </w:p>
        </w:tc>
        <w:tc>
          <w:tcPr>
            <w:tcW w:w="588" w:type="pct"/>
            <w:vAlign w:val="center"/>
          </w:tcPr>
          <w:p w14:paraId="63E3B77A" w14:textId="77777777" w:rsidR="00FE75D7" w:rsidRDefault="00FE75D7" w:rsidP="00FE75D7">
            <w:pPr>
              <w:ind w:firstLine="0"/>
              <w:jc w:val="center"/>
              <w:rPr>
                <w:rFonts w:asciiTheme="majorHAnsi" w:hAnsiTheme="majorHAnsi" w:cs="Arial"/>
              </w:rPr>
            </w:pPr>
            <w:r>
              <w:rPr>
                <w:rFonts w:asciiTheme="majorHAnsi" w:hAnsiTheme="majorHAnsi" w:cs="Arial"/>
              </w:rPr>
              <w:t>7,7</w:t>
            </w:r>
          </w:p>
        </w:tc>
        <w:tc>
          <w:tcPr>
            <w:tcW w:w="589" w:type="pct"/>
            <w:vAlign w:val="center"/>
          </w:tcPr>
          <w:p w14:paraId="3202A91D" w14:textId="77777777" w:rsidR="00FE75D7" w:rsidRDefault="00FE75D7" w:rsidP="00FE75D7">
            <w:pPr>
              <w:ind w:firstLine="0"/>
              <w:jc w:val="center"/>
              <w:rPr>
                <w:rFonts w:asciiTheme="majorHAnsi" w:hAnsiTheme="majorHAnsi" w:cs="Arial"/>
              </w:rPr>
            </w:pPr>
            <w:r>
              <w:rPr>
                <w:rFonts w:asciiTheme="majorHAnsi" w:hAnsiTheme="majorHAnsi" w:cs="Arial"/>
              </w:rPr>
              <w:t>7,9</w:t>
            </w:r>
          </w:p>
        </w:tc>
        <w:tc>
          <w:tcPr>
            <w:tcW w:w="587" w:type="pct"/>
            <w:vAlign w:val="center"/>
          </w:tcPr>
          <w:p w14:paraId="2B1E7AFA" w14:textId="77777777" w:rsidR="00FE75D7" w:rsidRDefault="00FE75D7" w:rsidP="00FE75D7">
            <w:pPr>
              <w:ind w:firstLine="0"/>
              <w:jc w:val="center"/>
              <w:rPr>
                <w:rFonts w:asciiTheme="majorHAnsi" w:hAnsiTheme="majorHAnsi" w:cs="Arial"/>
              </w:rPr>
            </w:pPr>
            <w:r>
              <w:rPr>
                <w:rFonts w:asciiTheme="majorHAnsi" w:hAnsiTheme="majorHAnsi" w:cs="Arial"/>
              </w:rPr>
              <w:t>7,5</w:t>
            </w:r>
          </w:p>
        </w:tc>
        <w:tc>
          <w:tcPr>
            <w:tcW w:w="665" w:type="pct"/>
            <w:vAlign w:val="center"/>
          </w:tcPr>
          <w:p w14:paraId="4B60A090" w14:textId="77777777" w:rsidR="00FE75D7" w:rsidRDefault="00FE75D7" w:rsidP="00FE75D7">
            <w:pPr>
              <w:ind w:firstLine="0"/>
              <w:jc w:val="center"/>
              <w:rPr>
                <w:rFonts w:asciiTheme="majorHAnsi" w:hAnsiTheme="majorHAnsi" w:cs="Arial"/>
              </w:rPr>
            </w:pPr>
            <w:r>
              <w:rPr>
                <w:rFonts w:asciiTheme="majorHAnsi" w:hAnsiTheme="majorHAnsi" w:cs="Arial"/>
              </w:rPr>
              <w:t>8,8</w:t>
            </w:r>
          </w:p>
        </w:tc>
      </w:tr>
    </w:tbl>
    <w:p w14:paraId="762E73A0" w14:textId="77777777" w:rsidR="00FE75D7" w:rsidRDefault="00FE75D7" w:rsidP="00FE75D7">
      <w:pPr>
        <w:spacing w:line="360" w:lineRule="auto"/>
        <w:ind w:firstLine="708"/>
        <w:rPr>
          <w:rFonts w:asciiTheme="majorHAnsi" w:hAnsiTheme="majorHAnsi" w:cs="Arial"/>
          <w:szCs w:val="22"/>
        </w:rPr>
      </w:pPr>
    </w:p>
    <w:p w14:paraId="6F16AB39" w14:textId="77777777" w:rsidR="00FE75D7" w:rsidRDefault="00FE75D7" w:rsidP="00FE75D7">
      <w:pPr>
        <w:spacing w:line="360" w:lineRule="auto"/>
        <w:ind w:firstLine="708"/>
        <w:rPr>
          <w:rFonts w:asciiTheme="majorHAnsi" w:hAnsiTheme="majorHAnsi" w:cs="Arial"/>
          <w:szCs w:val="22"/>
        </w:rPr>
      </w:pPr>
      <w:r>
        <w:rPr>
          <w:rFonts w:asciiTheme="majorHAnsi" w:hAnsiTheme="majorHAnsi" w:cs="Arial"/>
          <w:szCs w:val="22"/>
        </w:rPr>
        <w:t>Хорошая оснащенность оборудованием и укомплектованность кадрами лабораторных служб позволяет обеспечивать возрастающий объём исследований, обусловленный выполнением программ диспансеризации взрослого населения, диспансеризации детей и подростков, выполнением стандартов оказания медицинской помощи. В 2022 году приобретена и введена в эксплуатацию новая цифровая рентгенологическая система.</w:t>
      </w:r>
    </w:p>
    <w:p w14:paraId="53B38B56" w14:textId="77777777" w:rsidR="00FE75D7" w:rsidRDefault="00FE75D7" w:rsidP="00FE75D7">
      <w:pPr>
        <w:spacing w:line="360" w:lineRule="auto"/>
        <w:rPr>
          <w:rFonts w:asciiTheme="majorHAnsi" w:hAnsiTheme="majorHAnsi" w:cs="Arial"/>
          <w:szCs w:val="22"/>
        </w:rPr>
      </w:pPr>
      <w:r>
        <w:rPr>
          <w:rFonts w:asciiTheme="majorHAnsi" w:hAnsiTheme="majorHAnsi" w:cs="Arial"/>
          <w:szCs w:val="22"/>
        </w:rPr>
        <w:t>Число рентгеновских исследований на одного стационарного больного составляет в 2023 г. – 0,9 (в 2022г. - 0,6), на 100 врачебных посещений в поликлинике в 2023 г. –7,1, (в 2022г. – 6,4); что является следствием перехода диагностического процесса к «</w:t>
      </w:r>
      <w:proofErr w:type="spellStart"/>
      <w:r>
        <w:rPr>
          <w:rFonts w:asciiTheme="majorHAnsi" w:hAnsiTheme="majorHAnsi" w:cs="Arial"/>
          <w:szCs w:val="22"/>
        </w:rPr>
        <w:t>доковидному</w:t>
      </w:r>
      <w:proofErr w:type="spellEnd"/>
      <w:r>
        <w:rPr>
          <w:rFonts w:asciiTheme="majorHAnsi" w:hAnsiTheme="majorHAnsi" w:cs="Arial"/>
          <w:szCs w:val="22"/>
        </w:rPr>
        <w:t xml:space="preserve">» периоду по причине снижения заболеваемости НКВИ, требующих по методическим рекомендациям большого перечня диагностических исследований. </w:t>
      </w:r>
    </w:p>
    <w:p w14:paraId="29F55628" w14:textId="77777777" w:rsidR="00FE75D7" w:rsidRDefault="00FE75D7" w:rsidP="00FE75D7">
      <w:pPr>
        <w:spacing w:line="360" w:lineRule="auto"/>
        <w:rPr>
          <w:rFonts w:asciiTheme="majorHAnsi" w:hAnsiTheme="majorHAnsi" w:cs="Arial"/>
          <w:szCs w:val="22"/>
        </w:rPr>
      </w:pPr>
      <w:r>
        <w:rPr>
          <w:rFonts w:asciiTheme="majorHAnsi" w:hAnsiTheme="majorHAnsi" w:cs="Arial"/>
          <w:szCs w:val="22"/>
        </w:rPr>
        <w:t>Как видно из таблицы 34, все диагностические службы работали в 2023 году с увеличенной нагрузкой, объемы исследований выросли в среднем на 7,2%.</w:t>
      </w:r>
    </w:p>
    <w:p w14:paraId="43F7164C" w14:textId="77777777" w:rsidR="00FE75D7" w:rsidRDefault="00FE75D7" w:rsidP="00FE75D7">
      <w:pPr>
        <w:spacing w:line="360" w:lineRule="auto"/>
        <w:jc w:val="right"/>
        <w:rPr>
          <w:rFonts w:asciiTheme="majorHAnsi" w:hAnsiTheme="majorHAnsi" w:cs="Arial"/>
          <w:szCs w:val="22"/>
        </w:rPr>
      </w:pPr>
      <w:r>
        <w:rPr>
          <w:rFonts w:asciiTheme="majorHAnsi" w:hAnsiTheme="majorHAnsi" w:cs="Arial"/>
          <w:szCs w:val="22"/>
        </w:rPr>
        <w:t>Таблица 35</w:t>
      </w:r>
    </w:p>
    <w:p w14:paraId="791F2C4F" w14:textId="77777777" w:rsidR="00FE75D7" w:rsidRDefault="00FE75D7" w:rsidP="00FE75D7">
      <w:pPr>
        <w:spacing w:line="360" w:lineRule="auto"/>
        <w:jc w:val="center"/>
        <w:rPr>
          <w:rFonts w:asciiTheme="majorHAnsi" w:hAnsiTheme="majorHAnsi" w:cs="Arial"/>
          <w:b/>
          <w:szCs w:val="22"/>
        </w:rPr>
      </w:pPr>
      <w:r>
        <w:rPr>
          <w:rFonts w:asciiTheme="majorHAnsi" w:hAnsiTheme="majorHAnsi" w:cs="Arial"/>
          <w:b/>
          <w:szCs w:val="22"/>
        </w:rPr>
        <w:t>Работа кабинетов лучевой диагностики в 2020 - 2023 годах (в том числе в амбулаторных условиях)</w:t>
      </w:r>
    </w:p>
    <w:tbl>
      <w:tblPr>
        <w:tblW w:w="4851" w:type="pct"/>
        <w:tblLayout w:type="fixed"/>
        <w:tblLook w:val="04A0" w:firstRow="1" w:lastRow="0" w:firstColumn="1" w:lastColumn="0" w:noHBand="0" w:noVBand="1"/>
      </w:tblPr>
      <w:tblGrid>
        <w:gridCol w:w="4881"/>
        <w:gridCol w:w="1265"/>
        <w:gridCol w:w="1233"/>
        <w:gridCol w:w="1229"/>
        <w:gridCol w:w="1227"/>
      </w:tblGrid>
      <w:tr w:rsidR="00FE75D7" w14:paraId="488CA747" w14:textId="77777777" w:rsidTr="00FE75D7">
        <w:tc>
          <w:tcPr>
            <w:tcW w:w="2481" w:type="pct"/>
          </w:tcPr>
          <w:p w14:paraId="3BF3D693" w14:textId="77777777" w:rsidR="00FE75D7" w:rsidRDefault="00FE75D7" w:rsidP="00FE75D7">
            <w:pPr>
              <w:ind w:firstLine="0"/>
              <w:jc w:val="left"/>
              <w:rPr>
                <w:rFonts w:asciiTheme="majorHAnsi" w:hAnsiTheme="majorHAnsi" w:cs="Arial"/>
              </w:rPr>
            </w:pPr>
          </w:p>
        </w:tc>
        <w:tc>
          <w:tcPr>
            <w:tcW w:w="643" w:type="pct"/>
          </w:tcPr>
          <w:p w14:paraId="147B9341" w14:textId="77777777" w:rsidR="00FE75D7" w:rsidRDefault="00FE75D7" w:rsidP="00FE75D7">
            <w:pPr>
              <w:ind w:firstLine="0"/>
              <w:jc w:val="center"/>
              <w:rPr>
                <w:rFonts w:asciiTheme="majorHAnsi" w:hAnsiTheme="majorHAnsi" w:cs="Arial"/>
              </w:rPr>
            </w:pPr>
            <w:r>
              <w:rPr>
                <w:rFonts w:asciiTheme="majorHAnsi" w:hAnsiTheme="majorHAnsi" w:cs="Arial"/>
              </w:rPr>
              <w:t>2020 год</w:t>
            </w:r>
          </w:p>
        </w:tc>
        <w:tc>
          <w:tcPr>
            <w:tcW w:w="627" w:type="pct"/>
          </w:tcPr>
          <w:p w14:paraId="63CCF3E3" w14:textId="77777777" w:rsidR="00FE75D7" w:rsidRDefault="00FE75D7" w:rsidP="00FE75D7">
            <w:pPr>
              <w:ind w:firstLine="0"/>
              <w:jc w:val="center"/>
              <w:rPr>
                <w:rFonts w:asciiTheme="majorHAnsi" w:hAnsiTheme="majorHAnsi" w:cs="Arial"/>
              </w:rPr>
            </w:pPr>
            <w:r>
              <w:rPr>
                <w:rFonts w:asciiTheme="majorHAnsi" w:hAnsiTheme="majorHAnsi" w:cs="Arial"/>
              </w:rPr>
              <w:t>2021 год</w:t>
            </w:r>
          </w:p>
        </w:tc>
        <w:tc>
          <w:tcPr>
            <w:tcW w:w="625" w:type="pct"/>
          </w:tcPr>
          <w:p w14:paraId="48B52C0C" w14:textId="77777777" w:rsidR="00FE75D7" w:rsidRDefault="00FE75D7" w:rsidP="00FE75D7">
            <w:pPr>
              <w:ind w:firstLine="0"/>
              <w:jc w:val="center"/>
              <w:rPr>
                <w:rFonts w:asciiTheme="majorHAnsi" w:hAnsiTheme="majorHAnsi" w:cs="Arial"/>
              </w:rPr>
            </w:pPr>
            <w:r>
              <w:rPr>
                <w:rFonts w:asciiTheme="majorHAnsi" w:hAnsiTheme="majorHAnsi" w:cs="Arial"/>
              </w:rPr>
              <w:t>2022 год</w:t>
            </w:r>
          </w:p>
        </w:tc>
        <w:tc>
          <w:tcPr>
            <w:tcW w:w="625" w:type="pct"/>
          </w:tcPr>
          <w:p w14:paraId="6967A75E" w14:textId="77777777" w:rsidR="00FE75D7" w:rsidRDefault="00FE75D7" w:rsidP="00FE75D7">
            <w:pPr>
              <w:ind w:firstLine="0"/>
              <w:jc w:val="center"/>
              <w:rPr>
                <w:rFonts w:asciiTheme="majorHAnsi" w:hAnsiTheme="majorHAnsi" w:cs="Arial"/>
              </w:rPr>
            </w:pPr>
            <w:r>
              <w:rPr>
                <w:rFonts w:asciiTheme="majorHAnsi" w:hAnsiTheme="majorHAnsi" w:cs="Arial"/>
              </w:rPr>
              <w:t>2023 год</w:t>
            </w:r>
          </w:p>
        </w:tc>
      </w:tr>
      <w:tr w:rsidR="00FE75D7" w14:paraId="7A37D448" w14:textId="77777777" w:rsidTr="00FE75D7">
        <w:tc>
          <w:tcPr>
            <w:tcW w:w="2481" w:type="pct"/>
          </w:tcPr>
          <w:p w14:paraId="56FA185F" w14:textId="77777777" w:rsidR="00FE75D7" w:rsidRDefault="00FE75D7" w:rsidP="00FE75D7">
            <w:pPr>
              <w:ind w:firstLine="0"/>
              <w:jc w:val="left"/>
              <w:rPr>
                <w:rFonts w:asciiTheme="majorHAnsi" w:hAnsiTheme="majorHAnsi" w:cs="Arial"/>
              </w:rPr>
            </w:pPr>
            <w:r>
              <w:rPr>
                <w:rFonts w:asciiTheme="majorHAnsi" w:hAnsiTheme="majorHAnsi" w:cs="Arial"/>
              </w:rPr>
              <w:t>Рентгенодиагностические исследования – всего (в амбулаторных условиях)</w:t>
            </w:r>
          </w:p>
        </w:tc>
        <w:tc>
          <w:tcPr>
            <w:tcW w:w="643" w:type="pct"/>
            <w:vAlign w:val="center"/>
          </w:tcPr>
          <w:p w14:paraId="5385DC96" w14:textId="77777777" w:rsidR="00FE75D7" w:rsidRDefault="00FE75D7" w:rsidP="00FE75D7">
            <w:pPr>
              <w:ind w:firstLine="0"/>
              <w:jc w:val="center"/>
              <w:rPr>
                <w:rFonts w:asciiTheme="majorHAnsi" w:hAnsiTheme="majorHAnsi" w:cs="Arial"/>
              </w:rPr>
            </w:pPr>
            <w:r>
              <w:rPr>
                <w:rFonts w:asciiTheme="majorHAnsi" w:hAnsiTheme="majorHAnsi" w:cs="Arial"/>
              </w:rPr>
              <w:t>20140 (16262)</w:t>
            </w:r>
          </w:p>
        </w:tc>
        <w:tc>
          <w:tcPr>
            <w:tcW w:w="627" w:type="pct"/>
            <w:vAlign w:val="center"/>
          </w:tcPr>
          <w:p w14:paraId="516C4BCB" w14:textId="77777777" w:rsidR="00FE75D7" w:rsidRDefault="00FE75D7" w:rsidP="00FE75D7">
            <w:pPr>
              <w:ind w:firstLine="0"/>
              <w:jc w:val="center"/>
              <w:rPr>
                <w:rFonts w:asciiTheme="majorHAnsi" w:hAnsiTheme="majorHAnsi" w:cs="Arial"/>
              </w:rPr>
            </w:pPr>
            <w:r>
              <w:rPr>
                <w:rFonts w:asciiTheme="majorHAnsi" w:hAnsiTheme="majorHAnsi" w:cs="Arial"/>
              </w:rPr>
              <w:t>23500 (20082)</w:t>
            </w:r>
          </w:p>
        </w:tc>
        <w:tc>
          <w:tcPr>
            <w:tcW w:w="625" w:type="pct"/>
            <w:vAlign w:val="center"/>
          </w:tcPr>
          <w:p w14:paraId="42A49AC4" w14:textId="77777777" w:rsidR="00FE75D7" w:rsidRDefault="00FE75D7" w:rsidP="00FE75D7">
            <w:pPr>
              <w:ind w:firstLine="0"/>
              <w:jc w:val="center"/>
              <w:rPr>
                <w:rFonts w:asciiTheme="majorHAnsi" w:hAnsiTheme="majorHAnsi" w:cs="Arial"/>
              </w:rPr>
            </w:pPr>
            <w:r>
              <w:rPr>
                <w:rFonts w:asciiTheme="majorHAnsi" w:hAnsiTheme="majorHAnsi" w:cs="Arial"/>
              </w:rPr>
              <w:t>24700 (21179)</w:t>
            </w:r>
          </w:p>
        </w:tc>
        <w:tc>
          <w:tcPr>
            <w:tcW w:w="625" w:type="pct"/>
            <w:vAlign w:val="center"/>
          </w:tcPr>
          <w:p w14:paraId="3FD219E2" w14:textId="77777777" w:rsidR="00FE75D7" w:rsidRDefault="00FE75D7" w:rsidP="00FE75D7">
            <w:pPr>
              <w:ind w:firstLine="0"/>
              <w:jc w:val="center"/>
              <w:rPr>
                <w:rFonts w:asciiTheme="majorHAnsi" w:hAnsiTheme="majorHAnsi" w:cs="Arial"/>
              </w:rPr>
            </w:pPr>
            <w:r>
              <w:rPr>
                <w:rFonts w:asciiTheme="majorHAnsi" w:hAnsiTheme="majorHAnsi" w:cs="Arial"/>
              </w:rPr>
              <w:t>30784 (25152)</w:t>
            </w:r>
          </w:p>
        </w:tc>
      </w:tr>
      <w:tr w:rsidR="00FE75D7" w14:paraId="14F06AEC" w14:textId="77777777" w:rsidTr="00FE75D7">
        <w:tc>
          <w:tcPr>
            <w:tcW w:w="2481" w:type="pct"/>
          </w:tcPr>
          <w:p w14:paraId="4AD7BE8C" w14:textId="77777777" w:rsidR="00FE75D7" w:rsidRDefault="00FE75D7" w:rsidP="00FE75D7">
            <w:pPr>
              <w:ind w:firstLine="0"/>
              <w:jc w:val="left"/>
              <w:rPr>
                <w:rFonts w:asciiTheme="majorHAnsi" w:hAnsiTheme="majorHAnsi" w:cs="Arial"/>
              </w:rPr>
            </w:pPr>
            <w:r>
              <w:rPr>
                <w:rFonts w:asciiTheme="majorHAnsi" w:hAnsiTheme="majorHAnsi" w:cs="Arial"/>
              </w:rPr>
              <w:t>из них: - с контрастированием</w:t>
            </w:r>
          </w:p>
        </w:tc>
        <w:tc>
          <w:tcPr>
            <w:tcW w:w="643" w:type="pct"/>
            <w:vAlign w:val="center"/>
          </w:tcPr>
          <w:p w14:paraId="51B5EC61" w14:textId="77777777" w:rsidR="00FE75D7" w:rsidRDefault="00FE75D7" w:rsidP="00FE75D7">
            <w:pPr>
              <w:ind w:firstLine="0"/>
              <w:jc w:val="center"/>
              <w:rPr>
                <w:rFonts w:asciiTheme="majorHAnsi" w:hAnsiTheme="majorHAnsi" w:cs="Arial"/>
              </w:rPr>
            </w:pPr>
            <w:r>
              <w:rPr>
                <w:rFonts w:asciiTheme="majorHAnsi" w:hAnsiTheme="majorHAnsi" w:cs="Arial"/>
              </w:rPr>
              <w:t>320</w:t>
            </w:r>
          </w:p>
        </w:tc>
        <w:tc>
          <w:tcPr>
            <w:tcW w:w="627" w:type="pct"/>
            <w:vAlign w:val="center"/>
          </w:tcPr>
          <w:p w14:paraId="4B3A382E" w14:textId="77777777" w:rsidR="00FE75D7" w:rsidRDefault="00FE75D7" w:rsidP="00FE75D7">
            <w:pPr>
              <w:ind w:firstLine="0"/>
              <w:jc w:val="center"/>
              <w:rPr>
                <w:rFonts w:asciiTheme="majorHAnsi" w:hAnsiTheme="majorHAnsi" w:cs="Arial"/>
              </w:rPr>
            </w:pPr>
            <w:r>
              <w:rPr>
                <w:rFonts w:asciiTheme="majorHAnsi" w:hAnsiTheme="majorHAnsi" w:cs="Arial"/>
              </w:rPr>
              <w:t>214</w:t>
            </w:r>
          </w:p>
        </w:tc>
        <w:tc>
          <w:tcPr>
            <w:tcW w:w="625" w:type="pct"/>
            <w:vAlign w:val="center"/>
          </w:tcPr>
          <w:p w14:paraId="138A089E" w14:textId="77777777" w:rsidR="00FE75D7" w:rsidRDefault="00FE75D7" w:rsidP="00FE75D7">
            <w:pPr>
              <w:ind w:firstLine="0"/>
              <w:jc w:val="center"/>
              <w:rPr>
                <w:rFonts w:asciiTheme="majorHAnsi" w:hAnsiTheme="majorHAnsi" w:cs="Arial"/>
              </w:rPr>
            </w:pPr>
            <w:r>
              <w:rPr>
                <w:rFonts w:asciiTheme="majorHAnsi" w:hAnsiTheme="majorHAnsi" w:cs="Arial"/>
              </w:rPr>
              <w:t>237</w:t>
            </w:r>
          </w:p>
        </w:tc>
        <w:tc>
          <w:tcPr>
            <w:tcW w:w="625" w:type="pct"/>
            <w:vAlign w:val="center"/>
          </w:tcPr>
          <w:p w14:paraId="317948F3" w14:textId="77777777" w:rsidR="00FE75D7" w:rsidRDefault="00FE75D7" w:rsidP="00FE75D7">
            <w:pPr>
              <w:ind w:firstLine="0"/>
              <w:jc w:val="center"/>
              <w:rPr>
                <w:rFonts w:asciiTheme="majorHAnsi" w:hAnsiTheme="majorHAnsi" w:cs="Arial"/>
              </w:rPr>
            </w:pPr>
            <w:r>
              <w:rPr>
                <w:rFonts w:asciiTheme="majorHAnsi" w:hAnsiTheme="majorHAnsi" w:cs="Arial"/>
              </w:rPr>
              <w:t>169</w:t>
            </w:r>
          </w:p>
        </w:tc>
      </w:tr>
      <w:tr w:rsidR="00FE75D7" w14:paraId="716FF4B4" w14:textId="77777777" w:rsidTr="00FE75D7">
        <w:tc>
          <w:tcPr>
            <w:tcW w:w="2481" w:type="pct"/>
          </w:tcPr>
          <w:p w14:paraId="66428EA3" w14:textId="77777777" w:rsidR="00FE75D7" w:rsidRDefault="00FE75D7" w:rsidP="00FE75D7">
            <w:pPr>
              <w:ind w:firstLine="0"/>
              <w:jc w:val="left"/>
              <w:rPr>
                <w:rFonts w:asciiTheme="majorHAnsi" w:hAnsiTheme="majorHAnsi" w:cs="Arial"/>
              </w:rPr>
            </w:pPr>
            <w:r>
              <w:rPr>
                <w:rFonts w:asciiTheme="majorHAnsi" w:hAnsiTheme="majorHAnsi" w:cs="Arial"/>
              </w:rPr>
              <w:t>Рентгенохирургические вмешательства</w:t>
            </w:r>
          </w:p>
        </w:tc>
        <w:tc>
          <w:tcPr>
            <w:tcW w:w="643" w:type="pct"/>
            <w:vAlign w:val="center"/>
          </w:tcPr>
          <w:p w14:paraId="2266F82E" w14:textId="77777777" w:rsidR="00FE75D7" w:rsidRDefault="00FE75D7" w:rsidP="00FE75D7">
            <w:pPr>
              <w:ind w:firstLine="0"/>
              <w:jc w:val="center"/>
              <w:rPr>
                <w:rFonts w:asciiTheme="majorHAnsi" w:hAnsiTheme="majorHAnsi" w:cs="Arial"/>
              </w:rPr>
            </w:pPr>
            <w:r>
              <w:rPr>
                <w:rFonts w:asciiTheme="majorHAnsi" w:hAnsiTheme="majorHAnsi" w:cs="Arial"/>
              </w:rPr>
              <w:t>272</w:t>
            </w:r>
          </w:p>
        </w:tc>
        <w:tc>
          <w:tcPr>
            <w:tcW w:w="627" w:type="pct"/>
            <w:vAlign w:val="center"/>
          </w:tcPr>
          <w:p w14:paraId="634BC4F1" w14:textId="77777777" w:rsidR="00FE75D7" w:rsidRDefault="00FE75D7" w:rsidP="00FE75D7">
            <w:pPr>
              <w:ind w:firstLine="0"/>
              <w:jc w:val="center"/>
              <w:rPr>
                <w:rFonts w:asciiTheme="majorHAnsi" w:hAnsiTheme="majorHAnsi" w:cs="Arial"/>
              </w:rPr>
            </w:pPr>
            <w:r>
              <w:rPr>
                <w:rFonts w:asciiTheme="majorHAnsi" w:hAnsiTheme="majorHAnsi" w:cs="Arial"/>
              </w:rPr>
              <w:t>239</w:t>
            </w:r>
          </w:p>
        </w:tc>
        <w:tc>
          <w:tcPr>
            <w:tcW w:w="625" w:type="pct"/>
            <w:vAlign w:val="center"/>
          </w:tcPr>
          <w:p w14:paraId="6CCF2F49" w14:textId="77777777" w:rsidR="00FE75D7" w:rsidRDefault="00FE75D7" w:rsidP="00FE75D7">
            <w:pPr>
              <w:ind w:firstLine="0"/>
              <w:jc w:val="center"/>
              <w:rPr>
                <w:rFonts w:asciiTheme="majorHAnsi" w:hAnsiTheme="majorHAnsi" w:cs="Arial"/>
              </w:rPr>
            </w:pPr>
            <w:r>
              <w:rPr>
                <w:rFonts w:asciiTheme="majorHAnsi" w:hAnsiTheme="majorHAnsi" w:cs="Arial"/>
              </w:rPr>
              <w:t>193</w:t>
            </w:r>
          </w:p>
        </w:tc>
        <w:tc>
          <w:tcPr>
            <w:tcW w:w="625" w:type="pct"/>
            <w:vAlign w:val="center"/>
          </w:tcPr>
          <w:p w14:paraId="6355E646" w14:textId="77777777" w:rsidR="00FE75D7" w:rsidRDefault="00FE75D7" w:rsidP="00FE75D7">
            <w:pPr>
              <w:ind w:firstLine="0"/>
              <w:jc w:val="center"/>
              <w:rPr>
                <w:rFonts w:asciiTheme="majorHAnsi" w:hAnsiTheme="majorHAnsi" w:cs="Arial"/>
              </w:rPr>
            </w:pPr>
            <w:r>
              <w:rPr>
                <w:rFonts w:asciiTheme="majorHAnsi" w:hAnsiTheme="majorHAnsi" w:cs="Arial"/>
              </w:rPr>
              <w:t>214</w:t>
            </w:r>
          </w:p>
        </w:tc>
      </w:tr>
      <w:tr w:rsidR="00FE75D7" w14:paraId="50E06C01" w14:textId="77777777" w:rsidTr="00FE75D7">
        <w:tc>
          <w:tcPr>
            <w:tcW w:w="2481" w:type="pct"/>
          </w:tcPr>
          <w:p w14:paraId="6F0B7F18" w14:textId="77777777" w:rsidR="00FE75D7" w:rsidRDefault="00FE75D7" w:rsidP="00FE75D7">
            <w:pPr>
              <w:ind w:firstLine="0"/>
              <w:jc w:val="left"/>
              <w:rPr>
                <w:rFonts w:asciiTheme="majorHAnsi" w:hAnsiTheme="majorHAnsi" w:cs="Arial"/>
              </w:rPr>
            </w:pPr>
            <w:r>
              <w:rPr>
                <w:rFonts w:asciiTheme="majorHAnsi" w:hAnsiTheme="majorHAnsi" w:cs="Arial"/>
              </w:rPr>
              <w:t>Компьютерная томография</w:t>
            </w:r>
          </w:p>
        </w:tc>
        <w:tc>
          <w:tcPr>
            <w:tcW w:w="643" w:type="pct"/>
            <w:vAlign w:val="center"/>
          </w:tcPr>
          <w:p w14:paraId="2717B687" w14:textId="77777777" w:rsidR="00FE75D7" w:rsidRDefault="00FE75D7" w:rsidP="00FE75D7">
            <w:pPr>
              <w:ind w:firstLine="0"/>
              <w:jc w:val="center"/>
              <w:rPr>
                <w:rFonts w:asciiTheme="majorHAnsi" w:hAnsiTheme="majorHAnsi" w:cs="Arial"/>
              </w:rPr>
            </w:pPr>
            <w:r>
              <w:rPr>
                <w:rFonts w:asciiTheme="majorHAnsi" w:hAnsiTheme="majorHAnsi" w:cs="Arial"/>
              </w:rPr>
              <w:t>8822 (6533)</w:t>
            </w:r>
          </w:p>
        </w:tc>
        <w:tc>
          <w:tcPr>
            <w:tcW w:w="627" w:type="pct"/>
            <w:vAlign w:val="center"/>
          </w:tcPr>
          <w:p w14:paraId="53C227CB" w14:textId="77777777" w:rsidR="00FE75D7" w:rsidRDefault="00FE75D7" w:rsidP="00FE75D7">
            <w:pPr>
              <w:ind w:firstLine="0"/>
              <w:jc w:val="center"/>
              <w:rPr>
                <w:rFonts w:asciiTheme="majorHAnsi" w:hAnsiTheme="majorHAnsi" w:cs="Arial"/>
              </w:rPr>
            </w:pPr>
            <w:r>
              <w:rPr>
                <w:rFonts w:asciiTheme="majorHAnsi" w:hAnsiTheme="majorHAnsi" w:cs="Arial"/>
              </w:rPr>
              <w:t>12714 (9588)</w:t>
            </w:r>
          </w:p>
        </w:tc>
        <w:tc>
          <w:tcPr>
            <w:tcW w:w="625" w:type="pct"/>
            <w:vAlign w:val="center"/>
          </w:tcPr>
          <w:p w14:paraId="5A7D6CEA" w14:textId="77777777" w:rsidR="00FE75D7" w:rsidRDefault="00FE75D7" w:rsidP="00FE75D7">
            <w:pPr>
              <w:ind w:firstLine="0"/>
              <w:jc w:val="center"/>
              <w:rPr>
                <w:rFonts w:asciiTheme="majorHAnsi" w:hAnsiTheme="majorHAnsi" w:cs="Arial"/>
              </w:rPr>
            </w:pPr>
            <w:r>
              <w:rPr>
                <w:rFonts w:asciiTheme="majorHAnsi" w:hAnsiTheme="majorHAnsi" w:cs="Arial"/>
              </w:rPr>
              <w:t>11990 (8897)</w:t>
            </w:r>
          </w:p>
        </w:tc>
        <w:tc>
          <w:tcPr>
            <w:tcW w:w="625" w:type="pct"/>
            <w:vAlign w:val="center"/>
          </w:tcPr>
          <w:p w14:paraId="18C82281" w14:textId="77777777" w:rsidR="00FE75D7" w:rsidRDefault="00FE75D7" w:rsidP="00FE75D7">
            <w:pPr>
              <w:ind w:firstLine="0"/>
              <w:jc w:val="center"/>
              <w:rPr>
                <w:rFonts w:asciiTheme="majorHAnsi" w:hAnsiTheme="majorHAnsi" w:cs="Arial"/>
              </w:rPr>
            </w:pPr>
            <w:proofErr w:type="gramStart"/>
            <w:r>
              <w:rPr>
                <w:rFonts w:asciiTheme="majorHAnsi" w:hAnsiTheme="majorHAnsi" w:cs="Arial"/>
              </w:rPr>
              <w:t>9611 (7342</w:t>
            </w:r>
            <w:proofErr w:type="gramEnd"/>
          </w:p>
        </w:tc>
      </w:tr>
      <w:tr w:rsidR="00FE75D7" w14:paraId="524B3DAB" w14:textId="77777777" w:rsidTr="00FE75D7">
        <w:tc>
          <w:tcPr>
            <w:tcW w:w="2481" w:type="pct"/>
          </w:tcPr>
          <w:p w14:paraId="4C9C4498" w14:textId="77777777" w:rsidR="00FE75D7" w:rsidRDefault="00FE75D7" w:rsidP="00FE75D7">
            <w:pPr>
              <w:ind w:firstLine="0"/>
              <w:jc w:val="left"/>
              <w:rPr>
                <w:rFonts w:asciiTheme="majorHAnsi" w:hAnsiTheme="majorHAnsi" w:cs="Arial"/>
              </w:rPr>
            </w:pPr>
            <w:r>
              <w:rPr>
                <w:rFonts w:asciiTheme="majorHAnsi" w:hAnsiTheme="majorHAnsi" w:cs="Arial"/>
              </w:rPr>
              <w:t>из них: - с контрастированием</w:t>
            </w:r>
          </w:p>
        </w:tc>
        <w:tc>
          <w:tcPr>
            <w:tcW w:w="643" w:type="pct"/>
            <w:vAlign w:val="center"/>
          </w:tcPr>
          <w:p w14:paraId="22005A15" w14:textId="77777777" w:rsidR="00FE75D7" w:rsidRDefault="00FE75D7" w:rsidP="00FE75D7">
            <w:pPr>
              <w:ind w:firstLine="0"/>
              <w:jc w:val="center"/>
              <w:rPr>
                <w:rFonts w:asciiTheme="majorHAnsi" w:hAnsiTheme="majorHAnsi" w:cs="Arial"/>
              </w:rPr>
            </w:pPr>
            <w:r>
              <w:rPr>
                <w:rFonts w:asciiTheme="majorHAnsi" w:hAnsiTheme="majorHAnsi" w:cs="Arial"/>
              </w:rPr>
              <w:t>1995</w:t>
            </w:r>
          </w:p>
        </w:tc>
        <w:tc>
          <w:tcPr>
            <w:tcW w:w="627" w:type="pct"/>
            <w:vAlign w:val="center"/>
          </w:tcPr>
          <w:p w14:paraId="028C8976" w14:textId="77777777" w:rsidR="00FE75D7" w:rsidRDefault="00FE75D7" w:rsidP="00FE75D7">
            <w:pPr>
              <w:ind w:firstLine="0"/>
              <w:jc w:val="center"/>
              <w:rPr>
                <w:rFonts w:asciiTheme="majorHAnsi" w:hAnsiTheme="majorHAnsi" w:cs="Arial"/>
              </w:rPr>
            </w:pPr>
            <w:r>
              <w:rPr>
                <w:rFonts w:asciiTheme="majorHAnsi" w:hAnsiTheme="majorHAnsi" w:cs="Arial"/>
              </w:rPr>
              <w:t>2681</w:t>
            </w:r>
          </w:p>
        </w:tc>
        <w:tc>
          <w:tcPr>
            <w:tcW w:w="625" w:type="pct"/>
            <w:vAlign w:val="center"/>
          </w:tcPr>
          <w:p w14:paraId="64821F53" w14:textId="77777777" w:rsidR="00FE75D7" w:rsidRDefault="00FE75D7" w:rsidP="00FE75D7">
            <w:pPr>
              <w:ind w:firstLine="0"/>
              <w:jc w:val="center"/>
              <w:rPr>
                <w:rFonts w:asciiTheme="majorHAnsi" w:hAnsiTheme="majorHAnsi" w:cs="Arial"/>
              </w:rPr>
            </w:pPr>
            <w:r>
              <w:rPr>
                <w:rFonts w:asciiTheme="majorHAnsi" w:hAnsiTheme="majorHAnsi" w:cs="Arial"/>
              </w:rPr>
              <w:t>3006</w:t>
            </w:r>
          </w:p>
        </w:tc>
        <w:tc>
          <w:tcPr>
            <w:tcW w:w="625" w:type="pct"/>
            <w:vAlign w:val="center"/>
          </w:tcPr>
          <w:p w14:paraId="6EF89A7A" w14:textId="77777777" w:rsidR="00FE75D7" w:rsidRDefault="00FE75D7" w:rsidP="00FE75D7">
            <w:pPr>
              <w:ind w:firstLine="0"/>
              <w:jc w:val="center"/>
              <w:rPr>
                <w:rFonts w:asciiTheme="majorHAnsi" w:hAnsiTheme="majorHAnsi" w:cs="Arial"/>
              </w:rPr>
            </w:pPr>
            <w:r>
              <w:rPr>
                <w:rFonts w:asciiTheme="majorHAnsi" w:hAnsiTheme="majorHAnsi" w:cs="Arial"/>
              </w:rPr>
              <w:t>2527</w:t>
            </w:r>
          </w:p>
        </w:tc>
      </w:tr>
      <w:tr w:rsidR="00FE75D7" w14:paraId="7E2468B9" w14:textId="77777777" w:rsidTr="00FE75D7">
        <w:trPr>
          <w:trHeight w:val="811"/>
        </w:trPr>
        <w:tc>
          <w:tcPr>
            <w:tcW w:w="2481" w:type="pct"/>
          </w:tcPr>
          <w:p w14:paraId="2B89B2FF" w14:textId="77777777" w:rsidR="00FE75D7" w:rsidRDefault="00FE75D7" w:rsidP="00FE75D7">
            <w:pPr>
              <w:ind w:firstLine="0"/>
              <w:jc w:val="left"/>
              <w:rPr>
                <w:rFonts w:asciiTheme="majorHAnsi" w:hAnsiTheme="majorHAnsi" w:cs="Arial"/>
              </w:rPr>
            </w:pPr>
            <w:r>
              <w:rPr>
                <w:rFonts w:asciiTheme="majorHAnsi" w:hAnsiTheme="majorHAnsi" w:cs="Arial"/>
              </w:rPr>
              <w:t xml:space="preserve">Рентгенологические профилактические обследования на </w:t>
            </w:r>
            <w:proofErr w:type="gramStart"/>
            <w:r>
              <w:rPr>
                <w:rFonts w:asciiTheme="majorHAnsi" w:hAnsiTheme="majorHAnsi" w:cs="Arial"/>
              </w:rPr>
              <w:t>цифровом</w:t>
            </w:r>
            <w:proofErr w:type="gramEnd"/>
            <w:r>
              <w:rPr>
                <w:rFonts w:asciiTheme="majorHAnsi" w:hAnsiTheme="majorHAnsi" w:cs="Arial"/>
              </w:rPr>
              <w:t xml:space="preserve"> </w:t>
            </w:r>
            <w:proofErr w:type="spellStart"/>
            <w:r>
              <w:rPr>
                <w:rFonts w:asciiTheme="majorHAnsi" w:hAnsiTheme="majorHAnsi" w:cs="Arial"/>
              </w:rPr>
              <w:t>флюорографе</w:t>
            </w:r>
            <w:proofErr w:type="spellEnd"/>
          </w:p>
        </w:tc>
        <w:tc>
          <w:tcPr>
            <w:tcW w:w="643" w:type="pct"/>
            <w:vAlign w:val="center"/>
          </w:tcPr>
          <w:p w14:paraId="5CA4AD5D" w14:textId="77777777" w:rsidR="00FE75D7" w:rsidRDefault="00FE75D7" w:rsidP="00FE75D7">
            <w:pPr>
              <w:ind w:firstLine="0"/>
              <w:jc w:val="center"/>
              <w:rPr>
                <w:rFonts w:asciiTheme="majorHAnsi" w:hAnsiTheme="majorHAnsi" w:cs="Arial"/>
              </w:rPr>
            </w:pPr>
            <w:r>
              <w:rPr>
                <w:rFonts w:asciiTheme="majorHAnsi" w:hAnsiTheme="majorHAnsi" w:cs="Arial"/>
              </w:rPr>
              <w:t>27950</w:t>
            </w:r>
          </w:p>
        </w:tc>
        <w:tc>
          <w:tcPr>
            <w:tcW w:w="627" w:type="pct"/>
            <w:vAlign w:val="center"/>
          </w:tcPr>
          <w:p w14:paraId="349BA2A0" w14:textId="77777777" w:rsidR="00FE75D7" w:rsidRDefault="00FE75D7" w:rsidP="00FE75D7">
            <w:pPr>
              <w:ind w:firstLine="0"/>
              <w:jc w:val="center"/>
              <w:rPr>
                <w:rFonts w:asciiTheme="majorHAnsi" w:hAnsiTheme="majorHAnsi" w:cs="Arial"/>
              </w:rPr>
            </w:pPr>
            <w:r>
              <w:rPr>
                <w:rFonts w:asciiTheme="majorHAnsi" w:hAnsiTheme="majorHAnsi" w:cs="Arial"/>
              </w:rPr>
              <w:t>29177</w:t>
            </w:r>
          </w:p>
        </w:tc>
        <w:tc>
          <w:tcPr>
            <w:tcW w:w="625" w:type="pct"/>
            <w:vAlign w:val="center"/>
          </w:tcPr>
          <w:p w14:paraId="51BAA5CC" w14:textId="77777777" w:rsidR="00FE75D7" w:rsidRDefault="00FE75D7" w:rsidP="00FE75D7">
            <w:pPr>
              <w:ind w:firstLine="0"/>
              <w:jc w:val="center"/>
              <w:rPr>
                <w:rFonts w:asciiTheme="majorHAnsi" w:hAnsiTheme="majorHAnsi" w:cs="Arial"/>
              </w:rPr>
            </w:pPr>
            <w:r>
              <w:rPr>
                <w:rFonts w:asciiTheme="majorHAnsi" w:hAnsiTheme="majorHAnsi" w:cs="Arial"/>
              </w:rPr>
              <w:t>29625</w:t>
            </w:r>
          </w:p>
        </w:tc>
        <w:tc>
          <w:tcPr>
            <w:tcW w:w="625" w:type="pct"/>
            <w:vAlign w:val="center"/>
          </w:tcPr>
          <w:p w14:paraId="00775C81" w14:textId="77777777" w:rsidR="00FE75D7" w:rsidRDefault="00FE75D7" w:rsidP="00FE75D7">
            <w:pPr>
              <w:ind w:firstLine="0"/>
              <w:jc w:val="center"/>
              <w:rPr>
                <w:rFonts w:asciiTheme="majorHAnsi" w:hAnsiTheme="majorHAnsi" w:cs="Arial"/>
              </w:rPr>
            </w:pPr>
            <w:r>
              <w:rPr>
                <w:rFonts w:asciiTheme="majorHAnsi" w:hAnsiTheme="majorHAnsi" w:cs="Arial"/>
              </w:rPr>
              <w:t>29120</w:t>
            </w:r>
          </w:p>
        </w:tc>
      </w:tr>
      <w:tr w:rsidR="00FE75D7" w14:paraId="51AC7442" w14:textId="77777777" w:rsidTr="00FE75D7">
        <w:tc>
          <w:tcPr>
            <w:tcW w:w="2481" w:type="pct"/>
          </w:tcPr>
          <w:p w14:paraId="55D27353" w14:textId="77777777" w:rsidR="00FE75D7" w:rsidRDefault="00FE75D7" w:rsidP="00FE75D7">
            <w:pPr>
              <w:ind w:firstLine="0"/>
              <w:jc w:val="left"/>
              <w:rPr>
                <w:rFonts w:asciiTheme="majorHAnsi" w:hAnsiTheme="majorHAnsi" w:cs="Arial"/>
              </w:rPr>
            </w:pPr>
            <w:r>
              <w:rPr>
                <w:rFonts w:asciiTheme="majorHAnsi" w:hAnsiTheme="majorHAnsi" w:cs="Arial"/>
              </w:rPr>
              <w:t>Ультразвуковые исследования</w:t>
            </w:r>
          </w:p>
        </w:tc>
        <w:tc>
          <w:tcPr>
            <w:tcW w:w="643" w:type="pct"/>
            <w:vAlign w:val="center"/>
          </w:tcPr>
          <w:p w14:paraId="059F0E99" w14:textId="77777777" w:rsidR="00FE75D7" w:rsidRDefault="00FE75D7" w:rsidP="00FE75D7">
            <w:pPr>
              <w:ind w:firstLine="0"/>
              <w:jc w:val="center"/>
              <w:rPr>
                <w:rFonts w:asciiTheme="majorHAnsi" w:hAnsiTheme="majorHAnsi" w:cs="Arial"/>
              </w:rPr>
            </w:pPr>
            <w:r>
              <w:rPr>
                <w:rFonts w:asciiTheme="majorHAnsi" w:hAnsiTheme="majorHAnsi" w:cs="Arial"/>
              </w:rPr>
              <w:t>24193(18663)</w:t>
            </w:r>
          </w:p>
        </w:tc>
        <w:tc>
          <w:tcPr>
            <w:tcW w:w="627" w:type="pct"/>
            <w:vAlign w:val="center"/>
          </w:tcPr>
          <w:p w14:paraId="41FFB615" w14:textId="77777777" w:rsidR="00FE75D7" w:rsidRDefault="00FE75D7" w:rsidP="00FE75D7">
            <w:pPr>
              <w:ind w:firstLine="0"/>
              <w:jc w:val="center"/>
              <w:rPr>
                <w:rFonts w:asciiTheme="majorHAnsi" w:hAnsiTheme="majorHAnsi" w:cs="Arial"/>
              </w:rPr>
            </w:pPr>
            <w:r>
              <w:rPr>
                <w:rFonts w:asciiTheme="majorHAnsi" w:hAnsiTheme="majorHAnsi" w:cs="Arial"/>
              </w:rPr>
              <w:t>27716 (22326)</w:t>
            </w:r>
          </w:p>
        </w:tc>
        <w:tc>
          <w:tcPr>
            <w:tcW w:w="625" w:type="pct"/>
            <w:vAlign w:val="center"/>
          </w:tcPr>
          <w:p w14:paraId="09F92DCE" w14:textId="77777777" w:rsidR="00FE75D7" w:rsidRDefault="00FE75D7" w:rsidP="00FE75D7">
            <w:pPr>
              <w:ind w:firstLine="0"/>
              <w:jc w:val="center"/>
              <w:rPr>
                <w:rFonts w:asciiTheme="majorHAnsi" w:hAnsiTheme="majorHAnsi" w:cs="Arial"/>
              </w:rPr>
            </w:pPr>
            <w:r>
              <w:rPr>
                <w:rFonts w:asciiTheme="majorHAnsi" w:hAnsiTheme="majorHAnsi" w:cs="Arial"/>
              </w:rPr>
              <w:t>29031 (21557)</w:t>
            </w:r>
          </w:p>
        </w:tc>
        <w:tc>
          <w:tcPr>
            <w:tcW w:w="625" w:type="pct"/>
            <w:vAlign w:val="center"/>
          </w:tcPr>
          <w:p w14:paraId="375EFA13" w14:textId="77777777" w:rsidR="00FE75D7" w:rsidRDefault="00FE75D7" w:rsidP="00FE75D7">
            <w:pPr>
              <w:ind w:firstLine="0"/>
              <w:jc w:val="center"/>
              <w:rPr>
                <w:rFonts w:asciiTheme="majorHAnsi" w:hAnsiTheme="majorHAnsi" w:cs="Arial"/>
              </w:rPr>
            </w:pPr>
            <w:r>
              <w:rPr>
                <w:rFonts w:asciiTheme="majorHAnsi" w:hAnsiTheme="majorHAnsi" w:cs="Arial"/>
              </w:rPr>
              <w:t>27706 (20623)</w:t>
            </w:r>
          </w:p>
        </w:tc>
      </w:tr>
      <w:tr w:rsidR="00FE75D7" w14:paraId="6A673CD1" w14:textId="77777777" w:rsidTr="00FE75D7">
        <w:tc>
          <w:tcPr>
            <w:tcW w:w="2481" w:type="pct"/>
          </w:tcPr>
          <w:p w14:paraId="5FF4DB25" w14:textId="77777777" w:rsidR="00FE75D7" w:rsidRDefault="00FE75D7" w:rsidP="00FE75D7">
            <w:pPr>
              <w:ind w:firstLine="0"/>
              <w:jc w:val="left"/>
              <w:rPr>
                <w:rFonts w:asciiTheme="majorHAnsi" w:hAnsiTheme="majorHAnsi" w:cs="Arial"/>
              </w:rPr>
            </w:pPr>
            <w:r>
              <w:rPr>
                <w:rFonts w:asciiTheme="majorHAnsi" w:hAnsiTheme="majorHAnsi" w:cs="Arial"/>
              </w:rPr>
              <w:t>Магниторезонансная томография</w:t>
            </w:r>
          </w:p>
        </w:tc>
        <w:tc>
          <w:tcPr>
            <w:tcW w:w="643" w:type="pct"/>
            <w:vAlign w:val="center"/>
          </w:tcPr>
          <w:p w14:paraId="4F880C1B" w14:textId="77777777" w:rsidR="00FE75D7" w:rsidRDefault="00FE75D7" w:rsidP="00FE75D7">
            <w:pPr>
              <w:ind w:firstLine="0"/>
              <w:jc w:val="center"/>
              <w:rPr>
                <w:rFonts w:asciiTheme="majorHAnsi" w:hAnsiTheme="majorHAnsi" w:cs="Arial"/>
              </w:rPr>
            </w:pPr>
            <w:r>
              <w:rPr>
                <w:rFonts w:asciiTheme="majorHAnsi" w:hAnsiTheme="majorHAnsi" w:cs="Arial"/>
              </w:rPr>
              <w:t>1811 (1630)</w:t>
            </w:r>
          </w:p>
        </w:tc>
        <w:tc>
          <w:tcPr>
            <w:tcW w:w="627" w:type="pct"/>
            <w:vAlign w:val="center"/>
          </w:tcPr>
          <w:p w14:paraId="314556B4" w14:textId="77777777" w:rsidR="00FE75D7" w:rsidRDefault="00FE75D7" w:rsidP="00FE75D7">
            <w:pPr>
              <w:ind w:firstLine="0"/>
              <w:jc w:val="center"/>
              <w:rPr>
                <w:rFonts w:asciiTheme="majorHAnsi" w:hAnsiTheme="majorHAnsi" w:cs="Arial"/>
              </w:rPr>
            </w:pPr>
            <w:r>
              <w:rPr>
                <w:rFonts w:asciiTheme="majorHAnsi" w:hAnsiTheme="majorHAnsi" w:cs="Arial"/>
              </w:rPr>
              <w:t>3694 (3285)</w:t>
            </w:r>
          </w:p>
        </w:tc>
        <w:tc>
          <w:tcPr>
            <w:tcW w:w="625" w:type="pct"/>
            <w:vAlign w:val="center"/>
          </w:tcPr>
          <w:p w14:paraId="4C1C0AA3" w14:textId="77777777" w:rsidR="00FE75D7" w:rsidRDefault="00FE75D7" w:rsidP="00FE75D7">
            <w:pPr>
              <w:ind w:firstLine="0"/>
              <w:jc w:val="center"/>
              <w:rPr>
                <w:rFonts w:asciiTheme="majorHAnsi" w:hAnsiTheme="majorHAnsi" w:cs="Arial"/>
              </w:rPr>
            </w:pPr>
            <w:r>
              <w:rPr>
                <w:rFonts w:asciiTheme="majorHAnsi" w:hAnsiTheme="majorHAnsi" w:cs="Arial"/>
              </w:rPr>
              <w:t>4712 (3854)</w:t>
            </w:r>
          </w:p>
        </w:tc>
        <w:tc>
          <w:tcPr>
            <w:tcW w:w="625" w:type="pct"/>
            <w:vAlign w:val="center"/>
          </w:tcPr>
          <w:p w14:paraId="6AD0E17C" w14:textId="77777777" w:rsidR="00FE75D7" w:rsidRDefault="00FE75D7" w:rsidP="00FE75D7">
            <w:pPr>
              <w:ind w:firstLine="0"/>
              <w:jc w:val="center"/>
              <w:rPr>
                <w:rFonts w:asciiTheme="majorHAnsi" w:hAnsiTheme="majorHAnsi" w:cs="Arial"/>
              </w:rPr>
            </w:pPr>
            <w:r>
              <w:rPr>
                <w:rFonts w:asciiTheme="majorHAnsi" w:hAnsiTheme="majorHAnsi" w:cs="Arial"/>
              </w:rPr>
              <w:t>3073 (2696)</w:t>
            </w:r>
          </w:p>
        </w:tc>
      </w:tr>
    </w:tbl>
    <w:p w14:paraId="159517FD" w14:textId="77777777" w:rsidR="00FE75D7" w:rsidRDefault="00FE75D7" w:rsidP="00FE75D7">
      <w:pPr>
        <w:spacing w:line="360" w:lineRule="auto"/>
        <w:rPr>
          <w:rFonts w:asciiTheme="majorHAnsi" w:hAnsiTheme="majorHAnsi" w:cs="Arial"/>
          <w:sz w:val="12"/>
          <w:szCs w:val="12"/>
        </w:rPr>
      </w:pPr>
    </w:p>
    <w:p w14:paraId="0D52D3F1" w14:textId="77777777" w:rsidR="00F566B6" w:rsidRDefault="00F566B6" w:rsidP="00FE75D7">
      <w:pPr>
        <w:spacing w:line="360" w:lineRule="auto"/>
        <w:jc w:val="right"/>
        <w:rPr>
          <w:rFonts w:asciiTheme="majorHAnsi" w:hAnsiTheme="majorHAnsi" w:cs="Arial"/>
          <w:szCs w:val="22"/>
        </w:rPr>
      </w:pPr>
    </w:p>
    <w:p w14:paraId="3D997C73" w14:textId="77777777" w:rsidR="00F566B6" w:rsidRDefault="00F566B6" w:rsidP="00FE75D7">
      <w:pPr>
        <w:spacing w:line="360" w:lineRule="auto"/>
        <w:jc w:val="right"/>
        <w:rPr>
          <w:rFonts w:asciiTheme="majorHAnsi" w:hAnsiTheme="majorHAnsi" w:cs="Arial"/>
          <w:szCs w:val="22"/>
        </w:rPr>
      </w:pPr>
    </w:p>
    <w:p w14:paraId="44480E96" w14:textId="77777777" w:rsidR="00F566B6" w:rsidRDefault="00F566B6" w:rsidP="00FE75D7">
      <w:pPr>
        <w:spacing w:line="360" w:lineRule="auto"/>
        <w:jc w:val="right"/>
        <w:rPr>
          <w:rFonts w:asciiTheme="majorHAnsi" w:hAnsiTheme="majorHAnsi" w:cs="Arial"/>
          <w:szCs w:val="22"/>
        </w:rPr>
      </w:pPr>
    </w:p>
    <w:p w14:paraId="1B645CEC" w14:textId="77777777" w:rsidR="00F566B6" w:rsidRDefault="00F566B6" w:rsidP="00FE75D7">
      <w:pPr>
        <w:spacing w:line="360" w:lineRule="auto"/>
        <w:jc w:val="right"/>
        <w:rPr>
          <w:rFonts w:asciiTheme="majorHAnsi" w:hAnsiTheme="majorHAnsi" w:cs="Arial"/>
          <w:szCs w:val="22"/>
        </w:rPr>
      </w:pPr>
    </w:p>
    <w:p w14:paraId="744D87B2" w14:textId="77777777" w:rsidR="00F566B6" w:rsidRDefault="00F566B6" w:rsidP="00FE75D7">
      <w:pPr>
        <w:spacing w:line="360" w:lineRule="auto"/>
        <w:jc w:val="right"/>
        <w:rPr>
          <w:rFonts w:asciiTheme="majorHAnsi" w:hAnsiTheme="majorHAnsi" w:cs="Arial"/>
          <w:szCs w:val="22"/>
        </w:rPr>
      </w:pPr>
    </w:p>
    <w:p w14:paraId="5D5BC02F" w14:textId="77777777" w:rsidR="00F566B6" w:rsidRDefault="00F566B6" w:rsidP="00FE75D7">
      <w:pPr>
        <w:spacing w:line="360" w:lineRule="auto"/>
        <w:jc w:val="right"/>
        <w:rPr>
          <w:rFonts w:asciiTheme="majorHAnsi" w:hAnsiTheme="majorHAnsi" w:cs="Arial"/>
          <w:szCs w:val="22"/>
        </w:rPr>
      </w:pPr>
    </w:p>
    <w:p w14:paraId="13C5F445" w14:textId="77777777" w:rsidR="00FE75D7" w:rsidRDefault="00FE75D7" w:rsidP="00FE75D7">
      <w:pPr>
        <w:spacing w:line="360" w:lineRule="auto"/>
        <w:jc w:val="right"/>
        <w:rPr>
          <w:rFonts w:asciiTheme="majorHAnsi" w:hAnsiTheme="majorHAnsi" w:cs="Arial"/>
        </w:rPr>
      </w:pPr>
      <w:r>
        <w:rPr>
          <w:rFonts w:asciiTheme="majorHAnsi" w:hAnsiTheme="majorHAnsi" w:cs="Arial"/>
          <w:szCs w:val="22"/>
        </w:rPr>
        <w:lastRenderedPageBreak/>
        <w:t>Диаграмма 10</w:t>
      </w:r>
    </w:p>
    <w:p w14:paraId="2C38A6C0" w14:textId="77777777" w:rsidR="00FE75D7" w:rsidRDefault="00FE75D7" w:rsidP="00FE75D7">
      <w:pPr>
        <w:jc w:val="center"/>
        <w:rPr>
          <w:rFonts w:asciiTheme="majorHAnsi" w:hAnsiTheme="majorHAnsi" w:cs="Arial"/>
          <w:color w:val="FF0000"/>
          <w:sz w:val="22"/>
          <w:szCs w:val="22"/>
        </w:rPr>
      </w:pPr>
      <w:r>
        <w:rPr>
          <w:rFonts w:asciiTheme="majorHAnsi" w:hAnsiTheme="majorHAnsi" w:cs="Arial"/>
          <w:b/>
          <w:szCs w:val="22"/>
        </w:rPr>
        <w:t>Динамика количества лучевых диагностических исследований, выполненных на базе БУ "Югорская городская больница" за период с 2021 по 2023гг.</w:t>
      </w:r>
    </w:p>
    <w:p w14:paraId="1461E99F" w14:textId="77777777" w:rsidR="00FE75D7" w:rsidRDefault="00FE75D7" w:rsidP="00FE75D7">
      <w:pPr>
        <w:spacing w:line="360" w:lineRule="auto"/>
        <w:rPr>
          <w:rFonts w:asciiTheme="majorHAnsi" w:hAnsiTheme="majorHAnsi" w:cs="Arial"/>
          <w:color w:val="FF0000"/>
          <w:sz w:val="22"/>
          <w:szCs w:val="22"/>
        </w:rPr>
      </w:pPr>
      <w:r>
        <w:rPr>
          <w:rFonts w:asciiTheme="majorHAnsi" w:hAnsiTheme="majorHAnsi" w:cs="Arial"/>
          <w:noProof/>
          <w:color w:val="FF0000"/>
          <w:sz w:val="22"/>
          <w:szCs w:val="22"/>
        </w:rPr>
        <w:drawing>
          <wp:inline distT="0" distB="0" distL="0" distR="0" wp14:anchorId="6515C812" wp14:editId="0FA94ED5">
            <wp:extent cx="5486400" cy="3200400"/>
            <wp:effectExtent l="0" t="0" r="0"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4C3263" w14:textId="77777777" w:rsidR="00FE75D7" w:rsidRDefault="00FE75D7" w:rsidP="00FE75D7">
      <w:pPr>
        <w:spacing w:line="360" w:lineRule="auto"/>
        <w:rPr>
          <w:rFonts w:asciiTheme="majorHAnsi" w:hAnsiTheme="majorHAnsi" w:cs="Arial"/>
        </w:rPr>
      </w:pPr>
    </w:p>
    <w:p w14:paraId="0535A73B" w14:textId="77777777" w:rsidR="00FE75D7" w:rsidRDefault="00FE75D7" w:rsidP="00FE75D7">
      <w:pPr>
        <w:spacing w:line="360" w:lineRule="auto"/>
        <w:rPr>
          <w:rFonts w:asciiTheme="majorHAnsi" w:hAnsiTheme="majorHAnsi" w:cs="Arial"/>
        </w:rPr>
      </w:pPr>
      <w:r>
        <w:rPr>
          <w:rFonts w:asciiTheme="majorHAnsi" w:hAnsiTheme="majorHAnsi" w:cs="Arial"/>
        </w:rPr>
        <w:t xml:space="preserve">Количество рентгенодиагностических исследований, включая профилактические, выросло от уровня 2022 года на 24,6% - следствие возобновления полноценного проведения </w:t>
      </w:r>
      <w:proofErr w:type="spellStart"/>
      <w:r>
        <w:rPr>
          <w:rFonts w:asciiTheme="majorHAnsi" w:hAnsiTheme="majorHAnsi" w:cs="Arial"/>
        </w:rPr>
        <w:t>скриннинговых</w:t>
      </w:r>
      <w:proofErr w:type="spellEnd"/>
      <w:r>
        <w:rPr>
          <w:rFonts w:asciiTheme="majorHAnsi" w:hAnsiTheme="majorHAnsi" w:cs="Arial"/>
        </w:rPr>
        <w:t xml:space="preserve"> исследований; в связи со снижением заболеваемости НКВИ снизилось число исследований на компьютерном томографе на 19,8%; на 34,8% </w:t>
      </w:r>
      <w:r>
        <w:rPr>
          <w:rFonts w:asciiTheme="majorHAnsi" w:hAnsiTheme="majorHAnsi" w:cs="Arial"/>
          <w:b/>
        </w:rPr>
        <w:t>снизилось</w:t>
      </w:r>
      <w:r>
        <w:rPr>
          <w:rFonts w:asciiTheme="majorHAnsi" w:hAnsiTheme="majorHAnsi" w:cs="Arial"/>
        </w:rPr>
        <w:t xml:space="preserve"> количество исследований на магниторезонансном томографе по причине поломки оборудования. На 4,6 % снизилось число ультразвуковых исследований. В целом снижение количества отдельных видов диагностических исследований, особенно «тяжёлых», связано с более строгим </w:t>
      </w:r>
      <w:proofErr w:type="gramStart"/>
      <w:r>
        <w:rPr>
          <w:rFonts w:asciiTheme="majorHAnsi" w:hAnsiTheme="majorHAnsi" w:cs="Arial"/>
        </w:rPr>
        <w:t>контролем за</w:t>
      </w:r>
      <w:proofErr w:type="gramEnd"/>
      <w:r>
        <w:rPr>
          <w:rFonts w:asciiTheme="majorHAnsi" w:hAnsiTheme="majorHAnsi" w:cs="Arial"/>
        </w:rPr>
        <w:t xml:space="preserve"> обоснованностью назначений и строгому соблюдению клинических рекомендаций по нозологиям.</w:t>
      </w:r>
    </w:p>
    <w:p w14:paraId="765D3CCD" w14:textId="77777777" w:rsidR="00FE75D7" w:rsidRDefault="00FE75D7" w:rsidP="00FE75D7">
      <w:pPr>
        <w:spacing w:line="360" w:lineRule="auto"/>
        <w:jc w:val="right"/>
        <w:rPr>
          <w:rFonts w:asciiTheme="majorHAnsi" w:hAnsiTheme="majorHAnsi" w:cs="Arial"/>
        </w:rPr>
      </w:pPr>
      <w:r>
        <w:rPr>
          <w:rFonts w:asciiTheme="majorHAnsi" w:hAnsiTheme="majorHAnsi" w:cs="Arial"/>
        </w:rPr>
        <w:t>Диаграмма 11</w:t>
      </w:r>
    </w:p>
    <w:p w14:paraId="71F2716A" w14:textId="77777777" w:rsidR="00FE75D7" w:rsidRDefault="00FE75D7" w:rsidP="00FE75D7">
      <w:pPr>
        <w:spacing w:line="360" w:lineRule="auto"/>
        <w:jc w:val="center"/>
        <w:rPr>
          <w:rFonts w:asciiTheme="majorHAnsi" w:hAnsiTheme="majorHAnsi" w:cs="Arial"/>
          <w:b/>
        </w:rPr>
      </w:pPr>
      <w:r>
        <w:rPr>
          <w:rFonts w:asciiTheme="majorHAnsi" w:hAnsiTheme="majorHAnsi" w:cs="Arial"/>
          <w:b/>
        </w:rPr>
        <w:t>Динамика количества лабораторных исследований, выполненных на базе БУ "Югорская городская больница" за период с 2021 по 2023 гг.</w:t>
      </w:r>
    </w:p>
    <w:p w14:paraId="7CF5F3C1" w14:textId="77777777" w:rsidR="00FE75D7" w:rsidRDefault="00FE75D7" w:rsidP="00FE75D7">
      <w:pPr>
        <w:spacing w:line="360" w:lineRule="auto"/>
        <w:rPr>
          <w:rFonts w:asciiTheme="majorHAnsi" w:hAnsiTheme="majorHAnsi" w:cs="Arial"/>
          <w:color w:val="FF0000"/>
          <w:sz w:val="22"/>
          <w:szCs w:val="22"/>
        </w:rPr>
      </w:pPr>
      <w:r>
        <w:rPr>
          <w:rFonts w:asciiTheme="majorHAnsi" w:hAnsiTheme="majorHAnsi" w:cs="Arial"/>
          <w:noProof/>
          <w:color w:val="FF0000"/>
          <w:sz w:val="22"/>
          <w:szCs w:val="22"/>
        </w:rPr>
        <w:lastRenderedPageBreak/>
        <w:drawing>
          <wp:inline distT="0" distB="0" distL="0" distR="0" wp14:anchorId="6D41F141" wp14:editId="15D14D71">
            <wp:extent cx="5486400" cy="3200400"/>
            <wp:effectExtent l="0" t="0" r="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9523E2" w14:textId="77777777" w:rsidR="00FE75D7" w:rsidRDefault="00FE75D7" w:rsidP="00FE75D7">
      <w:pPr>
        <w:spacing w:line="360" w:lineRule="auto"/>
        <w:jc w:val="right"/>
        <w:rPr>
          <w:rFonts w:asciiTheme="majorHAnsi" w:hAnsiTheme="majorHAnsi" w:cs="Arial"/>
        </w:rPr>
      </w:pPr>
      <w:r>
        <w:rPr>
          <w:rFonts w:asciiTheme="majorHAnsi" w:hAnsiTheme="majorHAnsi" w:cs="Arial"/>
        </w:rPr>
        <w:t>Диаграмма 12</w:t>
      </w:r>
    </w:p>
    <w:p w14:paraId="2E8E56D1" w14:textId="77777777" w:rsidR="00FE75D7" w:rsidRDefault="00FE75D7" w:rsidP="00FE75D7">
      <w:pPr>
        <w:spacing w:line="360" w:lineRule="auto"/>
        <w:jc w:val="center"/>
        <w:rPr>
          <w:rFonts w:asciiTheme="majorHAnsi" w:hAnsiTheme="majorHAnsi" w:cs="Arial"/>
          <w:b/>
        </w:rPr>
      </w:pPr>
      <w:r>
        <w:rPr>
          <w:rFonts w:asciiTheme="majorHAnsi" w:hAnsiTheme="majorHAnsi" w:cs="Arial"/>
          <w:b/>
        </w:rPr>
        <w:t>Динамика количества функциональных исследований, выполненных на базе БУ "Югорская городская больница" за период с 2021 по 2023 гг.</w:t>
      </w:r>
    </w:p>
    <w:p w14:paraId="25A54EDF" w14:textId="77777777" w:rsidR="00FE75D7" w:rsidRDefault="00FE75D7" w:rsidP="00FE75D7">
      <w:pPr>
        <w:spacing w:line="360" w:lineRule="auto"/>
        <w:rPr>
          <w:rFonts w:asciiTheme="majorHAnsi" w:hAnsiTheme="majorHAnsi" w:cs="Arial"/>
          <w:color w:val="FF0000"/>
          <w:sz w:val="22"/>
          <w:szCs w:val="22"/>
        </w:rPr>
      </w:pPr>
      <w:r>
        <w:rPr>
          <w:rFonts w:asciiTheme="majorHAnsi" w:hAnsiTheme="majorHAnsi" w:cs="Arial"/>
          <w:noProof/>
          <w:color w:val="FF0000"/>
          <w:sz w:val="22"/>
          <w:szCs w:val="22"/>
        </w:rPr>
        <w:drawing>
          <wp:inline distT="0" distB="0" distL="0" distR="0" wp14:anchorId="1994A113" wp14:editId="75F41224">
            <wp:extent cx="5486400" cy="3200400"/>
            <wp:effectExtent l="0" t="0" r="0" b="0"/>
            <wp:docPr id="1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CF7B4E" w14:textId="77777777" w:rsidR="00FE75D7" w:rsidRDefault="00FE75D7" w:rsidP="00FE75D7">
      <w:pPr>
        <w:spacing w:line="360" w:lineRule="auto"/>
        <w:jc w:val="right"/>
        <w:rPr>
          <w:rFonts w:asciiTheme="majorHAnsi" w:hAnsiTheme="majorHAnsi" w:cs="Arial"/>
        </w:rPr>
      </w:pPr>
    </w:p>
    <w:p w14:paraId="1FBA4551" w14:textId="77777777" w:rsidR="00FE75D7" w:rsidRDefault="00FE75D7" w:rsidP="00FE75D7">
      <w:pPr>
        <w:spacing w:line="360" w:lineRule="auto"/>
        <w:jc w:val="right"/>
        <w:rPr>
          <w:rFonts w:asciiTheme="majorHAnsi" w:hAnsiTheme="majorHAnsi" w:cs="Arial"/>
        </w:rPr>
      </w:pPr>
    </w:p>
    <w:p w14:paraId="4801F012" w14:textId="77777777" w:rsidR="00FE75D7" w:rsidRDefault="00FE75D7" w:rsidP="00FE75D7">
      <w:pPr>
        <w:spacing w:line="360" w:lineRule="auto"/>
        <w:jc w:val="right"/>
        <w:rPr>
          <w:rFonts w:asciiTheme="majorHAnsi" w:hAnsiTheme="majorHAnsi" w:cs="Arial"/>
        </w:rPr>
      </w:pPr>
    </w:p>
    <w:p w14:paraId="0D63AC7F" w14:textId="77777777" w:rsidR="00FE75D7" w:rsidRDefault="00FE75D7" w:rsidP="00FE75D7">
      <w:pPr>
        <w:spacing w:line="360" w:lineRule="auto"/>
        <w:jc w:val="right"/>
        <w:rPr>
          <w:rFonts w:asciiTheme="majorHAnsi" w:hAnsiTheme="majorHAnsi" w:cs="Arial"/>
        </w:rPr>
      </w:pPr>
    </w:p>
    <w:p w14:paraId="23E8A2F8" w14:textId="77777777" w:rsidR="00F566B6" w:rsidRDefault="00F566B6" w:rsidP="00FE75D7">
      <w:pPr>
        <w:spacing w:line="360" w:lineRule="auto"/>
        <w:jc w:val="right"/>
        <w:rPr>
          <w:rFonts w:asciiTheme="majorHAnsi" w:hAnsiTheme="majorHAnsi" w:cs="Arial"/>
        </w:rPr>
      </w:pPr>
    </w:p>
    <w:p w14:paraId="2EC0BA0B" w14:textId="77777777" w:rsidR="00F566B6" w:rsidRDefault="00F566B6" w:rsidP="00FE75D7">
      <w:pPr>
        <w:spacing w:line="360" w:lineRule="auto"/>
        <w:jc w:val="right"/>
        <w:rPr>
          <w:rFonts w:asciiTheme="majorHAnsi" w:hAnsiTheme="majorHAnsi" w:cs="Arial"/>
        </w:rPr>
      </w:pPr>
    </w:p>
    <w:p w14:paraId="32AE0972" w14:textId="77777777" w:rsidR="00F566B6" w:rsidRDefault="00F566B6" w:rsidP="00FE75D7">
      <w:pPr>
        <w:spacing w:line="360" w:lineRule="auto"/>
        <w:jc w:val="right"/>
        <w:rPr>
          <w:rFonts w:asciiTheme="majorHAnsi" w:hAnsiTheme="majorHAnsi" w:cs="Arial"/>
        </w:rPr>
      </w:pPr>
    </w:p>
    <w:p w14:paraId="59AD1EE6" w14:textId="77777777" w:rsidR="00F566B6" w:rsidRDefault="00F566B6" w:rsidP="00FE75D7">
      <w:pPr>
        <w:spacing w:line="360" w:lineRule="auto"/>
        <w:jc w:val="right"/>
        <w:rPr>
          <w:rFonts w:asciiTheme="majorHAnsi" w:hAnsiTheme="majorHAnsi" w:cs="Arial"/>
        </w:rPr>
      </w:pPr>
    </w:p>
    <w:p w14:paraId="43DD4254" w14:textId="77777777" w:rsidR="00FE75D7" w:rsidRDefault="00FE75D7" w:rsidP="00FE75D7">
      <w:pPr>
        <w:spacing w:line="360" w:lineRule="auto"/>
        <w:jc w:val="right"/>
        <w:rPr>
          <w:rFonts w:asciiTheme="majorHAnsi" w:hAnsiTheme="majorHAnsi" w:cs="Arial"/>
        </w:rPr>
      </w:pPr>
      <w:r>
        <w:rPr>
          <w:rFonts w:asciiTheme="majorHAnsi" w:hAnsiTheme="majorHAnsi" w:cs="Arial"/>
        </w:rPr>
        <w:lastRenderedPageBreak/>
        <w:t>Диаграмма 13</w:t>
      </w:r>
    </w:p>
    <w:p w14:paraId="1A466137" w14:textId="77777777" w:rsidR="00FE75D7" w:rsidRDefault="00FE75D7" w:rsidP="00FE75D7">
      <w:pPr>
        <w:spacing w:line="360" w:lineRule="auto"/>
        <w:jc w:val="center"/>
        <w:rPr>
          <w:rFonts w:asciiTheme="majorHAnsi" w:hAnsiTheme="majorHAnsi" w:cs="Arial"/>
          <w:b/>
        </w:rPr>
      </w:pPr>
      <w:r>
        <w:rPr>
          <w:rFonts w:asciiTheme="majorHAnsi" w:hAnsiTheme="majorHAnsi" w:cs="Arial"/>
          <w:b/>
        </w:rPr>
        <w:t xml:space="preserve">Динамика количества </w:t>
      </w:r>
      <w:proofErr w:type="spellStart"/>
      <w:r>
        <w:rPr>
          <w:rFonts w:asciiTheme="majorHAnsi" w:hAnsiTheme="majorHAnsi" w:cs="Arial"/>
          <w:b/>
        </w:rPr>
        <w:t>физиопроцедур</w:t>
      </w:r>
      <w:proofErr w:type="spellEnd"/>
      <w:r>
        <w:rPr>
          <w:rFonts w:asciiTheme="majorHAnsi" w:hAnsiTheme="majorHAnsi" w:cs="Arial"/>
          <w:b/>
        </w:rPr>
        <w:t xml:space="preserve">, </w:t>
      </w:r>
      <w:proofErr w:type="gramStart"/>
      <w:r>
        <w:rPr>
          <w:rFonts w:asciiTheme="majorHAnsi" w:hAnsiTheme="majorHAnsi" w:cs="Arial"/>
          <w:b/>
        </w:rPr>
        <w:t>выполненных</w:t>
      </w:r>
      <w:proofErr w:type="gramEnd"/>
      <w:r>
        <w:rPr>
          <w:rFonts w:asciiTheme="majorHAnsi" w:hAnsiTheme="majorHAnsi" w:cs="Arial"/>
          <w:b/>
        </w:rPr>
        <w:t xml:space="preserve"> на базе БУ "Югорская городская больница" за период с 2021 по 2023 гг.</w:t>
      </w:r>
    </w:p>
    <w:p w14:paraId="190C4683" w14:textId="77777777" w:rsidR="00FE75D7" w:rsidRDefault="00FE75D7" w:rsidP="00FE75D7">
      <w:pPr>
        <w:spacing w:line="360" w:lineRule="auto"/>
        <w:rPr>
          <w:rFonts w:asciiTheme="majorHAnsi" w:hAnsiTheme="majorHAnsi" w:cs="Arial"/>
        </w:rPr>
      </w:pPr>
      <w:r>
        <w:rPr>
          <w:rFonts w:asciiTheme="majorHAnsi" w:hAnsiTheme="majorHAnsi" w:cs="Arial"/>
          <w:noProof/>
          <w:color w:val="FF0000"/>
          <w:sz w:val="22"/>
          <w:szCs w:val="22"/>
        </w:rPr>
        <w:drawing>
          <wp:inline distT="0" distB="0" distL="0" distR="0" wp14:anchorId="2F68F0C8" wp14:editId="67E9EC50">
            <wp:extent cx="5486400" cy="3200400"/>
            <wp:effectExtent l="0" t="0" r="0" b="0"/>
            <wp:docPr id="22"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F9C6AA" w14:textId="77777777" w:rsidR="00FE75D7" w:rsidRDefault="00FE75D7" w:rsidP="00FE75D7">
      <w:pPr>
        <w:spacing w:line="360" w:lineRule="auto"/>
        <w:rPr>
          <w:rFonts w:asciiTheme="majorHAnsi" w:hAnsiTheme="majorHAnsi" w:cs="Arial"/>
        </w:rPr>
      </w:pPr>
      <w:r>
        <w:rPr>
          <w:rFonts w:asciiTheme="majorHAnsi" w:hAnsiTheme="majorHAnsi" w:cs="Arial"/>
        </w:rPr>
        <w:t>В 2023 году в кабинете функциональной диагностики обследовано 32918 человек, в 2022 году –28 043. Рост на 17,4%.</w:t>
      </w:r>
    </w:p>
    <w:p w14:paraId="37472EA4" w14:textId="77777777" w:rsidR="00FE75D7" w:rsidRDefault="00FE75D7" w:rsidP="00FE75D7">
      <w:pPr>
        <w:spacing w:line="360" w:lineRule="auto"/>
        <w:rPr>
          <w:rFonts w:asciiTheme="majorHAnsi" w:hAnsiTheme="majorHAnsi" w:cs="Arial"/>
        </w:rPr>
      </w:pPr>
      <w:r>
        <w:rPr>
          <w:rFonts w:asciiTheme="majorHAnsi" w:hAnsiTheme="majorHAnsi" w:cs="Arial"/>
        </w:rPr>
        <w:t xml:space="preserve">Число функциональных исследований на одного стационарного больного составило в 2023г. 1,0; в 2022 году 1,0; на 100 врачебных посещений в поликлинике в 2023 году составило 78,8; в 2022году – 7,5. </w:t>
      </w:r>
    </w:p>
    <w:p w14:paraId="40D51CF9" w14:textId="77777777" w:rsidR="00FE75D7" w:rsidRDefault="00FE75D7" w:rsidP="00FE75D7">
      <w:pPr>
        <w:spacing w:line="360" w:lineRule="auto"/>
        <w:rPr>
          <w:rFonts w:asciiTheme="majorHAnsi" w:hAnsiTheme="majorHAnsi" w:cs="Arial"/>
        </w:rPr>
      </w:pPr>
      <w:r>
        <w:rPr>
          <w:rFonts w:asciiTheme="majorHAnsi" w:hAnsiTheme="majorHAnsi" w:cs="Arial"/>
        </w:rPr>
        <w:t xml:space="preserve">Число лабораторных исследований всего в 2023 году составило 1 014 353, в 2022 – 962 596 (увеличение числа исследований на 5,4%). </w:t>
      </w:r>
      <w:proofErr w:type="gramStart"/>
      <w:r>
        <w:rPr>
          <w:rFonts w:asciiTheme="majorHAnsi" w:hAnsiTheme="majorHAnsi" w:cs="Arial"/>
        </w:rPr>
        <w:t>Количество лабораторных исследований на 1 стационарного больного в 2023 г. 47,2; в 2022 -  54,9, на 100 врачебных посещений в 2023 году 203,0; в 2022 году 181,3, таким образом, количество лабораторных исследований амбулаторным пациентам увеличилось за анализируемый период на 12,0%, но снизилось число исследований пациентам стационара за счет уменьшения количества пациентов с тяжелой степенью заболеваний.</w:t>
      </w:r>
      <w:proofErr w:type="gramEnd"/>
    </w:p>
    <w:p w14:paraId="4AC55CAA" w14:textId="77777777" w:rsidR="00FE75D7" w:rsidRDefault="00FE75D7" w:rsidP="00FE75D7">
      <w:pPr>
        <w:spacing w:line="360" w:lineRule="auto"/>
        <w:rPr>
          <w:rFonts w:asciiTheme="majorHAnsi" w:hAnsiTheme="majorHAnsi" w:cs="Arial"/>
        </w:rPr>
      </w:pPr>
      <w:r>
        <w:rPr>
          <w:rFonts w:asciiTheme="majorHAnsi" w:hAnsiTheme="majorHAnsi" w:cs="Arial"/>
        </w:rPr>
        <w:t>Отделение реабилитации: объем услуг на одного больного закончившего лечение в 2023 году увеличилось до 11,9 процедур, (в 2022 году 11,2); на 100 врачебных посещений число процедур выросло до 16,98 (в 2022 г.  13,6 процедур). Увеличилось число физиотерапевтических процедур на 1 выбывшего из стационара на 9,0%- реабилитация пациентов неврологического, травматологического профиля.</w:t>
      </w:r>
      <w:r>
        <w:rPr>
          <w:rFonts w:asciiTheme="majorHAnsi" w:hAnsiTheme="majorHAnsi" w:cs="Arial"/>
          <w:color w:val="FF0000"/>
        </w:rPr>
        <w:t xml:space="preserve"> </w:t>
      </w:r>
      <w:r>
        <w:rPr>
          <w:rFonts w:asciiTheme="majorHAnsi" w:hAnsiTheme="majorHAnsi" w:cs="Arial"/>
        </w:rPr>
        <w:t>Увеличение объемов по медицинской реабилитации связано с увеличением количества пациентов в поликлинике и стационаре в связи со снятием карантинных мероприятий.</w:t>
      </w:r>
    </w:p>
    <w:p w14:paraId="1080C84B" w14:textId="77777777" w:rsidR="00FE75D7" w:rsidRDefault="00FE75D7" w:rsidP="00FE75D7">
      <w:pPr>
        <w:spacing w:line="360" w:lineRule="auto"/>
        <w:ind w:firstLine="708"/>
        <w:rPr>
          <w:rFonts w:asciiTheme="majorHAnsi" w:hAnsiTheme="majorHAnsi" w:cs="Arial"/>
        </w:rPr>
      </w:pPr>
      <w:r>
        <w:rPr>
          <w:rFonts w:asciiTheme="majorHAnsi" w:hAnsiTheme="majorHAnsi" w:cs="Arial"/>
        </w:rPr>
        <w:lastRenderedPageBreak/>
        <w:t>БУ «Югорская городская больница» в силу преимуще</w:t>
      </w:r>
      <w:proofErr w:type="gramStart"/>
      <w:r>
        <w:rPr>
          <w:rFonts w:asciiTheme="majorHAnsi" w:hAnsiTheme="majorHAnsi" w:cs="Arial"/>
        </w:rPr>
        <w:t>ств св</w:t>
      </w:r>
      <w:proofErr w:type="gramEnd"/>
      <w:r>
        <w:rPr>
          <w:rFonts w:asciiTheme="majorHAnsi" w:hAnsiTheme="majorHAnsi" w:cs="Arial"/>
        </w:rPr>
        <w:t>оего расположения и достойного качества медицинских услуг, оказывает медицинскую помощи жителям близлежащих территорий. В течени</w:t>
      </w:r>
      <w:proofErr w:type="gramStart"/>
      <w:r>
        <w:rPr>
          <w:rFonts w:asciiTheme="majorHAnsi" w:hAnsiTheme="majorHAnsi" w:cs="Arial"/>
        </w:rPr>
        <w:t>и</w:t>
      </w:r>
      <w:proofErr w:type="gramEnd"/>
      <w:r>
        <w:rPr>
          <w:rFonts w:asciiTheme="majorHAnsi" w:hAnsiTheme="majorHAnsi" w:cs="Arial"/>
        </w:rPr>
        <w:t xml:space="preserve"> 2023 года амбулаторно-поликлиническая помощь в неотложной форме была оказана 430 пациентам, проживающим в других муниципальных образованиях ХМАО-Югры и Свердловской области. Специализированная медицинская помощь в условиях стационара круглосуточного пребывания была оказана 954 пациентам, проживающим в других муниципальных образованиях ХМАО-Югры, в том числе – 821 жителям Советского района. Амбулаторно-поликлиническая помощь жителям других субъектов РФ была оказана в 438 случаях, стационарная 65 пациентам.  Обращений в поликлинику иностранных граждан всего – 1792, в том числе по заболеванию – 980.</w:t>
      </w:r>
    </w:p>
    <w:p w14:paraId="37909341" w14:textId="77777777" w:rsidR="00FE75D7" w:rsidRDefault="00FE75D7" w:rsidP="00FE75D7">
      <w:pPr>
        <w:spacing w:line="360" w:lineRule="auto"/>
        <w:ind w:firstLine="0"/>
        <w:rPr>
          <w:rFonts w:asciiTheme="majorHAnsi" w:hAnsiTheme="majorHAnsi" w:cs="Arial"/>
          <w:color w:val="FF0000"/>
        </w:rPr>
      </w:pPr>
    </w:p>
    <w:p w14:paraId="406DEC52" w14:textId="77777777" w:rsidR="00FE75D7" w:rsidRDefault="00FE75D7" w:rsidP="00FE75D7">
      <w:pPr>
        <w:spacing w:line="360" w:lineRule="auto"/>
        <w:ind w:firstLine="0"/>
        <w:rPr>
          <w:rFonts w:asciiTheme="majorHAnsi" w:eastAsiaTheme="minorHAnsi" w:hAnsiTheme="majorHAnsi"/>
          <w:b/>
        </w:rPr>
      </w:pPr>
      <w:r>
        <w:rPr>
          <w:rFonts w:asciiTheme="majorHAnsi" w:eastAsiaTheme="minorHAnsi" w:hAnsiTheme="majorHAnsi"/>
          <w:b/>
        </w:rPr>
        <w:t xml:space="preserve">Работа с обращениями граждан. </w:t>
      </w:r>
    </w:p>
    <w:p w14:paraId="540FD91C"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Делопроизводство в Югорской больнице ведется по электронной форме регистрации входящих и исходящих документов в системе электронного документооборота «Дело». Контроль исполнения осуществляется по электронному журналу, в регистрационном номере документа делается отметка. Для регистрации писем, жалоб и предложений также ведется отдельный электронный журнал по установленной форме.</w:t>
      </w:r>
    </w:p>
    <w:p w14:paraId="7F08E068"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Регистрация писем, поступающих в адрес Учреждения, проводится в журнале входящих документов. При рассмотрении писем и жалоб привлекаются необходимые специалисты.</w:t>
      </w:r>
      <w:r>
        <w:rPr>
          <w:rFonts w:asciiTheme="majorHAnsi" w:eastAsiaTheme="minorHAnsi" w:hAnsiTheme="majorHAnsi"/>
          <w:color w:val="FF0000"/>
        </w:rPr>
        <w:t xml:space="preserve">   </w:t>
      </w:r>
      <w:proofErr w:type="gramStart"/>
      <w:r>
        <w:rPr>
          <w:rFonts w:asciiTheme="majorHAnsi" w:eastAsiaTheme="minorHAnsi" w:hAnsiTheme="majorHAnsi"/>
        </w:rPr>
        <w:t xml:space="preserve">За 2023 год поступило 56 письменных обращений, 12 из них признаны обоснованными (таб.37). </w:t>
      </w:r>
      <w:proofErr w:type="gramEnd"/>
    </w:p>
    <w:p w14:paraId="129602CD"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Журналы отзывов и предложений имеются во всех подразделениях ЮГБ. Проводится анкетирование больных, как амбулаторных, так и пролеченных в отделениях круглосуточного стационара, а также в дневном стационаре при поликлинике, по которым анализируется спрос и предложения больных с целью совершенствования качества оказываемых услуг.</w:t>
      </w:r>
    </w:p>
    <w:p w14:paraId="1FF6201B"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Прием граждан по личным вопросам заместителями руководителя проводится еженедельно в установленные часы. Главный врач ведет прием граждан преимущественно в специально определенное время еженедельно, в некоторых случаях в удобное для граждан время. Номер личного сотового телефона и личной электронной почты главного врача размещены в свободном доступе на сайте больницы. Кроме того, на доступном месте установлен закрытый ящик для писем и пожеланий от пациентов, по поступившей информации проводится оперативная корректировка организации </w:t>
      </w:r>
      <w:r>
        <w:rPr>
          <w:rFonts w:asciiTheme="majorHAnsi" w:eastAsiaTheme="minorHAnsi" w:hAnsiTheme="majorHAnsi"/>
        </w:rPr>
        <w:lastRenderedPageBreak/>
        <w:t>медобслуживания. На информационных стендах поликлиники имеются адрес электронной почты Учреждения, контактная информация, в том числе номера сотовых телефонов заместителей руководителя Учреждения, которые также предлагается использовать пациентам для направления жалоб и предложений. С октября 2019 года БУ "Югорская городская больница" активно представлена в социальных сетях («</w:t>
      </w:r>
      <w:proofErr w:type="spellStart"/>
      <w:r>
        <w:rPr>
          <w:rFonts w:asciiTheme="majorHAnsi" w:eastAsiaTheme="minorHAnsi" w:hAnsiTheme="majorHAnsi"/>
        </w:rPr>
        <w:t>ВКонтакте</w:t>
      </w:r>
      <w:proofErr w:type="spellEnd"/>
      <w:r>
        <w:rPr>
          <w:rFonts w:asciiTheme="majorHAnsi" w:eastAsiaTheme="minorHAnsi" w:hAnsiTheme="majorHAnsi"/>
        </w:rPr>
        <w:t>», «Одноклассники», «</w:t>
      </w:r>
      <w:proofErr w:type="spellStart"/>
      <w:r>
        <w:rPr>
          <w:rFonts w:asciiTheme="majorHAnsi" w:eastAsiaTheme="minorHAnsi" w:hAnsiTheme="majorHAnsi"/>
        </w:rPr>
        <w:t>Телеграм</w:t>
      </w:r>
      <w:proofErr w:type="spellEnd"/>
      <w:r>
        <w:rPr>
          <w:rFonts w:asciiTheme="majorHAnsi" w:eastAsiaTheme="minorHAnsi" w:hAnsiTheme="majorHAnsi"/>
        </w:rPr>
        <w:t xml:space="preserve">»). По данным каналам обратной связи получено 1 518 обращений за 2023 год. По каждому случаю обращения дан исчерпывающий ответ, решена проблема обратившегося жителя города Югорска. </w:t>
      </w:r>
    </w:p>
    <w:p w14:paraId="403A7709" w14:textId="77777777" w:rsidR="00FE75D7" w:rsidRDefault="00FE75D7" w:rsidP="00FE75D7">
      <w:pPr>
        <w:spacing w:line="360" w:lineRule="auto"/>
        <w:rPr>
          <w:rFonts w:asciiTheme="majorHAnsi" w:eastAsiaTheme="minorHAnsi" w:hAnsiTheme="majorHAnsi"/>
          <w:color w:val="FF0000"/>
        </w:rPr>
      </w:pPr>
      <w:r>
        <w:rPr>
          <w:rFonts w:asciiTheme="majorHAnsi" w:eastAsiaTheme="minorHAnsi" w:hAnsiTheme="majorHAnsi"/>
        </w:rPr>
        <w:t>Регулярно, в течение года, проводятся встречи с населением, руководством города, со всеми службами, имеющими отношение к социальным, экономическим и медицинским проблемам Югорска. На постоянной основе работает общественный совет.</w:t>
      </w:r>
    </w:p>
    <w:p w14:paraId="1DF57C33" w14:textId="77777777" w:rsidR="00FE75D7" w:rsidRDefault="00FE75D7" w:rsidP="00FE75D7">
      <w:pPr>
        <w:spacing w:line="360" w:lineRule="auto"/>
        <w:jc w:val="right"/>
        <w:rPr>
          <w:rFonts w:asciiTheme="majorHAnsi" w:eastAsiaTheme="minorHAnsi" w:hAnsiTheme="majorHAnsi"/>
        </w:rPr>
      </w:pPr>
    </w:p>
    <w:p w14:paraId="6DAA6187" w14:textId="77777777" w:rsidR="00FE75D7" w:rsidRDefault="00FE75D7" w:rsidP="00FE75D7">
      <w:pPr>
        <w:spacing w:line="360" w:lineRule="auto"/>
        <w:jc w:val="right"/>
        <w:rPr>
          <w:rFonts w:asciiTheme="majorHAnsi" w:eastAsiaTheme="minorHAnsi" w:hAnsiTheme="majorHAnsi"/>
        </w:rPr>
      </w:pPr>
      <w:r>
        <w:rPr>
          <w:rFonts w:asciiTheme="majorHAnsi" w:eastAsiaTheme="minorHAnsi" w:hAnsiTheme="majorHAnsi"/>
        </w:rPr>
        <w:t>Таблица 36</w:t>
      </w:r>
    </w:p>
    <w:p w14:paraId="3C6C704E" w14:textId="77777777" w:rsidR="00FE75D7" w:rsidRDefault="00FE75D7" w:rsidP="00FE75D7">
      <w:pPr>
        <w:shd w:val="clear" w:color="auto" w:fill="FFFFFF" w:themeFill="background1"/>
        <w:jc w:val="center"/>
        <w:rPr>
          <w:rFonts w:asciiTheme="majorHAnsi" w:eastAsiaTheme="minorHAnsi" w:hAnsiTheme="majorHAnsi"/>
          <w:b/>
        </w:rPr>
      </w:pPr>
      <w:r>
        <w:rPr>
          <w:rFonts w:asciiTheme="majorHAnsi" w:eastAsiaTheme="minorHAnsi" w:hAnsiTheme="majorHAnsi"/>
          <w:b/>
        </w:rPr>
        <w:t>Данные о характере и количестве письменных обращений граждан, поступивших на имя главного врача ЮГБ, количество граждан, принятых лично руководителем и его заместителем по состоянию на 31 декабря 2023г.</w:t>
      </w:r>
    </w:p>
    <w:p w14:paraId="271D2858" w14:textId="77777777" w:rsidR="00FE75D7" w:rsidRDefault="00FE75D7" w:rsidP="00FE75D7">
      <w:pPr>
        <w:jc w:val="center"/>
        <w:rPr>
          <w:rFonts w:asciiTheme="majorHAnsi" w:eastAsiaTheme="minorHAnsi" w:hAnsiTheme="majorHAnsi"/>
          <w:sz w:val="22"/>
          <w:szCs w:val="22"/>
        </w:rPr>
      </w:pPr>
    </w:p>
    <w:tbl>
      <w:tblPr>
        <w:tblW w:w="4999" w:type="pct"/>
        <w:tblLook w:val="04A0" w:firstRow="1" w:lastRow="0" w:firstColumn="1" w:lastColumn="0" w:noHBand="0" w:noVBand="1"/>
      </w:tblPr>
      <w:tblGrid>
        <w:gridCol w:w="530"/>
        <w:gridCol w:w="4963"/>
        <w:gridCol w:w="1500"/>
        <w:gridCol w:w="1476"/>
        <w:gridCol w:w="1666"/>
      </w:tblGrid>
      <w:tr w:rsidR="00FE75D7" w14:paraId="32A7A902" w14:textId="77777777" w:rsidTr="00F566B6">
        <w:trPr>
          <w:trHeight w:val="300"/>
        </w:trPr>
        <w:tc>
          <w:tcPr>
            <w:tcW w:w="26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24A180CD"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 </w:t>
            </w:r>
          </w:p>
        </w:tc>
        <w:tc>
          <w:tcPr>
            <w:tcW w:w="2449" w:type="pct"/>
            <w:tcBorders>
              <w:top w:val="single" w:sz="4" w:space="0" w:color="auto"/>
              <w:left w:val="none" w:sz="4" w:space="0" w:color="000000"/>
              <w:bottom w:val="none" w:sz="4" w:space="0" w:color="000000"/>
              <w:right w:val="single" w:sz="4" w:space="0" w:color="auto"/>
            </w:tcBorders>
            <w:shd w:val="clear" w:color="auto" w:fill="auto"/>
            <w:noWrap/>
            <w:vAlign w:val="bottom"/>
          </w:tcPr>
          <w:p w14:paraId="62D7013A" w14:textId="77777777" w:rsidR="00FE75D7" w:rsidRDefault="00FE75D7" w:rsidP="00FE75D7">
            <w:pPr>
              <w:ind w:firstLine="0"/>
              <w:jc w:val="center"/>
              <w:rPr>
                <w:rFonts w:asciiTheme="majorHAnsi" w:hAnsiTheme="majorHAnsi" w:cs="Calibri"/>
                <w:bCs/>
              </w:rPr>
            </w:pPr>
            <w:r>
              <w:rPr>
                <w:rFonts w:asciiTheme="majorHAnsi" w:hAnsiTheme="majorHAnsi" w:cs="Calibri"/>
                <w:bCs/>
                <w:sz w:val="22"/>
                <w:szCs w:val="22"/>
              </w:rPr>
              <w:t> </w:t>
            </w:r>
          </w:p>
        </w:tc>
        <w:tc>
          <w:tcPr>
            <w:tcW w:w="740" w:type="pct"/>
            <w:tcBorders>
              <w:top w:val="single" w:sz="4" w:space="0" w:color="auto"/>
              <w:left w:val="none" w:sz="4" w:space="0" w:color="000000"/>
              <w:bottom w:val="none" w:sz="4" w:space="0" w:color="000000"/>
              <w:right w:val="single" w:sz="4" w:space="0" w:color="auto"/>
            </w:tcBorders>
            <w:shd w:val="clear" w:color="auto" w:fill="auto"/>
            <w:noWrap/>
            <w:vAlign w:val="bottom"/>
          </w:tcPr>
          <w:p w14:paraId="6D56F638" w14:textId="77777777" w:rsidR="00FE75D7" w:rsidRDefault="00FE75D7" w:rsidP="00FE75D7">
            <w:pPr>
              <w:ind w:firstLine="0"/>
              <w:jc w:val="center"/>
              <w:rPr>
                <w:rFonts w:asciiTheme="majorHAnsi" w:hAnsiTheme="majorHAnsi" w:cs="Calibri"/>
                <w:bCs/>
              </w:rPr>
            </w:pPr>
            <w:r>
              <w:rPr>
                <w:rFonts w:asciiTheme="majorHAnsi" w:hAnsiTheme="majorHAnsi" w:cs="Calibri"/>
                <w:bCs/>
                <w:sz w:val="22"/>
                <w:szCs w:val="22"/>
              </w:rPr>
              <w:t> </w:t>
            </w:r>
          </w:p>
        </w:tc>
        <w:tc>
          <w:tcPr>
            <w:tcW w:w="1550" w:type="pct"/>
            <w:gridSpan w:val="2"/>
            <w:tcBorders>
              <w:top w:val="single" w:sz="4" w:space="0" w:color="auto"/>
              <w:left w:val="none" w:sz="4" w:space="0" w:color="000000"/>
              <w:bottom w:val="single" w:sz="4" w:space="0" w:color="auto"/>
              <w:right w:val="single" w:sz="4" w:space="0" w:color="000000"/>
            </w:tcBorders>
            <w:shd w:val="clear" w:color="auto" w:fill="auto"/>
            <w:noWrap/>
            <w:vAlign w:val="bottom"/>
          </w:tcPr>
          <w:p w14:paraId="3C30AE9E" w14:textId="77777777" w:rsidR="00FE75D7" w:rsidRDefault="00FE75D7" w:rsidP="00FE75D7">
            <w:pPr>
              <w:ind w:firstLine="0"/>
              <w:jc w:val="center"/>
              <w:rPr>
                <w:rFonts w:asciiTheme="majorHAnsi" w:hAnsiTheme="majorHAnsi"/>
                <w:bCs/>
              </w:rPr>
            </w:pPr>
            <w:r>
              <w:rPr>
                <w:rFonts w:asciiTheme="majorHAnsi" w:hAnsiTheme="majorHAnsi"/>
                <w:bCs/>
                <w:sz w:val="22"/>
                <w:szCs w:val="22"/>
              </w:rPr>
              <w:t>в том числе:</w:t>
            </w:r>
          </w:p>
        </w:tc>
      </w:tr>
      <w:tr w:rsidR="00FE75D7" w14:paraId="04C46981" w14:textId="77777777" w:rsidTr="00F566B6">
        <w:trPr>
          <w:trHeight w:val="605"/>
        </w:trPr>
        <w:tc>
          <w:tcPr>
            <w:tcW w:w="262" w:type="pct"/>
            <w:vMerge/>
            <w:tcBorders>
              <w:top w:val="single" w:sz="4" w:space="0" w:color="auto"/>
              <w:left w:val="single" w:sz="4" w:space="0" w:color="auto"/>
              <w:bottom w:val="single" w:sz="4" w:space="0" w:color="000000"/>
              <w:right w:val="single" w:sz="4" w:space="0" w:color="auto"/>
            </w:tcBorders>
            <w:vAlign w:val="center"/>
          </w:tcPr>
          <w:p w14:paraId="650B81BF" w14:textId="77777777" w:rsidR="00FE75D7" w:rsidRDefault="00FE75D7" w:rsidP="00FE75D7">
            <w:pPr>
              <w:ind w:firstLine="0"/>
              <w:jc w:val="left"/>
              <w:rPr>
                <w:rFonts w:asciiTheme="majorHAnsi" w:hAnsiTheme="majorHAnsi" w:cs="Calibri"/>
              </w:rPr>
            </w:pPr>
          </w:p>
        </w:tc>
        <w:tc>
          <w:tcPr>
            <w:tcW w:w="244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57D7C4B" w14:textId="77777777" w:rsidR="00FE75D7" w:rsidRDefault="00FE75D7" w:rsidP="00FE75D7">
            <w:pPr>
              <w:ind w:firstLine="0"/>
              <w:jc w:val="center"/>
              <w:rPr>
                <w:rFonts w:asciiTheme="majorHAnsi" w:hAnsiTheme="majorHAnsi"/>
                <w:bCs/>
              </w:rPr>
            </w:pPr>
            <w:r>
              <w:rPr>
                <w:rFonts w:asciiTheme="majorHAnsi" w:hAnsiTheme="majorHAnsi"/>
                <w:bCs/>
                <w:sz w:val="22"/>
                <w:szCs w:val="22"/>
              </w:rPr>
              <w:t>классификатор обращений</w:t>
            </w:r>
          </w:p>
        </w:tc>
        <w:tc>
          <w:tcPr>
            <w:tcW w:w="740" w:type="pct"/>
            <w:tcBorders>
              <w:top w:val="none" w:sz="4" w:space="0" w:color="000000"/>
              <w:left w:val="none" w:sz="4" w:space="0" w:color="000000"/>
              <w:bottom w:val="single" w:sz="4" w:space="0" w:color="auto"/>
              <w:right w:val="single" w:sz="4" w:space="0" w:color="auto"/>
            </w:tcBorders>
            <w:shd w:val="clear" w:color="auto" w:fill="auto"/>
            <w:vAlign w:val="bottom"/>
          </w:tcPr>
          <w:p w14:paraId="3A15FF0C" w14:textId="77777777" w:rsidR="00FE75D7" w:rsidRDefault="00FE75D7" w:rsidP="00FE75D7">
            <w:pPr>
              <w:ind w:firstLine="0"/>
              <w:jc w:val="center"/>
              <w:rPr>
                <w:rFonts w:asciiTheme="majorHAnsi" w:hAnsiTheme="majorHAnsi"/>
                <w:bCs/>
              </w:rPr>
            </w:pPr>
            <w:r>
              <w:rPr>
                <w:rFonts w:asciiTheme="majorHAnsi" w:hAnsiTheme="majorHAnsi"/>
                <w:bCs/>
                <w:sz w:val="22"/>
                <w:szCs w:val="22"/>
              </w:rPr>
              <w:t xml:space="preserve">поступило обращений (жалоб) </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8E632DE" w14:textId="77777777" w:rsidR="00FE75D7" w:rsidRDefault="00FE75D7" w:rsidP="00FE75D7">
            <w:pPr>
              <w:ind w:firstLine="0"/>
              <w:jc w:val="center"/>
              <w:rPr>
                <w:rFonts w:asciiTheme="majorHAnsi" w:hAnsiTheme="majorHAnsi"/>
                <w:bCs/>
              </w:rPr>
            </w:pPr>
            <w:r>
              <w:rPr>
                <w:rFonts w:asciiTheme="majorHAnsi" w:hAnsiTheme="majorHAnsi"/>
                <w:bCs/>
                <w:sz w:val="22"/>
                <w:szCs w:val="22"/>
              </w:rPr>
              <w:t>из ДЗ</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23A61BD" w14:textId="77777777" w:rsidR="00FE75D7" w:rsidRDefault="00FE75D7" w:rsidP="00FE75D7">
            <w:pPr>
              <w:ind w:firstLine="0"/>
              <w:jc w:val="center"/>
              <w:rPr>
                <w:rFonts w:asciiTheme="majorHAnsi" w:hAnsiTheme="majorHAnsi"/>
                <w:bCs/>
              </w:rPr>
            </w:pPr>
            <w:r>
              <w:rPr>
                <w:rFonts w:asciiTheme="majorHAnsi" w:hAnsiTheme="majorHAnsi"/>
                <w:bCs/>
                <w:sz w:val="22"/>
                <w:szCs w:val="22"/>
              </w:rPr>
              <w:t>обоснованные</w:t>
            </w:r>
          </w:p>
        </w:tc>
      </w:tr>
      <w:tr w:rsidR="00FE75D7" w14:paraId="0B85A607" w14:textId="77777777" w:rsidTr="00F566B6">
        <w:trPr>
          <w:trHeight w:val="630"/>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7E10252B"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1</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4C6EE260" w14:textId="77777777" w:rsidR="00FE75D7" w:rsidRDefault="00FE75D7" w:rsidP="00FE75D7">
            <w:pPr>
              <w:ind w:firstLine="0"/>
              <w:jc w:val="left"/>
              <w:rPr>
                <w:rFonts w:asciiTheme="majorHAnsi" w:hAnsiTheme="majorHAnsi"/>
              </w:rPr>
            </w:pPr>
            <w:r>
              <w:rPr>
                <w:rFonts w:asciiTheme="majorHAnsi" w:hAnsiTheme="majorHAnsi"/>
                <w:sz w:val="22"/>
                <w:szCs w:val="22"/>
              </w:rPr>
              <w:t>работа медицинских учреждений и их сотрудников</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4EF4B2D" w14:textId="77777777" w:rsidR="00FE75D7" w:rsidRDefault="00FE75D7" w:rsidP="00FE75D7">
            <w:pPr>
              <w:ind w:firstLine="0"/>
              <w:jc w:val="center"/>
              <w:rPr>
                <w:rFonts w:asciiTheme="majorHAnsi" w:hAnsiTheme="majorHAnsi"/>
              </w:rPr>
            </w:pPr>
            <w:r>
              <w:rPr>
                <w:rFonts w:asciiTheme="majorHAnsi" w:hAnsiTheme="majorHAnsi"/>
                <w:sz w:val="22"/>
                <w:szCs w:val="22"/>
              </w:rPr>
              <w:t>21</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B23D011" w14:textId="77777777" w:rsidR="00FE75D7" w:rsidRDefault="00FE75D7" w:rsidP="00FE75D7">
            <w:pPr>
              <w:ind w:firstLine="0"/>
              <w:jc w:val="center"/>
              <w:rPr>
                <w:rFonts w:asciiTheme="majorHAnsi" w:hAnsiTheme="majorHAnsi"/>
              </w:rPr>
            </w:pPr>
            <w:r>
              <w:rPr>
                <w:rFonts w:asciiTheme="majorHAnsi" w:hAnsiTheme="majorHAnsi"/>
                <w:sz w:val="22"/>
                <w:szCs w:val="22"/>
              </w:rPr>
              <w:t>13</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7F20A66" w14:textId="77777777" w:rsidR="00FE75D7" w:rsidRDefault="00FE75D7" w:rsidP="00FE75D7">
            <w:pPr>
              <w:ind w:firstLine="0"/>
              <w:jc w:val="center"/>
              <w:rPr>
                <w:rFonts w:asciiTheme="majorHAnsi" w:hAnsiTheme="majorHAnsi"/>
              </w:rPr>
            </w:pPr>
            <w:r>
              <w:rPr>
                <w:rFonts w:asciiTheme="majorHAnsi" w:hAnsiTheme="majorHAnsi"/>
                <w:sz w:val="22"/>
                <w:szCs w:val="22"/>
              </w:rPr>
              <w:t>3</w:t>
            </w:r>
          </w:p>
        </w:tc>
      </w:tr>
      <w:tr w:rsidR="00FE75D7" w14:paraId="2D7112F9" w14:textId="77777777" w:rsidTr="00F566B6">
        <w:trPr>
          <w:trHeight w:val="313"/>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213F0C26"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2</w:t>
            </w:r>
          </w:p>
        </w:tc>
        <w:tc>
          <w:tcPr>
            <w:tcW w:w="244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AC1CABA" w14:textId="77777777" w:rsidR="00FE75D7" w:rsidRDefault="00FE75D7" w:rsidP="00FE75D7">
            <w:pPr>
              <w:ind w:firstLine="0"/>
              <w:jc w:val="left"/>
              <w:rPr>
                <w:rFonts w:asciiTheme="majorHAnsi" w:hAnsiTheme="majorHAnsi"/>
              </w:rPr>
            </w:pPr>
            <w:r>
              <w:rPr>
                <w:rFonts w:asciiTheme="majorHAnsi" w:hAnsiTheme="majorHAnsi"/>
                <w:sz w:val="22"/>
                <w:szCs w:val="22"/>
              </w:rPr>
              <w:t>лекарственное обеспечение</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78AE888" w14:textId="77777777" w:rsidR="00FE75D7" w:rsidRDefault="00FE75D7" w:rsidP="00FE75D7">
            <w:pPr>
              <w:ind w:firstLine="0"/>
              <w:jc w:val="center"/>
              <w:rPr>
                <w:rFonts w:asciiTheme="majorHAnsi" w:hAnsiTheme="majorHAnsi"/>
              </w:rPr>
            </w:pPr>
            <w:r>
              <w:rPr>
                <w:rFonts w:asciiTheme="majorHAnsi" w:hAnsiTheme="majorHAnsi"/>
                <w:sz w:val="22"/>
                <w:szCs w:val="22"/>
              </w:rPr>
              <w:t>5</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70794A1" w14:textId="77777777" w:rsidR="00FE75D7" w:rsidRDefault="00FE75D7" w:rsidP="00FE75D7">
            <w:pPr>
              <w:ind w:firstLine="0"/>
              <w:jc w:val="center"/>
              <w:rPr>
                <w:rFonts w:asciiTheme="majorHAnsi" w:hAnsiTheme="majorHAnsi"/>
              </w:rPr>
            </w:pPr>
            <w:r>
              <w:rPr>
                <w:rFonts w:asciiTheme="majorHAnsi" w:hAnsiTheme="majorHAnsi"/>
                <w:sz w:val="22"/>
                <w:szCs w:val="22"/>
              </w:rPr>
              <w:t>4</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8DDBB8E" w14:textId="77777777" w:rsidR="00FE75D7" w:rsidRDefault="00FE75D7" w:rsidP="00FE75D7">
            <w:pPr>
              <w:ind w:firstLine="0"/>
              <w:jc w:val="center"/>
              <w:rPr>
                <w:rFonts w:asciiTheme="majorHAnsi" w:hAnsiTheme="majorHAnsi"/>
              </w:rPr>
            </w:pPr>
            <w:r>
              <w:rPr>
                <w:rFonts w:asciiTheme="majorHAnsi" w:hAnsiTheme="majorHAnsi"/>
                <w:sz w:val="22"/>
                <w:szCs w:val="22"/>
              </w:rPr>
              <w:t>-</w:t>
            </w:r>
          </w:p>
        </w:tc>
      </w:tr>
      <w:tr w:rsidR="00FE75D7" w14:paraId="3698B824" w14:textId="77777777" w:rsidTr="00F566B6">
        <w:trPr>
          <w:trHeight w:val="417"/>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65F1B2DF"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3</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0467FBBE" w14:textId="77777777" w:rsidR="00FE75D7" w:rsidRDefault="00FE75D7" w:rsidP="00FE75D7">
            <w:pPr>
              <w:ind w:firstLine="0"/>
              <w:jc w:val="left"/>
              <w:rPr>
                <w:rFonts w:asciiTheme="majorHAnsi" w:hAnsiTheme="majorHAnsi"/>
              </w:rPr>
            </w:pPr>
            <w:r>
              <w:rPr>
                <w:rFonts w:asciiTheme="majorHAnsi" w:hAnsiTheme="majorHAnsi"/>
                <w:sz w:val="22"/>
                <w:szCs w:val="22"/>
              </w:rPr>
              <w:t>качество оказания медпомощи взрослым в амбулаторно-поликлинических условиях</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4315CA0" w14:textId="77777777" w:rsidR="00FE75D7" w:rsidRDefault="00FE75D7" w:rsidP="00FE75D7">
            <w:pPr>
              <w:ind w:firstLine="0"/>
              <w:jc w:val="center"/>
              <w:rPr>
                <w:rFonts w:asciiTheme="majorHAnsi" w:hAnsiTheme="majorHAnsi"/>
              </w:rPr>
            </w:pPr>
            <w:r>
              <w:rPr>
                <w:rFonts w:asciiTheme="majorHAnsi" w:hAnsiTheme="majorHAnsi"/>
                <w:sz w:val="22"/>
                <w:szCs w:val="22"/>
              </w:rPr>
              <w:t>2</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14BB2D3C" w14:textId="77777777" w:rsidR="00FE75D7" w:rsidRDefault="00FE75D7" w:rsidP="00FE75D7">
            <w:pPr>
              <w:ind w:firstLine="0"/>
              <w:jc w:val="center"/>
              <w:rPr>
                <w:rFonts w:asciiTheme="majorHAnsi" w:hAnsiTheme="majorHAnsi"/>
              </w:rPr>
            </w:pPr>
            <w:r>
              <w:rPr>
                <w:rFonts w:asciiTheme="majorHAnsi" w:hAnsiTheme="majorHAnsi"/>
                <w:sz w:val="22"/>
                <w:szCs w:val="22"/>
              </w:rPr>
              <w:t>2</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6BC318BB"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r>
      <w:tr w:rsidR="00FE75D7" w14:paraId="19534037" w14:textId="77777777" w:rsidTr="00F566B6">
        <w:trPr>
          <w:trHeight w:val="467"/>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1BDD20CF"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4</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0D4075FA" w14:textId="77777777" w:rsidR="00FE75D7" w:rsidRDefault="00FE75D7" w:rsidP="00FE75D7">
            <w:pPr>
              <w:ind w:firstLine="0"/>
              <w:jc w:val="left"/>
              <w:rPr>
                <w:rFonts w:asciiTheme="majorHAnsi" w:hAnsiTheme="majorHAnsi"/>
              </w:rPr>
            </w:pPr>
            <w:r>
              <w:rPr>
                <w:rFonts w:asciiTheme="majorHAnsi" w:hAnsiTheme="majorHAnsi"/>
                <w:sz w:val="22"/>
                <w:szCs w:val="22"/>
              </w:rPr>
              <w:t>обеспечение потребности в медпомощи и объеме ее получения</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CFAA3F3" w14:textId="77777777" w:rsidR="00FE75D7" w:rsidRDefault="00FE75D7" w:rsidP="00FE75D7">
            <w:pPr>
              <w:ind w:firstLine="0"/>
              <w:jc w:val="center"/>
              <w:rPr>
                <w:rFonts w:asciiTheme="majorHAnsi" w:hAnsiTheme="majorHAnsi"/>
              </w:rPr>
            </w:pPr>
            <w:r>
              <w:rPr>
                <w:rFonts w:asciiTheme="majorHAnsi" w:hAnsiTheme="majorHAnsi"/>
                <w:sz w:val="22"/>
                <w:szCs w:val="22"/>
              </w:rPr>
              <w:t>6</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670A0F5" w14:textId="77777777" w:rsidR="00FE75D7" w:rsidRDefault="00FE75D7" w:rsidP="00FE75D7">
            <w:pPr>
              <w:ind w:firstLine="0"/>
              <w:jc w:val="center"/>
              <w:rPr>
                <w:rFonts w:asciiTheme="majorHAnsi" w:hAnsiTheme="majorHAnsi"/>
              </w:rPr>
            </w:pPr>
            <w:r>
              <w:rPr>
                <w:rFonts w:asciiTheme="majorHAnsi" w:hAnsiTheme="majorHAnsi"/>
                <w:sz w:val="22"/>
                <w:szCs w:val="22"/>
              </w:rPr>
              <w:t>3</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19DB9E43" w14:textId="77777777" w:rsidR="00FE75D7" w:rsidRDefault="00FE75D7" w:rsidP="00FE75D7">
            <w:pPr>
              <w:ind w:firstLine="0"/>
              <w:jc w:val="center"/>
              <w:rPr>
                <w:rFonts w:asciiTheme="majorHAnsi" w:hAnsiTheme="majorHAnsi"/>
              </w:rPr>
            </w:pPr>
            <w:r>
              <w:rPr>
                <w:rFonts w:asciiTheme="majorHAnsi" w:hAnsiTheme="majorHAnsi"/>
                <w:sz w:val="22"/>
                <w:szCs w:val="22"/>
              </w:rPr>
              <w:t>4</w:t>
            </w:r>
          </w:p>
        </w:tc>
      </w:tr>
      <w:tr w:rsidR="00FE75D7" w14:paraId="1158D233" w14:textId="77777777" w:rsidTr="00575732">
        <w:trPr>
          <w:trHeight w:val="220"/>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29D34996"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6</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29BABD89" w14:textId="77777777" w:rsidR="00FE75D7" w:rsidRDefault="00FE75D7" w:rsidP="00FE75D7">
            <w:pPr>
              <w:ind w:firstLine="0"/>
              <w:jc w:val="left"/>
              <w:rPr>
                <w:rFonts w:asciiTheme="majorHAnsi" w:hAnsiTheme="majorHAnsi"/>
              </w:rPr>
            </w:pPr>
            <w:r>
              <w:rPr>
                <w:rFonts w:asciiTheme="majorHAnsi" w:hAnsiTheme="majorHAnsi"/>
                <w:sz w:val="22"/>
                <w:szCs w:val="22"/>
              </w:rPr>
              <w:t>охрана здоровья взрослого населения</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C05F387" w14:textId="77777777" w:rsidR="00FE75D7" w:rsidRDefault="00FE75D7" w:rsidP="00FE75D7">
            <w:pPr>
              <w:ind w:firstLine="0"/>
              <w:jc w:val="center"/>
              <w:rPr>
                <w:rFonts w:asciiTheme="majorHAnsi" w:hAnsiTheme="majorHAnsi"/>
              </w:rPr>
            </w:pPr>
            <w:r>
              <w:rPr>
                <w:rFonts w:asciiTheme="majorHAnsi" w:hAnsiTheme="majorHAnsi"/>
                <w:sz w:val="22"/>
                <w:szCs w:val="22"/>
              </w:rPr>
              <w:t>5</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B5C7C2E" w14:textId="77777777" w:rsidR="00FE75D7" w:rsidRDefault="00FE75D7" w:rsidP="00FE75D7">
            <w:pPr>
              <w:ind w:firstLine="0"/>
              <w:jc w:val="center"/>
              <w:rPr>
                <w:rFonts w:asciiTheme="majorHAnsi" w:hAnsiTheme="majorHAnsi"/>
              </w:rPr>
            </w:pPr>
            <w:r>
              <w:rPr>
                <w:rFonts w:asciiTheme="majorHAnsi" w:hAnsiTheme="majorHAnsi"/>
                <w:sz w:val="22"/>
                <w:szCs w:val="22"/>
              </w:rPr>
              <w:t>5</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614A708" w14:textId="77777777" w:rsidR="00FE75D7" w:rsidRDefault="00FE75D7" w:rsidP="00FE75D7">
            <w:pPr>
              <w:ind w:firstLine="0"/>
              <w:jc w:val="center"/>
              <w:rPr>
                <w:rFonts w:asciiTheme="majorHAnsi" w:hAnsiTheme="majorHAnsi"/>
              </w:rPr>
            </w:pPr>
            <w:r>
              <w:rPr>
                <w:rFonts w:asciiTheme="majorHAnsi" w:hAnsiTheme="majorHAnsi"/>
                <w:sz w:val="22"/>
                <w:szCs w:val="22"/>
              </w:rPr>
              <w:t>-</w:t>
            </w:r>
          </w:p>
        </w:tc>
      </w:tr>
      <w:tr w:rsidR="00FE75D7" w14:paraId="54A0206C" w14:textId="77777777" w:rsidTr="00F566B6">
        <w:trPr>
          <w:trHeight w:val="565"/>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17849E69"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7</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55BDD83E" w14:textId="77777777" w:rsidR="00FE75D7" w:rsidRDefault="00FE75D7" w:rsidP="00FE75D7">
            <w:pPr>
              <w:ind w:firstLine="0"/>
              <w:jc w:val="left"/>
              <w:rPr>
                <w:rFonts w:asciiTheme="majorHAnsi" w:hAnsiTheme="majorHAnsi"/>
              </w:rPr>
            </w:pPr>
            <w:r>
              <w:rPr>
                <w:rFonts w:asciiTheme="majorHAnsi" w:hAnsiTheme="majorHAnsi"/>
                <w:sz w:val="22"/>
                <w:szCs w:val="22"/>
              </w:rPr>
              <w:t>санитарно-эпидемиологическое благополучие населения</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6F1DA1E8"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ED923E3" w14:textId="77777777" w:rsidR="00FE75D7" w:rsidRDefault="00FE75D7" w:rsidP="00FE75D7">
            <w:pPr>
              <w:ind w:firstLine="0"/>
              <w:jc w:val="center"/>
              <w:rPr>
                <w:rFonts w:asciiTheme="majorHAnsi" w:hAnsiTheme="majorHAnsi"/>
              </w:rPr>
            </w:pPr>
            <w:r>
              <w:rPr>
                <w:rFonts w:asciiTheme="majorHAnsi" w:hAnsiTheme="majorHAnsi"/>
                <w:sz w:val="22"/>
                <w:szCs w:val="22"/>
              </w:rPr>
              <w:t>-</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B4296CD"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r>
      <w:tr w:rsidR="00FE75D7" w14:paraId="14B30CBC" w14:textId="77777777" w:rsidTr="00575732">
        <w:trPr>
          <w:trHeight w:val="515"/>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1E08A2EF"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10</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4C5F5A2E" w14:textId="77777777" w:rsidR="00FE75D7" w:rsidRDefault="00FE75D7" w:rsidP="00FE75D7">
            <w:pPr>
              <w:ind w:firstLine="0"/>
              <w:jc w:val="left"/>
              <w:rPr>
                <w:rFonts w:asciiTheme="majorHAnsi" w:hAnsiTheme="majorHAnsi"/>
              </w:rPr>
            </w:pPr>
            <w:r>
              <w:rPr>
                <w:rFonts w:asciiTheme="majorHAnsi" w:hAnsiTheme="majorHAnsi"/>
                <w:sz w:val="22"/>
                <w:szCs w:val="22"/>
              </w:rPr>
              <w:t xml:space="preserve">квоты на оказание высокотехнологической медицинской помощи </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11368C3" w14:textId="77777777" w:rsidR="00FE75D7" w:rsidRDefault="00FE75D7" w:rsidP="00FE75D7">
            <w:pPr>
              <w:ind w:firstLine="0"/>
              <w:jc w:val="center"/>
              <w:rPr>
                <w:rFonts w:asciiTheme="majorHAnsi" w:hAnsiTheme="majorHAnsi"/>
              </w:rPr>
            </w:pPr>
            <w:r>
              <w:rPr>
                <w:rFonts w:asciiTheme="majorHAnsi" w:hAnsiTheme="majorHAnsi"/>
                <w:sz w:val="22"/>
                <w:szCs w:val="22"/>
              </w:rPr>
              <w:t>2</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60A6B058" w14:textId="77777777" w:rsidR="00FE75D7" w:rsidRDefault="00FE75D7" w:rsidP="00FE75D7">
            <w:pPr>
              <w:ind w:firstLine="0"/>
              <w:jc w:val="center"/>
              <w:rPr>
                <w:rFonts w:asciiTheme="majorHAnsi" w:hAnsiTheme="majorHAnsi"/>
              </w:rPr>
            </w:pPr>
            <w:r>
              <w:rPr>
                <w:rFonts w:asciiTheme="majorHAnsi" w:hAnsiTheme="majorHAnsi"/>
                <w:sz w:val="22"/>
                <w:szCs w:val="22"/>
              </w:rPr>
              <w:t>2</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5C7FFF3"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r>
      <w:tr w:rsidR="00FE75D7" w14:paraId="19077483" w14:textId="77777777" w:rsidTr="00575732">
        <w:trPr>
          <w:trHeight w:val="253"/>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33FC3ABA"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11</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6E65AE69" w14:textId="77777777" w:rsidR="00FE75D7" w:rsidRDefault="00FE75D7" w:rsidP="00FE75D7">
            <w:pPr>
              <w:ind w:firstLine="0"/>
              <w:jc w:val="left"/>
              <w:rPr>
                <w:rFonts w:asciiTheme="majorHAnsi" w:hAnsiTheme="majorHAnsi"/>
              </w:rPr>
            </w:pPr>
            <w:r>
              <w:rPr>
                <w:rFonts w:asciiTheme="majorHAnsi" w:hAnsiTheme="majorHAnsi"/>
                <w:sz w:val="22"/>
                <w:szCs w:val="22"/>
              </w:rPr>
              <w:t>экспертиза временной нетрудоспособности</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DE0DEDD"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6D2B3B4"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1C44DE0E" w14:textId="77777777" w:rsidR="00FE75D7" w:rsidRDefault="00FE75D7" w:rsidP="00FE75D7">
            <w:pPr>
              <w:ind w:firstLine="0"/>
              <w:jc w:val="center"/>
              <w:rPr>
                <w:rFonts w:asciiTheme="majorHAnsi" w:hAnsiTheme="majorHAnsi"/>
              </w:rPr>
            </w:pPr>
            <w:r>
              <w:rPr>
                <w:rFonts w:asciiTheme="majorHAnsi" w:hAnsiTheme="majorHAnsi"/>
                <w:sz w:val="22"/>
                <w:szCs w:val="22"/>
              </w:rPr>
              <w:t>-</w:t>
            </w:r>
          </w:p>
        </w:tc>
      </w:tr>
      <w:tr w:rsidR="00FE75D7" w14:paraId="6F8DBC52" w14:textId="77777777" w:rsidTr="00575732">
        <w:trPr>
          <w:trHeight w:val="427"/>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4E0D8C9F"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13</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78D89117" w14:textId="77777777" w:rsidR="00FE75D7" w:rsidRDefault="00FE75D7" w:rsidP="00FE75D7">
            <w:pPr>
              <w:ind w:firstLine="0"/>
              <w:jc w:val="left"/>
              <w:rPr>
                <w:rFonts w:asciiTheme="majorHAnsi" w:hAnsiTheme="majorHAnsi"/>
              </w:rPr>
            </w:pPr>
            <w:r>
              <w:rPr>
                <w:rFonts w:asciiTheme="majorHAnsi" w:hAnsiTheme="majorHAnsi"/>
                <w:sz w:val="22"/>
                <w:szCs w:val="22"/>
              </w:rPr>
              <w:t xml:space="preserve">медицинская экспертиза и </w:t>
            </w:r>
            <w:proofErr w:type="spellStart"/>
            <w:r>
              <w:rPr>
                <w:rFonts w:asciiTheme="majorHAnsi" w:hAnsiTheme="majorHAnsi"/>
                <w:sz w:val="22"/>
                <w:szCs w:val="22"/>
              </w:rPr>
              <w:t>медосвидетельствование</w:t>
            </w:r>
            <w:proofErr w:type="spellEnd"/>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7431DB0" w14:textId="77777777" w:rsidR="00FE75D7" w:rsidRDefault="00FE75D7" w:rsidP="00FE75D7">
            <w:pPr>
              <w:ind w:firstLine="0"/>
              <w:jc w:val="center"/>
              <w:rPr>
                <w:rFonts w:asciiTheme="majorHAnsi" w:hAnsiTheme="majorHAnsi"/>
              </w:rPr>
            </w:pPr>
            <w:r>
              <w:rPr>
                <w:rFonts w:asciiTheme="majorHAnsi" w:hAnsiTheme="majorHAnsi"/>
                <w:sz w:val="22"/>
                <w:szCs w:val="22"/>
              </w:rPr>
              <w:t>2</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4D6A5DA" w14:textId="77777777" w:rsidR="00FE75D7" w:rsidRDefault="00FE75D7" w:rsidP="00FE75D7">
            <w:pPr>
              <w:ind w:firstLine="0"/>
              <w:jc w:val="center"/>
              <w:rPr>
                <w:rFonts w:asciiTheme="majorHAnsi" w:hAnsiTheme="majorHAnsi"/>
              </w:rPr>
            </w:pPr>
            <w:r>
              <w:rPr>
                <w:rFonts w:asciiTheme="majorHAnsi" w:hAnsiTheme="majorHAnsi"/>
                <w:sz w:val="22"/>
                <w:szCs w:val="22"/>
              </w:rPr>
              <w:t>0</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9A58FE2"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r>
      <w:tr w:rsidR="00FE75D7" w14:paraId="118FAD9E" w14:textId="77777777" w:rsidTr="00575732">
        <w:trPr>
          <w:trHeight w:val="463"/>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2B7E9338"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14</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31E2A7BB" w14:textId="77777777" w:rsidR="00FE75D7" w:rsidRDefault="00FE75D7" w:rsidP="00FE75D7">
            <w:pPr>
              <w:ind w:firstLine="0"/>
              <w:jc w:val="left"/>
              <w:rPr>
                <w:rFonts w:asciiTheme="majorHAnsi" w:hAnsiTheme="majorHAnsi"/>
              </w:rPr>
            </w:pPr>
            <w:r>
              <w:rPr>
                <w:rFonts w:asciiTheme="majorHAnsi" w:hAnsiTheme="majorHAnsi"/>
                <w:sz w:val="22"/>
                <w:szCs w:val="22"/>
              </w:rPr>
              <w:t>качество оказания медпомощи взрослым в стационарных условиях</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F498959" w14:textId="77777777" w:rsidR="00FE75D7" w:rsidRDefault="00FE75D7" w:rsidP="00FE75D7">
            <w:pPr>
              <w:ind w:firstLine="0"/>
              <w:jc w:val="center"/>
              <w:rPr>
                <w:rFonts w:asciiTheme="majorHAnsi" w:hAnsiTheme="majorHAnsi"/>
              </w:rPr>
            </w:pPr>
            <w:r>
              <w:rPr>
                <w:rFonts w:asciiTheme="majorHAnsi" w:hAnsiTheme="majorHAnsi"/>
                <w:sz w:val="22"/>
                <w:szCs w:val="22"/>
              </w:rPr>
              <w:t>3</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3270210"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A86D46A" w14:textId="77777777" w:rsidR="00FE75D7" w:rsidRDefault="00FE75D7" w:rsidP="00FE75D7">
            <w:pPr>
              <w:ind w:firstLine="0"/>
              <w:jc w:val="center"/>
              <w:rPr>
                <w:rFonts w:asciiTheme="majorHAnsi" w:hAnsiTheme="majorHAnsi"/>
              </w:rPr>
            </w:pPr>
            <w:r>
              <w:rPr>
                <w:rFonts w:asciiTheme="majorHAnsi" w:hAnsiTheme="majorHAnsi"/>
                <w:sz w:val="22"/>
                <w:szCs w:val="22"/>
              </w:rPr>
              <w:t>-</w:t>
            </w:r>
          </w:p>
        </w:tc>
      </w:tr>
      <w:tr w:rsidR="00FE75D7" w14:paraId="57215A31" w14:textId="77777777" w:rsidTr="00575732">
        <w:trPr>
          <w:trHeight w:val="371"/>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50044856"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15</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4F57DF16" w14:textId="77777777" w:rsidR="00FE75D7" w:rsidRDefault="00FE75D7" w:rsidP="00FE75D7">
            <w:pPr>
              <w:ind w:firstLine="0"/>
              <w:jc w:val="left"/>
              <w:rPr>
                <w:rFonts w:asciiTheme="majorHAnsi" w:hAnsiTheme="majorHAnsi"/>
              </w:rPr>
            </w:pPr>
            <w:r>
              <w:rPr>
                <w:rFonts w:asciiTheme="majorHAnsi" w:hAnsiTheme="majorHAnsi"/>
                <w:sz w:val="22"/>
                <w:szCs w:val="22"/>
              </w:rPr>
              <w:t>качество оказания медпомощи взрослым в амбулаторно-поликлинических условиях</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91632A5" w14:textId="77777777" w:rsidR="00FE75D7" w:rsidRDefault="00FE75D7" w:rsidP="00FE75D7">
            <w:pPr>
              <w:ind w:firstLine="0"/>
              <w:jc w:val="center"/>
              <w:rPr>
                <w:rFonts w:asciiTheme="majorHAnsi" w:hAnsiTheme="majorHAnsi"/>
              </w:rPr>
            </w:pPr>
            <w:r>
              <w:rPr>
                <w:rFonts w:asciiTheme="majorHAnsi" w:hAnsiTheme="majorHAnsi"/>
                <w:sz w:val="22"/>
                <w:szCs w:val="22"/>
              </w:rPr>
              <w:t>2</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63A1D41B" w14:textId="77777777" w:rsidR="00FE75D7" w:rsidRDefault="00FE75D7" w:rsidP="00FE75D7">
            <w:pPr>
              <w:ind w:firstLine="0"/>
              <w:jc w:val="center"/>
              <w:rPr>
                <w:rFonts w:asciiTheme="majorHAnsi" w:hAnsiTheme="majorHAnsi"/>
              </w:rPr>
            </w:pPr>
            <w:r>
              <w:rPr>
                <w:rFonts w:asciiTheme="majorHAnsi" w:hAnsiTheme="majorHAnsi"/>
                <w:sz w:val="22"/>
                <w:szCs w:val="22"/>
              </w:rPr>
              <w:t>2</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2530CDD" w14:textId="77777777" w:rsidR="00FE75D7" w:rsidRDefault="00FE75D7" w:rsidP="00FE75D7">
            <w:pPr>
              <w:ind w:firstLine="0"/>
              <w:jc w:val="center"/>
              <w:rPr>
                <w:rFonts w:asciiTheme="majorHAnsi" w:hAnsiTheme="majorHAnsi"/>
              </w:rPr>
            </w:pPr>
            <w:r>
              <w:rPr>
                <w:rFonts w:asciiTheme="majorHAnsi" w:hAnsiTheme="majorHAnsi"/>
                <w:sz w:val="22"/>
                <w:szCs w:val="22"/>
              </w:rPr>
              <w:t>1</w:t>
            </w:r>
          </w:p>
        </w:tc>
      </w:tr>
      <w:tr w:rsidR="00FE75D7" w14:paraId="689F0BE1" w14:textId="77777777" w:rsidTr="00F566B6">
        <w:trPr>
          <w:trHeight w:val="315"/>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358DF6D3" w14:textId="77777777" w:rsidR="00FE75D7" w:rsidRDefault="00FE75D7" w:rsidP="00FE75D7">
            <w:pPr>
              <w:ind w:firstLine="0"/>
              <w:jc w:val="center"/>
              <w:rPr>
                <w:rFonts w:asciiTheme="majorHAnsi" w:hAnsiTheme="majorHAnsi" w:cs="Calibri"/>
              </w:rPr>
            </w:pPr>
            <w:r>
              <w:rPr>
                <w:rFonts w:asciiTheme="majorHAnsi" w:hAnsiTheme="majorHAnsi" w:cs="Calibri"/>
                <w:sz w:val="22"/>
                <w:szCs w:val="22"/>
              </w:rPr>
              <w:t>17</w:t>
            </w:r>
          </w:p>
        </w:tc>
        <w:tc>
          <w:tcPr>
            <w:tcW w:w="2449" w:type="pct"/>
            <w:tcBorders>
              <w:top w:val="none" w:sz="4" w:space="0" w:color="000000"/>
              <w:left w:val="none" w:sz="4" w:space="0" w:color="000000"/>
              <w:bottom w:val="single" w:sz="4" w:space="0" w:color="auto"/>
              <w:right w:val="single" w:sz="4" w:space="0" w:color="auto"/>
            </w:tcBorders>
            <w:shd w:val="clear" w:color="auto" w:fill="auto"/>
            <w:vAlign w:val="bottom"/>
          </w:tcPr>
          <w:p w14:paraId="2242BB25" w14:textId="77777777" w:rsidR="00FE75D7" w:rsidRDefault="00FE75D7" w:rsidP="00FE75D7">
            <w:pPr>
              <w:ind w:firstLine="0"/>
              <w:jc w:val="left"/>
              <w:rPr>
                <w:rFonts w:asciiTheme="majorHAnsi" w:hAnsiTheme="majorHAnsi"/>
              </w:rPr>
            </w:pPr>
            <w:r>
              <w:rPr>
                <w:rFonts w:asciiTheme="majorHAnsi" w:hAnsiTheme="majorHAnsi"/>
                <w:sz w:val="22"/>
                <w:szCs w:val="22"/>
              </w:rPr>
              <w:t>Вакцинация</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51240A5" w14:textId="77777777" w:rsidR="00FE75D7" w:rsidRDefault="00FE75D7" w:rsidP="00FE75D7">
            <w:pPr>
              <w:ind w:firstLine="0"/>
              <w:jc w:val="center"/>
              <w:rPr>
                <w:rFonts w:asciiTheme="majorHAnsi" w:hAnsiTheme="majorHAnsi"/>
              </w:rPr>
            </w:pPr>
            <w:r>
              <w:rPr>
                <w:rFonts w:asciiTheme="majorHAnsi" w:hAnsiTheme="majorHAnsi"/>
                <w:sz w:val="22"/>
                <w:szCs w:val="22"/>
              </w:rPr>
              <w:t>6</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84701B6" w14:textId="77777777" w:rsidR="00FE75D7" w:rsidRDefault="00FE75D7" w:rsidP="00FE75D7">
            <w:pPr>
              <w:ind w:firstLine="0"/>
              <w:jc w:val="center"/>
              <w:rPr>
                <w:rFonts w:asciiTheme="majorHAnsi" w:hAnsiTheme="majorHAnsi"/>
              </w:rPr>
            </w:pPr>
            <w:r>
              <w:rPr>
                <w:rFonts w:asciiTheme="majorHAnsi" w:hAnsiTheme="majorHAnsi"/>
                <w:sz w:val="22"/>
                <w:szCs w:val="22"/>
              </w:rPr>
              <w:t>2</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719820D" w14:textId="77777777" w:rsidR="00FE75D7" w:rsidRDefault="00FE75D7" w:rsidP="00FE75D7">
            <w:pPr>
              <w:ind w:firstLine="0"/>
              <w:jc w:val="center"/>
              <w:rPr>
                <w:rFonts w:asciiTheme="majorHAnsi" w:hAnsiTheme="majorHAnsi"/>
              </w:rPr>
            </w:pPr>
            <w:r>
              <w:rPr>
                <w:rFonts w:asciiTheme="majorHAnsi" w:hAnsiTheme="majorHAnsi"/>
                <w:sz w:val="22"/>
                <w:szCs w:val="22"/>
              </w:rPr>
              <w:t>0</w:t>
            </w:r>
          </w:p>
        </w:tc>
      </w:tr>
      <w:tr w:rsidR="00FE75D7" w14:paraId="6440F759" w14:textId="77777777" w:rsidTr="00F566B6">
        <w:trPr>
          <w:trHeight w:val="315"/>
        </w:trPr>
        <w:tc>
          <w:tcPr>
            <w:tcW w:w="262" w:type="pct"/>
            <w:tcBorders>
              <w:top w:val="none" w:sz="4" w:space="0" w:color="000000"/>
              <w:left w:val="single" w:sz="4" w:space="0" w:color="auto"/>
              <w:bottom w:val="single" w:sz="4" w:space="0" w:color="auto"/>
              <w:right w:val="single" w:sz="4" w:space="0" w:color="auto"/>
            </w:tcBorders>
            <w:shd w:val="clear" w:color="auto" w:fill="auto"/>
            <w:noWrap/>
            <w:vAlign w:val="bottom"/>
          </w:tcPr>
          <w:p w14:paraId="3897AACE" w14:textId="77777777" w:rsidR="00FE75D7" w:rsidRDefault="00FE75D7" w:rsidP="00FE75D7">
            <w:pPr>
              <w:ind w:firstLine="0"/>
              <w:jc w:val="left"/>
              <w:rPr>
                <w:rFonts w:asciiTheme="majorHAnsi" w:hAnsiTheme="majorHAnsi" w:cs="Calibri"/>
              </w:rPr>
            </w:pPr>
            <w:r>
              <w:rPr>
                <w:rFonts w:asciiTheme="majorHAnsi" w:hAnsiTheme="majorHAnsi" w:cs="Calibri"/>
                <w:sz w:val="22"/>
                <w:szCs w:val="22"/>
              </w:rPr>
              <w:t> </w:t>
            </w:r>
          </w:p>
        </w:tc>
        <w:tc>
          <w:tcPr>
            <w:tcW w:w="244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D80622D" w14:textId="77777777" w:rsidR="00FE75D7" w:rsidRDefault="00FE75D7" w:rsidP="00FE75D7">
            <w:pPr>
              <w:ind w:firstLine="0"/>
              <w:jc w:val="left"/>
              <w:rPr>
                <w:rFonts w:asciiTheme="majorHAnsi" w:hAnsiTheme="majorHAnsi"/>
              </w:rPr>
            </w:pPr>
            <w:r>
              <w:rPr>
                <w:rFonts w:asciiTheme="majorHAnsi" w:hAnsiTheme="majorHAnsi"/>
                <w:sz w:val="22"/>
                <w:szCs w:val="22"/>
              </w:rPr>
              <w:t> </w:t>
            </w:r>
          </w:p>
        </w:tc>
        <w:tc>
          <w:tcPr>
            <w:tcW w:w="740"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1431ACF" w14:textId="77777777" w:rsidR="00FE75D7" w:rsidRDefault="00FE75D7" w:rsidP="00FE75D7">
            <w:pPr>
              <w:ind w:firstLine="0"/>
              <w:jc w:val="right"/>
              <w:rPr>
                <w:rFonts w:asciiTheme="majorHAnsi" w:hAnsiTheme="majorHAnsi"/>
              </w:rPr>
            </w:pPr>
            <w:r>
              <w:rPr>
                <w:rFonts w:asciiTheme="majorHAnsi" w:hAnsiTheme="majorHAnsi"/>
                <w:sz w:val="22"/>
                <w:szCs w:val="22"/>
              </w:rPr>
              <w:t>56</w:t>
            </w:r>
          </w:p>
        </w:tc>
        <w:tc>
          <w:tcPr>
            <w:tcW w:w="72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6685575" w14:textId="77777777" w:rsidR="00FE75D7" w:rsidRDefault="00FE75D7" w:rsidP="00FE75D7">
            <w:pPr>
              <w:ind w:firstLine="0"/>
              <w:jc w:val="right"/>
              <w:rPr>
                <w:rFonts w:asciiTheme="majorHAnsi" w:hAnsiTheme="majorHAnsi"/>
              </w:rPr>
            </w:pPr>
            <w:r>
              <w:rPr>
                <w:rFonts w:asciiTheme="majorHAnsi" w:hAnsiTheme="majorHAnsi"/>
                <w:sz w:val="22"/>
                <w:szCs w:val="22"/>
              </w:rPr>
              <w:t>35</w:t>
            </w:r>
          </w:p>
        </w:tc>
        <w:tc>
          <w:tcPr>
            <w:tcW w:w="822" w:type="pct"/>
            <w:tcBorders>
              <w:top w:val="none" w:sz="4" w:space="0" w:color="000000"/>
              <w:left w:val="none" w:sz="4" w:space="0" w:color="000000"/>
              <w:bottom w:val="single" w:sz="4" w:space="0" w:color="auto"/>
              <w:right w:val="single" w:sz="4" w:space="0" w:color="auto"/>
            </w:tcBorders>
            <w:shd w:val="clear" w:color="auto" w:fill="auto"/>
            <w:noWrap/>
            <w:vAlign w:val="bottom"/>
          </w:tcPr>
          <w:p w14:paraId="1BA356AD" w14:textId="77777777" w:rsidR="00FE75D7" w:rsidRDefault="00FE75D7" w:rsidP="00FE75D7">
            <w:pPr>
              <w:ind w:firstLine="0"/>
              <w:jc w:val="right"/>
              <w:rPr>
                <w:rFonts w:asciiTheme="majorHAnsi" w:hAnsiTheme="majorHAnsi"/>
              </w:rPr>
            </w:pPr>
            <w:r>
              <w:rPr>
                <w:rFonts w:asciiTheme="majorHAnsi" w:hAnsiTheme="majorHAnsi"/>
                <w:sz w:val="22"/>
                <w:szCs w:val="22"/>
              </w:rPr>
              <w:t>12</w:t>
            </w:r>
          </w:p>
        </w:tc>
      </w:tr>
    </w:tbl>
    <w:p w14:paraId="2B5DFCA2" w14:textId="77777777" w:rsidR="00FE75D7" w:rsidRDefault="00FE75D7" w:rsidP="00FE75D7">
      <w:pPr>
        <w:spacing w:line="360" w:lineRule="auto"/>
        <w:rPr>
          <w:rFonts w:asciiTheme="majorHAnsi" w:eastAsiaTheme="minorHAnsi" w:hAnsiTheme="majorHAnsi"/>
        </w:rPr>
      </w:pPr>
    </w:p>
    <w:p w14:paraId="6166901F" w14:textId="77777777" w:rsidR="00575732" w:rsidRDefault="00575732" w:rsidP="00FE75D7">
      <w:pPr>
        <w:spacing w:line="360" w:lineRule="auto"/>
        <w:rPr>
          <w:rFonts w:asciiTheme="majorHAnsi" w:eastAsiaTheme="minorHAnsi" w:hAnsiTheme="majorHAnsi"/>
        </w:rPr>
      </w:pPr>
    </w:p>
    <w:p w14:paraId="4FB18A86"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lastRenderedPageBreak/>
        <w:t xml:space="preserve">Количество обращений граждан в 2023 году существенно снизилось по сравнению с 2022 годом- 56 и 98 соответственно. Наибольшее количество обращений поступало по вопросам объёмов и качества оказания медицинской помощи, а также по вопросам соблюдения норм этики и деонтологии при оказании медицинской помощи. </w:t>
      </w:r>
      <w:proofErr w:type="gramStart"/>
      <w:r>
        <w:rPr>
          <w:rFonts w:asciiTheme="majorHAnsi" w:eastAsiaTheme="minorHAnsi" w:hAnsiTheme="majorHAnsi"/>
        </w:rPr>
        <w:t>Из 56 обращений 12 признаны обоснованными- 21%. По каждому обращению в обязательном порядке проводится заседание врачебной комиссии.</w:t>
      </w:r>
      <w:proofErr w:type="gramEnd"/>
      <w:r>
        <w:rPr>
          <w:rFonts w:asciiTheme="majorHAnsi" w:eastAsiaTheme="minorHAnsi" w:hAnsiTheme="majorHAnsi"/>
        </w:rPr>
        <w:t xml:space="preserve"> Причины обращений ежемесячно анализируются председателем врачебной комисси</w:t>
      </w:r>
      <w:proofErr w:type="gramStart"/>
      <w:r>
        <w:rPr>
          <w:rFonts w:asciiTheme="majorHAnsi" w:eastAsiaTheme="minorHAnsi" w:hAnsiTheme="majorHAnsi"/>
        </w:rPr>
        <w:t>и-</w:t>
      </w:r>
      <w:proofErr w:type="gramEnd"/>
      <w:r>
        <w:rPr>
          <w:rFonts w:asciiTheme="majorHAnsi" w:eastAsiaTheme="minorHAnsi" w:hAnsiTheme="majorHAnsi"/>
        </w:rPr>
        <w:t xml:space="preserve"> изучаются причины возникновения обращений, принимаются организационные решения по сокращению и устранению дефектов в организации оказания медицинской помощи, проводится работа с медицинскими сотрудниками по важности соблюдения норм этического общения при работе с пациентами. Ежегодно проводится стажировка работников Учреждения в </w:t>
      </w:r>
      <w:proofErr w:type="spellStart"/>
      <w:r>
        <w:rPr>
          <w:rFonts w:asciiTheme="majorHAnsi" w:eastAsiaTheme="minorHAnsi" w:hAnsiTheme="majorHAnsi"/>
        </w:rPr>
        <w:t>Депздраве</w:t>
      </w:r>
      <w:proofErr w:type="spellEnd"/>
      <w:r>
        <w:rPr>
          <w:rFonts w:asciiTheme="majorHAnsi" w:eastAsiaTheme="minorHAnsi" w:hAnsiTheme="majorHAnsi"/>
        </w:rPr>
        <w:t xml:space="preserve"> Югры по работе с обращениями граждан.</w:t>
      </w:r>
    </w:p>
    <w:p w14:paraId="691C0EF1" w14:textId="77777777" w:rsidR="00FE75D7" w:rsidRDefault="00FE75D7" w:rsidP="00FE75D7">
      <w:pPr>
        <w:spacing w:line="360" w:lineRule="auto"/>
        <w:ind w:firstLine="0"/>
        <w:rPr>
          <w:rFonts w:asciiTheme="majorHAnsi" w:eastAsiaTheme="minorHAnsi" w:hAnsiTheme="majorHAnsi"/>
          <w:b/>
          <w:sz w:val="22"/>
          <w:szCs w:val="22"/>
        </w:rPr>
      </w:pPr>
      <w:r>
        <w:rPr>
          <w:rFonts w:asciiTheme="majorHAnsi" w:eastAsiaTheme="minorHAnsi" w:hAnsiTheme="majorHAnsi"/>
          <w:b/>
          <w:sz w:val="32"/>
          <w:szCs w:val="32"/>
        </w:rPr>
        <w:t xml:space="preserve"> </w:t>
      </w:r>
    </w:p>
    <w:p w14:paraId="747632B4" w14:textId="77777777" w:rsidR="00FE75D7" w:rsidRDefault="00FE75D7" w:rsidP="00FE75D7">
      <w:pPr>
        <w:spacing w:line="360" w:lineRule="auto"/>
        <w:ind w:firstLine="0"/>
        <w:rPr>
          <w:rFonts w:asciiTheme="majorHAnsi" w:eastAsiaTheme="minorHAnsi" w:hAnsiTheme="majorHAnsi"/>
          <w:b/>
        </w:rPr>
      </w:pPr>
      <w:r>
        <w:rPr>
          <w:rFonts w:asciiTheme="majorHAnsi" w:eastAsiaTheme="minorHAnsi" w:hAnsiTheme="majorHAnsi"/>
          <w:b/>
        </w:rPr>
        <w:t>Обеспечение качества медицинской помощи в БУ «Югорская городская больница»</w:t>
      </w:r>
    </w:p>
    <w:p w14:paraId="75840698"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Внутриучрежденческая система управления КМП представляет совокупность организационной структуры, методик, процессов и ресурсов, необходимых для административного управления качеством. </w:t>
      </w:r>
    </w:p>
    <w:p w14:paraId="64FDE1F0"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Приказом Министерства здравоохранения РФ от 31 июля 2020 г. N 785н</w:t>
      </w:r>
      <w:r>
        <w:rPr>
          <w:rFonts w:asciiTheme="majorHAnsi" w:eastAsiaTheme="minorHAnsi" w:hAnsiTheme="majorHAnsi"/>
        </w:rPr>
        <w:br/>
        <w:t>"Об утверждении Требований к организации и проведению внутреннего контроля качества и безопасности медицинской деятельности" регламентирована система внутреннего контроля качества и безопасности медицинской деятельности в БУ "Югорская городская больница". Внедрена система внутренних аудитов.</w:t>
      </w:r>
    </w:p>
    <w:p w14:paraId="7AD1A39A"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По результатам проведенных аудитов подготавливается информационный материал с указанием выявленных недостатков, рекомендаций по их устранению, доводится до сведения проверяемых и главного врача. Также проводится разбор экспертных случаев на конференциях, общеврачебных планерках, заседаниях комиссий (ВК, КИЛИ, ЛКК). Показатели качества медицинской помощи используются для дифференцированной оплаты труда медицинским работникам.</w:t>
      </w:r>
    </w:p>
    <w:p w14:paraId="577E4EF8"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Инструменты системы обеспечения качества медицинской помощи:</w:t>
      </w:r>
    </w:p>
    <w:p w14:paraId="23A85BE2"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1.</w:t>
      </w:r>
      <w:r>
        <w:rPr>
          <w:rFonts w:asciiTheme="majorHAnsi" w:eastAsiaTheme="minorHAnsi" w:hAnsiTheme="majorHAnsi"/>
        </w:rPr>
        <w:tab/>
        <w:t>Конференции:</w:t>
      </w:r>
    </w:p>
    <w:p w14:paraId="0CD9B423" w14:textId="77777777" w:rsidR="00FE75D7" w:rsidRDefault="00FE75D7" w:rsidP="0051756D">
      <w:pPr>
        <w:numPr>
          <w:ilvl w:val="0"/>
          <w:numId w:val="13"/>
        </w:numPr>
        <w:spacing w:line="360" w:lineRule="auto"/>
        <w:contextualSpacing/>
        <w:rPr>
          <w:rFonts w:asciiTheme="majorHAnsi" w:eastAsiaTheme="minorHAnsi" w:hAnsiTheme="majorHAnsi"/>
        </w:rPr>
      </w:pPr>
      <w:r>
        <w:rPr>
          <w:rFonts w:asciiTheme="majorHAnsi" w:eastAsiaTheme="minorHAnsi" w:hAnsiTheme="majorHAnsi"/>
        </w:rPr>
        <w:t>Утренняя врачебная планерка;</w:t>
      </w:r>
    </w:p>
    <w:p w14:paraId="16E05DB0" w14:textId="77777777" w:rsidR="00FE75D7" w:rsidRDefault="00FE75D7" w:rsidP="0051756D">
      <w:pPr>
        <w:numPr>
          <w:ilvl w:val="0"/>
          <w:numId w:val="13"/>
        </w:numPr>
        <w:spacing w:line="360" w:lineRule="auto"/>
        <w:contextualSpacing/>
        <w:rPr>
          <w:rFonts w:asciiTheme="majorHAnsi" w:eastAsiaTheme="minorHAnsi" w:hAnsiTheme="majorHAnsi"/>
        </w:rPr>
      </w:pPr>
      <w:r>
        <w:rPr>
          <w:rFonts w:asciiTheme="majorHAnsi" w:eastAsiaTheme="minorHAnsi" w:hAnsiTheme="majorHAnsi"/>
        </w:rPr>
        <w:t>Еженедельная общебольничная врачебная планерка;</w:t>
      </w:r>
    </w:p>
    <w:p w14:paraId="3876DA8A" w14:textId="77777777" w:rsidR="00FE75D7" w:rsidRDefault="00FE75D7" w:rsidP="0051756D">
      <w:pPr>
        <w:numPr>
          <w:ilvl w:val="0"/>
          <w:numId w:val="13"/>
        </w:numPr>
        <w:spacing w:line="360" w:lineRule="auto"/>
        <w:contextualSpacing/>
        <w:rPr>
          <w:rFonts w:asciiTheme="majorHAnsi" w:eastAsiaTheme="minorHAnsi" w:hAnsiTheme="majorHAnsi"/>
        </w:rPr>
      </w:pPr>
      <w:r>
        <w:rPr>
          <w:rFonts w:asciiTheme="majorHAnsi" w:eastAsiaTheme="minorHAnsi" w:hAnsiTheme="majorHAnsi"/>
        </w:rPr>
        <w:t>Ежемесячные тематические конференции.</w:t>
      </w:r>
    </w:p>
    <w:p w14:paraId="42AAC36A"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2.</w:t>
      </w:r>
      <w:r>
        <w:rPr>
          <w:rFonts w:asciiTheme="majorHAnsi" w:eastAsiaTheme="minorHAnsi" w:hAnsiTheme="majorHAnsi"/>
        </w:rPr>
        <w:tab/>
        <w:t>Разборы:</w:t>
      </w:r>
    </w:p>
    <w:p w14:paraId="2C1786D6" w14:textId="77777777" w:rsidR="00FE75D7" w:rsidRDefault="00FE75D7" w:rsidP="0051756D">
      <w:pPr>
        <w:numPr>
          <w:ilvl w:val="0"/>
          <w:numId w:val="14"/>
        </w:numPr>
        <w:spacing w:line="360" w:lineRule="auto"/>
        <w:contextualSpacing/>
        <w:rPr>
          <w:rFonts w:asciiTheme="majorHAnsi" w:eastAsiaTheme="minorHAnsi" w:hAnsiTheme="majorHAnsi"/>
        </w:rPr>
      </w:pPr>
      <w:r>
        <w:rPr>
          <w:rFonts w:asciiTheme="majorHAnsi" w:eastAsiaTheme="minorHAnsi" w:hAnsiTheme="majorHAnsi"/>
        </w:rPr>
        <w:t>Клинико-анатомические разборы (заседания КИЛИ)</w:t>
      </w:r>
    </w:p>
    <w:p w14:paraId="1D9C849B" w14:textId="77777777" w:rsidR="00FE75D7" w:rsidRDefault="00FE75D7" w:rsidP="0051756D">
      <w:pPr>
        <w:numPr>
          <w:ilvl w:val="0"/>
          <w:numId w:val="14"/>
        </w:numPr>
        <w:spacing w:line="360" w:lineRule="auto"/>
        <w:contextualSpacing/>
        <w:rPr>
          <w:rFonts w:asciiTheme="majorHAnsi" w:eastAsiaTheme="minorHAnsi" w:hAnsiTheme="majorHAnsi"/>
        </w:rPr>
      </w:pPr>
      <w:r>
        <w:rPr>
          <w:rFonts w:asciiTheme="majorHAnsi" w:eastAsiaTheme="minorHAnsi" w:hAnsiTheme="majorHAnsi"/>
        </w:rPr>
        <w:lastRenderedPageBreak/>
        <w:t>Клинические разборы (заседания ВК, ЛКК)</w:t>
      </w:r>
    </w:p>
    <w:p w14:paraId="1897DF04" w14:textId="77777777" w:rsidR="00FE75D7" w:rsidRDefault="00FE75D7" w:rsidP="0051756D">
      <w:pPr>
        <w:numPr>
          <w:ilvl w:val="0"/>
          <w:numId w:val="14"/>
        </w:numPr>
        <w:spacing w:line="360" w:lineRule="auto"/>
        <w:contextualSpacing/>
        <w:rPr>
          <w:rFonts w:asciiTheme="majorHAnsi" w:eastAsiaTheme="minorHAnsi" w:hAnsiTheme="majorHAnsi"/>
        </w:rPr>
      </w:pPr>
      <w:r>
        <w:rPr>
          <w:rFonts w:asciiTheme="majorHAnsi" w:eastAsiaTheme="minorHAnsi" w:hAnsiTheme="majorHAnsi"/>
        </w:rPr>
        <w:t>Заседания медицинского совета</w:t>
      </w:r>
    </w:p>
    <w:p w14:paraId="1553527B"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3.</w:t>
      </w:r>
      <w:r>
        <w:rPr>
          <w:rFonts w:asciiTheme="majorHAnsi" w:eastAsiaTheme="minorHAnsi" w:hAnsiTheme="majorHAnsi"/>
        </w:rPr>
        <w:tab/>
        <w:t>Административные и клинические обходы отделений (главным врачом, заместителями главного врача, заведующими отделениями)</w:t>
      </w:r>
    </w:p>
    <w:p w14:paraId="388FEABD"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4.</w:t>
      </w:r>
      <w:r>
        <w:rPr>
          <w:rFonts w:asciiTheme="majorHAnsi" w:eastAsiaTheme="minorHAnsi" w:hAnsiTheme="majorHAnsi"/>
        </w:rPr>
        <w:tab/>
        <w:t>Совещания:</w:t>
      </w:r>
    </w:p>
    <w:p w14:paraId="042D1507" w14:textId="77777777" w:rsidR="00FE75D7" w:rsidRDefault="00FE75D7" w:rsidP="0051756D">
      <w:pPr>
        <w:numPr>
          <w:ilvl w:val="0"/>
          <w:numId w:val="15"/>
        </w:numPr>
        <w:spacing w:line="360" w:lineRule="auto"/>
        <w:contextualSpacing/>
        <w:rPr>
          <w:rFonts w:asciiTheme="majorHAnsi" w:eastAsiaTheme="minorHAnsi" w:hAnsiTheme="majorHAnsi"/>
        </w:rPr>
      </w:pPr>
      <w:r>
        <w:rPr>
          <w:rFonts w:asciiTheme="majorHAnsi" w:eastAsiaTheme="minorHAnsi" w:hAnsiTheme="majorHAnsi"/>
        </w:rPr>
        <w:t>Еженедельные совещания в аппарате главы администрации города (участие в противоэпидемической комиссии, в комиссии по борьбе с наркотиками и т. д.)</w:t>
      </w:r>
    </w:p>
    <w:p w14:paraId="508C6224" w14:textId="77777777" w:rsidR="00FE75D7" w:rsidRDefault="00FE75D7" w:rsidP="0051756D">
      <w:pPr>
        <w:numPr>
          <w:ilvl w:val="0"/>
          <w:numId w:val="15"/>
        </w:numPr>
        <w:spacing w:line="360" w:lineRule="auto"/>
        <w:contextualSpacing/>
        <w:rPr>
          <w:rFonts w:asciiTheme="majorHAnsi" w:eastAsiaTheme="minorHAnsi" w:hAnsiTheme="majorHAnsi"/>
        </w:rPr>
      </w:pPr>
      <w:r>
        <w:rPr>
          <w:rFonts w:asciiTheme="majorHAnsi" w:eastAsiaTheme="minorHAnsi" w:hAnsiTheme="majorHAnsi"/>
        </w:rPr>
        <w:t xml:space="preserve">Ежедневные совещания в режиме видеоконференцсвязи с различными службами и руководством </w:t>
      </w:r>
      <w:proofErr w:type="spellStart"/>
      <w:r>
        <w:rPr>
          <w:rFonts w:asciiTheme="majorHAnsi" w:eastAsiaTheme="minorHAnsi" w:hAnsiTheme="majorHAnsi"/>
        </w:rPr>
        <w:t>Депздрава</w:t>
      </w:r>
      <w:proofErr w:type="spellEnd"/>
      <w:r>
        <w:rPr>
          <w:rFonts w:asciiTheme="majorHAnsi" w:eastAsiaTheme="minorHAnsi" w:hAnsiTheme="majorHAnsi"/>
        </w:rPr>
        <w:t xml:space="preserve"> Югры</w:t>
      </w:r>
    </w:p>
    <w:p w14:paraId="349DEC8D" w14:textId="77777777" w:rsidR="00FE75D7" w:rsidRDefault="00FE75D7" w:rsidP="0051756D">
      <w:pPr>
        <w:numPr>
          <w:ilvl w:val="0"/>
          <w:numId w:val="15"/>
        </w:numPr>
        <w:spacing w:line="360" w:lineRule="auto"/>
        <w:contextualSpacing/>
        <w:rPr>
          <w:rFonts w:asciiTheme="majorHAnsi" w:eastAsiaTheme="minorHAnsi" w:hAnsiTheme="majorHAnsi"/>
        </w:rPr>
      </w:pPr>
      <w:r>
        <w:rPr>
          <w:rFonts w:asciiTheme="majorHAnsi" w:eastAsiaTheme="minorHAnsi" w:hAnsiTheme="majorHAnsi"/>
        </w:rPr>
        <w:t>Еженедельные совещания заведующих отделениями</w:t>
      </w:r>
    </w:p>
    <w:p w14:paraId="29889F29" w14:textId="77777777" w:rsidR="00FE75D7" w:rsidRDefault="00FE75D7" w:rsidP="0051756D">
      <w:pPr>
        <w:numPr>
          <w:ilvl w:val="0"/>
          <w:numId w:val="15"/>
        </w:numPr>
        <w:spacing w:line="360" w:lineRule="auto"/>
        <w:contextualSpacing/>
        <w:rPr>
          <w:rFonts w:asciiTheme="majorHAnsi" w:eastAsiaTheme="minorHAnsi" w:hAnsiTheme="majorHAnsi"/>
        </w:rPr>
      </w:pPr>
      <w:r>
        <w:rPr>
          <w:rFonts w:asciiTheme="majorHAnsi" w:eastAsiaTheme="minorHAnsi" w:hAnsiTheme="majorHAnsi"/>
        </w:rPr>
        <w:t>Еженедельные совещания старших медицинских сестер</w:t>
      </w:r>
    </w:p>
    <w:p w14:paraId="794EBBBC"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5.</w:t>
      </w:r>
      <w:r>
        <w:rPr>
          <w:rFonts w:asciiTheme="majorHAnsi" w:eastAsiaTheme="minorHAnsi" w:hAnsiTheme="majorHAnsi"/>
        </w:rPr>
        <w:tab/>
        <w:t>Административные дежурства (праздничные, выходные дни).</w:t>
      </w:r>
    </w:p>
    <w:p w14:paraId="5C852550"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6.</w:t>
      </w:r>
      <w:r>
        <w:rPr>
          <w:rFonts w:asciiTheme="majorHAnsi" w:eastAsiaTheme="minorHAnsi" w:hAnsiTheme="majorHAnsi"/>
        </w:rPr>
        <w:tab/>
        <w:t>Деятельность клинико-экспертной комиссии (КЭК) и подкомиссий</w:t>
      </w:r>
    </w:p>
    <w:p w14:paraId="7AF55E3A"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7.</w:t>
      </w:r>
      <w:r>
        <w:rPr>
          <w:rFonts w:asciiTheme="majorHAnsi" w:eastAsiaTheme="minorHAnsi" w:hAnsiTheme="majorHAnsi"/>
        </w:rPr>
        <w:tab/>
        <w:t>Планы и отчеты подразделений</w:t>
      </w:r>
    </w:p>
    <w:p w14:paraId="322CD40D"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8.</w:t>
      </w:r>
      <w:r>
        <w:rPr>
          <w:rFonts w:asciiTheme="majorHAnsi" w:eastAsiaTheme="minorHAnsi" w:hAnsiTheme="majorHAnsi"/>
        </w:rPr>
        <w:tab/>
        <w:t>Работа по контролю правильности оформления документации</w:t>
      </w:r>
    </w:p>
    <w:p w14:paraId="7CCFCFA9"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9.</w:t>
      </w:r>
      <w:r>
        <w:rPr>
          <w:rFonts w:asciiTheme="majorHAnsi" w:eastAsiaTheme="minorHAnsi" w:hAnsiTheme="majorHAnsi"/>
        </w:rPr>
        <w:tab/>
      </w:r>
      <w:proofErr w:type="gramStart"/>
      <w:r>
        <w:rPr>
          <w:rFonts w:asciiTheme="majorHAnsi" w:eastAsiaTheme="minorHAnsi" w:hAnsiTheme="majorHAnsi"/>
        </w:rPr>
        <w:t>Контроль за</w:t>
      </w:r>
      <w:proofErr w:type="gramEnd"/>
      <w:r>
        <w:rPr>
          <w:rFonts w:asciiTheme="majorHAnsi" w:eastAsiaTheme="minorHAnsi" w:hAnsiTheme="majorHAnsi"/>
        </w:rPr>
        <w:t xml:space="preserve"> систематическим повышением уровня квалификации медицинских работников, аттестации, обучение на курсах повышения квалификации</w:t>
      </w:r>
    </w:p>
    <w:p w14:paraId="4B5E7789"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10.</w:t>
      </w:r>
      <w:r>
        <w:rPr>
          <w:rFonts w:asciiTheme="majorHAnsi" w:eastAsiaTheme="minorHAnsi" w:hAnsiTheme="majorHAnsi"/>
        </w:rPr>
        <w:tab/>
        <w:t xml:space="preserve"> Работа с жалобами и обращениями пациентов и их родственников       </w:t>
      </w:r>
    </w:p>
    <w:p w14:paraId="021CA741" w14:textId="77777777" w:rsidR="00FE75D7" w:rsidRDefault="00FE75D7" w:rsidP="00FE75D7">
      <w:pPr>
        <w:spacing w:line="360" w:lineRule="auto"/>
        <w:rPr>
          <w:rFonts w:asciiTheme="majorHAnsi" w:hAnsiTheme="majorHAnsi"/>
        </w:rPr>
      </w:pPr>
      <w:r>
        <w:rPr>
          <w:rFonts w:asciiTheme="majorHAnsi" w:hAnsiTheme="majorHAnsi"/>
        </w:rPr>
        <w:t>В настоящее время приоритетной задачей деятельности любого лечебно-профилактического учреждения (ЛПУ) является обеспечение населения качественной медицинской помощью. Для повышения эффективности и качества управления в здравоохранении большое значение имеет мнение пациентов.</w:t>
      </w:r>
    </w:p>
    <w:p w14:paraId="20490BFB"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Достижение высоких результатов в деятельности ЮГБ предусматривает доброжелательное сотрудничество пациента с медицинскими работниками. Удовлетворенность пациента играет большую роль в оценке эффективности медицинской помощи, но не может служить основным критерием, так как ожидаемый результат от оказанной медицинской помощи оценивается пациентами и врачами по-разному. </w:t>
      </w:r>
    </w:p>
    <w:p w14:paraId="2D5D6BD6"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Ежегодно нами проводится анализ анонимного анкетирования в среднем 800 больных, находившихся на стационарном лечении в ЮГБ и 650 больных, находившихся на амбулаторном лечении по специально разработанной анкете для оценки удовлетворенности пациентов КМП в стационаре и в поликлинике. В 2023 году количество опрошенных пациентов составило 1939 человека, из них 1024 - стационарные </w:t>
      </w:r>
      <w:r>
        <w:rPr>
          <w:rFonts w:asciiTheme="majorHAnsi" w:eastAsiaTheme="minorHAnsi" w:hAnsiTheme="majorHAnsi"/>
        </w:rPr>
        <w:lastRenderedPageBreak/>
        <w:t xml:space="preserve">пациенты, 700 - пациенты поликлиники, 215 - дневной стационар, скорая медицинская помощь, диагностические и </w:t>
      </w:r>
      <w:proofErr w:type="spellStart"/>
      <w:r>
        <w:rPr>
          <w:rFonts w:asciiTheme="majorHAnsi" w:eastAsiaTheme="minorHAnsi" w:hAnsiTheme="majorHAnsi"/>
        </w:rPr>
        <w:t>параклинические</w:t>
      </w:r>
      <w:proofErr w:type="spellEnd"/>
      <w:r>
        <w:rPr>
          <w:rFonts w:asciiTheme="majorHAnsi" w:eastAsiaTheme="minorHAnsi" w:hAnsiTheme="majorHAnsi"/>
        </w:rPr>
        <w:t xml:space="preserve"> подразделения.</w:t>
      </w:r>
    </w:p>
    <w:p w14:paraId="73FEBE71"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Социальная удовлетворенность оценивалась на основании анкетирования пациентов ЮГБ и определялась по формуле: </w:t>
      </w:r>
      <w:proofErr w:type="spellStart"/>
      <w:r>
        <w:rPr>
          <w:rFonts w:asciiTheme="majorHAnsi" w:eastAsiaTheme="minorHAnsi" w:hAnsiTheme="majorHAnsi"/>
        </w:rPr>
        <w:t>Ксоц.уд</w:t>
      </w:r>
      <w:proofErr w:type="spellEnd"/>
      <w:r>
        <w:rPr>
          <w:rFonts w:asciiTheme="majorHAnsi" w:eastAsiaTheme="minorHAnsi" w:hAnsiTheme="majorHAnsi"/>
        </w:rPr>
        <w:t xml:space="preserve">. = У: N -отношение числа пациентов, удовлетворенных или частично удовлетворенных полученной медицинской помощью к общему числу анкетированных: </w:t>
      </w:r>
    </w:p>
    <w:p w14:paraId="0EDCDCC1" w14:textId="77777777" w:rsidR="00FE75D7" w:rsidRDefault="00FE75D7" w:rsidP="00FE75D7">
      <w:pPr>
        <w:spacing w:line="360" w:lineRule="auto"/>
        <w:rPr>
          <w:rFonts w:asciiTheme="majorHAnsi" w:eastAsiaTheme="minorHAnsi" w:hAnsiTheme="majorHAnsi"/>
        </w:rPr>
      </w:pPr>
      <w:proofErr w:type="spellStart"/>
      <w:r>
        <w:rPr>
          <w:rFonts w:asciiTheme="majorHAnsi" w:eastAsiaTheme="minorHAnsi" w:hAnsiTheme="majorHAnsi"/>
        </w:rPr>
        <w:t>Ксоц.уд</w:t>
      </w:r>
      <w:proofErr w:type="spellEnd"/>
      <w:r>
        <w:rPr>
          <w:rFonts w:asciiTheme="majorHAnsi" w:eastAsiaTheme="minorHAnsi" w:hAnsiTheme="majorHAnsi"/>
        </w:rPr>
        <w:t>. = 1368: 1483 = 0,92 (ЮГБ);</w:t>
      </w:r>
    </w:p>
    <w:p w14:paraId="4A0D9A93" w14:textId="77777777" w:rsidR="00FE75D7" w:rsidRDefault="00FE75D7" w:rsidP="00FE75D7">
      <w:pPr>
        <w:spacing w:line="360" w:lineRule="auto"/>
        <w:rPr>
          <w:rFonts w:asciiTheme="majorHAnsi" w:eastAsiaTheme="minorHAnsi" w:hAnsiTheme="majorHAnsi"/>
        </w:rPr>
      </w:pPr>
      <w:proofErr w:type="spellStart"/>
      <w:r>
        <w:rPr>
          <w:rFonts w:asciiTheme="majorHAnsi" w:eastAsiaTheme="minorHAnsi" w:hAnsiTheme="majorHAnsi"/>
        </w:rPr>
        <w:t>Ксоц</w:t>
      </w:r>
      <w:proofErr w:type="gramStart"/>
      <w:r>
        <w:rPr>
          <w:rFonts w:asciiTheme="majorHAnsi" w:eastAsiaTheme="minorHAnsi" w:hAnsiTheme="majorHAnsi"/>
        </w:rPr>
        <w:t>.у</w:t>
      </w:r>
      <w:proofErr w:type="gramEnd"/>
      <w:r>
        <w:rPr>
          <w:rFonts w:asciiTheme="majorHAnsi" w:eastAsiaTheme="minorHAnsi" w:hAnsiTheme="majorHAnsi"/>
        </w:rPr>
        <w:t>д</w:t>
      </w:r>
      <w:proofErr w:type="spellEnd"/>
      <w:r>
        <w:rPr>
          <w:rFonts w:asciiTheme="majorHAnsi" w:eastAsiaTheme="minorHAnsi" w:hAnsiTheme="majorHAnsi"/>
        </w:rPr>
        <w:t>= 515: 550 = 0,94(поликлиническая. помощь)</w:t>
      </w:r>
    </w:p>
    <w:p w14:paraId="06EFD7AA" w14:textId="77777777" w:rsidR="00FE75D7" w:rsidRDefault="00FE75D7" w:rsidP="00FE75D7">
      <w:pPr>
        <w:spacing w:line="360" w:lineRule="auto"/>
        <w:rPr>
          <w:rFonts w:asciiTheme="majorHAnsi" w:eastAsiaTheme="minorHAnsi" w:hAnsiTheme="majorHAnsi"/>
        </w:rPr>
      </w:pPr>
      <w:proofErr w:type="spellStart"/>
      <w:r>
        <w:rPr>
          <w:rFonts w:asciiTheme="majorHAnsi" w:eastAsiaTheme="minorHAnsi" w:hAnsiTheme="majorHAnsi"/>
        </w:rPr>
        <w:t>Ксоц</w:t>
      </w:r>
      <w:proofErr w:type="gramStart"/>
      <w:r>
        <w:rPr>
          <w:rFonts w:asciiTheme="majorHAnsi" w:eastAsiaTheme="minorHAnsi" w:hAnsiTheme="majorHAnsi"/>
        </w:rPr>
        <w:t>.у</w:t>
      </w:r>
      <w:proofErr w:type="gramEnd"/>
      <w:r>
        <w:rPr>
          <w:rFonts w:asciiTheme="majorHAnsi" w:eastAsiaTheme="minorHAnsi" w:hAnsiTheme="majorHAnsi"/>
        </w:rPr>
        <w:t>д</w:t>
      </w:r>
      <w:proofErr w:type="spellEnd"/>
      <w:r>
        <w:rPr>
          <w:rFonts w:asciiTheme="majorHAnsi" w:eastAsiaTheme="minorHAnsi" w:hAnsiTheme="majorHAnsi"/>
        </w:rPr>
        <w:t xml:space="preserve"> = 714: 761 = 0,94 (стационарная помощь).</w:t>
      </w:r>
    </w:p>
    <w:p w14:paraId="3A315B91"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Основной задачей исследования являлось изучение отношения больных к медицинскому обслуживанию по следующим показателям:</w:t>
      </w:r>
    </w:p>
    <w:p w14:paraId="1292961B" w14:textId="77777777" w:rsidR="00FE75D7" w:rsidRDefault="00FE75D7" w:rsidP="0051756D">
      <w:pPr>
        <w:numPr>
          <w:ilvl w:val="0"/>
          <w:numId w:val="16"/>
        </w:numPr>
        <w:tabs>
          <w:tab w:val="num" w:pos="0"/>
          <w:tab w:val="left" w:pos="180"/>
        </w:tabs>
        <w:spacing w:line="360" w:lineRule="auto"/>
        <w:ind w:left="0" w:firstLine="709"/>
        <w:rPr>
          <w:rFonts w:asciiTheme="majorHAnsi" w:eastAsiaTheme="minorHAnsi" w:hAnsiTheme="majorHAnsi"/>
        </w:rPr>
      </w:pPr>
      <w:r>
        <w:rPr>
          <w:rFonts w:asciiTheme="majorHAnsi" w:eastAsiaTheme="minorHAnsi" w:hAnsiTheme="majorHAnsi"/>
        </w:rPr>
        <w:t>Оценка результатов оказания медицинской помощи;</w:t>
      </w:r>
    </w:p>
    <w:p w14:paraId="1C9547C7" w14:textId="77777777" w:rsidR="00FE75D7" w:rsidRDefault="00FE75D7" w:rsidP="0051756D">
      <w:pPr>
        <w:numPr>
          <w:ilvl w:val="0"/>
          <w:numId w:val="16"/>
        </w:numPr>
        <w:tabs>
          <w:tab w:val="num" w:pos="0"/>
          <w:tab w:val="left" w:pos="180"/>
        </w:tabs>
        <w:spacing w:line="360" w:lineRule="auto"/>
        <w:ind w:left="0" w:firstLine="709"/>
        <w:rPr>
          <w:rFonts w:asciiTheme="majorHAnsi" w:eastAsiaTheme="minorHAnsi" w:hAnsiTheme="majorHAnsi"/>
        </w:rPr>
      </w:pPr>
      <w:r>
        <w:rPr>
          <w:rFonts w:asciiTheme="majorHAnsi" w:eastAsiaTheme="minorHAnsi" w:hAnsiTheme="majorHAnsi"/>
        </w:rPr>
        <w:t>Отношение лечащего врача;</w:t>
      </w:r>
    </w:p>
    <w:p w14:paraId="25EF5916" w14:textId="77777777" w:rsidR="00FE75D7" w:rsidRDefault="00FE75D7" w:rsidP="0051756D">
      <w:pPr>
        <w:numPr>
          <w:ilvl w:val="0"/>
          <w:numId w:val="16"/>
        </w:numPr>
        <w:tabs>
          <w:tab w:val="num" w:pos="0"/>
          <w:tab w:val="left" w:pos="180"/>
        </w:tabs>
        <w:spacing w:line="360" w:lineRule="auto"/>
        <w:ind w:left="0" w:firstLine="709"/>
        <w:rPr>
          <w:rFonts w:asciiTheme="majorHAnsi" w:eastAsiaTheme="minorHAnsi" w:hAnsiTheme="majorHAnsi"/>
        </w:rPr>
      </w:pPr>
      <w:r>
        <w:rPr>
          <w:rFonts w:asciiTheme="majorHAnsi" w:eastAsiaTheme="minorHAnsi" w:hAnsiTheme="majorHAnsi"/>
        </w:rPr>
        <w:t>Отношение среднего медицинского персонала;</w:t>
      </w:r>
    </w:p>
    <w:p w14:paraId="6A3978E1" w14:textId="77777777" w:rsidR="00FE75D7" w:rsidRDefault="00FE75D7" w:rsidP="0051756D">
      <w:pPr>
        <w:numPr>
          <w:ilvl w:val="0"/>
          <w:numId w:val="16"/>
        </w:numPr>
        <w:tabs>
          <w:tab w:val="num" w:pos="0"/>
          <w:tab w:val="left" w:pos="180"/>
        </w:tabs>
        <w:spacing w:line="360" w:lineRule="auto"/>
        <w:ind w:left="0" w:firstLine="709"/>
        <w:rPr>
          <w:rFonts w:asciiTheme="majorHAnsi" w:eastAsiaTheme="minorHAnsi" w:hAnsiTheme="majorHAnsi"/>
        </w:rPr>
      </w:pPr>
      <w:r>
        <w:rPr>
          <w:rFonts w:asciiTheme="majorHAnsi" w:eastAsiaTheme="minorHAnsi" w:hAnsiTheme="majorHAnsi"/>
        </w:rPr>
        <w:t>Работа регистратуры;</w:t>
      </w:r>
    </w:p>
    <w:p w14:paraId="39DF526A" w14:textId="77777777" w:rsidR="00FE75D7" w:rsidRDefault="00FE75D7" w:rsidP="0051756D">
      <w:pPr>
        <w:numPr>
          <w:ilvl w:val="0"/>
          <w:numId w:val="16"/>
        </w:numPr>
        <w:tabs>
          <w:tab w:val="num" w:pos="0"/>
          <w:tab w:val="left" w:pos="180"/>
        </w:tabs>
        <w:spacing w:line="360" w:lineRule="auto"/>
        <w:ind w:left="0" w:firstLine="709"/>
        <w:rPr>
          <w:rFonts w:asciiTheme="majorHAnsi" w:eastAsiaTheme="minorHAnsi" w:hAnsiTheme="majorHAnsi"/>
        </w:rPr>
      </w:pPr>
      <w:r>
        <w:rPr>
          <w:rFonts w:asciiTheme="majorHAnsi" w:eastAsiaTheme="minorHAnsi" w:hAnsiTheme="majorHAnsi"/>
        </w:rPr>
        <w:t>Работа процедурных кабинетов;</w:t>
      </w:r>
    </w:p>
    <w:p w14:paraId="47697DF4" w14:textId="77777777" w:rsidR="00FE75D7" w:rsidRDefault="00FE75D7" w:rsidP="0051756D">
      <w:pPr>
        <w:numPr>
          <w:ilvl w:val="0"/>
          <w:numId w:val="16"/>
        </w:numPr>
        <w:tabs>
          <w:tab w:val="num" w:pos="0"/>
          <w:tab w:val="left" w:pos="180"/>
          <w:tab w:val="num" w:pos="720"/>
        </w:tabs>
        <w:spacing w:line="360" w:lineRule="auto"/>
        <w:ind w:left="0" w:firstLine="709"/>
        <w:rPr>
          <w:rFonts w:asciiTheme="majorHAnsi" w:eastAsiaTheme="minorHAnsi" w:hAnsiTheme="majorHAnsi"/>
        </w:rPr>
      </w:pPr>
      <w:r>
        <w:rPr>
          <w:rFonts w:asciiTheme="majorHAnsi" w:eastAsiaTheme="minorHAnsi" w:hAnsiTheme="majorHAnsi"/>
        </w:rPr>
        <w:t>Работа кабинета функциональной диагностики (ЭКГ, спирометрия и др.);</w:t>
      </w:r>
    </w:p>
    <w:p w14:paraId="3511E47D" w14:textId="77777777" w:rsidR="00FE75D7" w:rsidRDefault="00FE75D7" w:rsidP="0051756D">
      <w:pPr>
        <w:numPr>
          <w:ilvl w:val="0"/>
          <w:numId w:val="16"/>
        </w:numPr>
        <w:tabs>
          <w:tab w:val="num" w:pos="0"/>
          <w:tab w:val="left" w:pos="180"/>
          <w:tab w:val="num" w:pos="720"/>
        </w:tabs>
        <w:spacing w:line="360" w:lineRule="auto"/>
        <w:ind w:left="0" w:firstLine="709"/>
        <w:rPr>
          <w:rFonts w:asciiTheme="majorHAnsi" w:eastAsiaTheme="minorHAnsi" w:hAnsiTheme="majorHAnsi"/>
        </w:rPr>
      </w:pPr>
      <w:r>
        <w:rPr>
          <w:rFonts w:asciiTheme="majorHAnsi" w:eastAsiaTheme="minorHAnsi" w:hAnsiTheme="majorHAnsi"/>
        </w:rPr>
        <w:t>Работа рентгенологического кабинета (рентген, КТ)</w:t>
      </w:r>
    </w:p>
    <w:p w14:paraId="0A776A01" w14:textId="77777777" w:rsidR="00FE75D7" w:rsidRDefault="00FE75D7" w:rsidP="0051756D">
      <w:pPr>
        <w:numPr>
          <w:ilvl w:val="0"/>
          <w:numId w:val="16"/>
        </w:numPr>
        <w:tabs>
          <w:tab w:val="num" w:pos="0"/>
          <w:tab w:val="left" w:pos="180"/>
          <w:tab w:val="num" w:pos="720"/>
        </w:tabs>
        <w:spacing w:line="360" w:lineRule="auto"/>
        <w:ind w:left="0" w:firstLine="709"/>
        <w:rPr>
          <w:rFonts w:asciiTheme="majorHAnsi" w:eastAsiaTheme="minorHAnsi" w:hAnsiTheme="majorHAnsi"/>
        </w:rPr>
      </w:pPr>
      <w:r>
        <w:rPr>
          <w:rFonts w:asciiTheme="majorHAnsi" w:eastAsiaTheme="minorHAnsi" w:hAnsiTheme="majorHAnsi"/>
        </w:rPr>
        <w:t>Работа кабинета ультразвуковой диагностики;</w:t>
      </w:r>
    </w:p>
    <w:p w14:paraId="222A4CA1" w14:textId="77777777" w:rsidR="00FE75D7" w:rsidRDefault="00FE75D7" w:rsidP="0051756D">
      <w:pPr>
        <w:numPr>
          <w:ilvl w:val="0"/>
          <w:numId w:val="16"/>
        </w:numPr>
        <w:tabs>
          <w:tab w:val="num" w:pos="0"/>
          <w:tab w:val="left" w:pos="180"/>
          <w:tab w:val="num" w:pos="720"/>
        </w:tabs>
        <w:spacing w:line="360" w:lineRule="auto"/>
        <w:ind w:left="0" w:firstLine="709"/>
        <w:rPr>
          <w:rFonts w:asciiTheme="majorHAnsi" w:eastAsiaTheme="minorHAnsi" w:hAnsiTheme="majorHAnsi"/>
        </w:rPr>
      </w:pPr>
      <w:r>
        <w:rPr>
          <w:rFonts w:asciiTheme="majorHAnsi" w:eastAsiaTheme="minorHAnsi" w:hAnsiTheme="majorHAnsi"/>
        </w:rPr>
        <w:t>Качество диагностики;</w:t>
      </w:r>
    </w:p>
    <w:p w14:paraId="4BCA9308" w14:textId="77777777" w:rsidR="00FE75D7" w:rsidRDefault="00FE75D7" w:rsidP="0051756D">
      <w:pPr>
        <w:numPr>
          <w:ilvl w:val="0"/>
          <w:numId w:val="16"/>
        </w:numPr>
        <w:tabs>
          <w:tab w:val="num" w:pos="0"/>
          <w:tab w:val="left" w:pos="180"/>
          <w:tab w:val="num" w:pos="720"/>
        </w:tabs>
        <w:spacing w:line="360" w:lineRule="auto"/>
        <w:ind w:left="0" w:firstLine="709"/>
        <w:rPr>
          <w:rFonts w:asciiTheme="majorHAnsi" w:eastAsiaTheme="minorHAnsi" w:hAnsiTheme="majorHAnsi"/>
        </w:rPr>
      </w:pPr>
      <w:r>
        <w:rPr>
          <w:rFonts w:asciiTheme="majorHAnsi" w:eastAsiaTheme="minorHAnsi" w:hAnsiTheme="majorHAnsi"/>
        </w:rPr>
        <w:t>Санитарно – гигиенические условия;</w:t>
      </w:r>
    </w:p>
    <w:p w14:paraId="35776BE1" w14:textId="77777777" w:rsidR="00FE75D7" w:rsidRDefault="00FE75D7" w:rsidP="0051756D">
      <w:pPr>
        <w:numPr>
          <w:ilvl w:val="0"/>
          <w:numId w:val="16"/>
        </w:numPr>
        <w:tabs>
          <w:tab w:val="left" w:pos="360"/>
          <w:tab w:val="num" w:pos="720"/>
        </w:tabs>
        <w:spacing w:line="360" w:lineRule="auto"/>
        <w:ind w:left="0" w:firstLine="709"/>
        <w:rPr>
          <w:rFonts w:asciiTheme="majorHAnsi" w:eastAsiaTheme="minorHAnsi" w:hAnsiTheme="majorHAnsi"/>
        </w:rPr>
      </w:pPr>
      <w:r>
        <w:rPr>
          <w:rFonts w:asciiTheme="majorHAnsi" w:eastAsiaTheme="minorHAnsi" w:hAnsiTheme="majorHAnsi"/>
        </w:rPr>
        <w:t>Качество питания в стационаре;</w:t>
      </w:r>
    </w:p>
    <w:p w14:paraId="417265A3" w14:textId="77777777" w:rsidR="00FE75D7" w:rsidRDefault="00FE75D7" w:rsidP="0051756D">
      <w:pPr>
        <w:numPr>
          <w:ilvl w:val="0"/>
          <w:numId w:val="16"/>
        </w:numPr>
        <w:tabs>
          <w:tab w:val="left" w:pos="360"/>
          <w:tab w:val="num" w:pos="720"/>
        </w:tabs>
        <w:spacing w:line="360" w:lineRule="auto"/>
        <w:ind w:left="0" w:firstLine="709"/>
        <w:rPr>
          <w:rFonts w:asciiTheme="majorHAnsi" w:eastAsiaTheme="minorHAnsi" w:hAnsiTheme="majorHAnsi"/>
        </w:rPr>
      </w:pPr>
      <w:r>
        <w:rPr>
          <w:rFonts w:asciiTheme="majorHAnsi" w:eastAsiaTheme="minorHAnsi" w:hAnsiTheme="majorHAnsi"/>
        </w:rPr>
        <w:t>Уровень обеспеченности медикаментами;</w:t>
      </w:r>
    </w:p>
    <w:p w14:paraId="5CB20251" w14:textId="77777777" w:rsidR="00FE75D7" w:rsidRDefault="00FE75D7" w:rsidP="0051756D">
      <w:pPr>
        <w:numPr>
          <w:ilvl w:val="0"/>
          <w:numId w:val="16"/>
        </w:numPr>
        <w:tabs>
          <w:tab w:val="left" w:pos="360"/>
          <w:tab w:val="num" w:pos="720"/>
        </w:tabs>
        <w:spacing w:line="360" w:lineRule="auto"/>
        <w:ind w:left="0" w:firstLine="709"/>
        <w:rPr>
          <w:rFonts w:asciiTheme="majorHAnsi" w:eastAsiaTheme="minorHAnsi" w:hAnsiTheme="majorHAnsi"/>
        </w:rPr>
      </w:pPr>
      <w:r>
        <w:rPr>
          <w:rFonts w:asciiTheme="majorHAnsi" w:eastAsiaTheme="minorHAnsi" w:hAnsiTheme="majorHAnsi"/>
        </w:rPr>
        <w:t>Время ожидания приема у врача в поликлинике;</w:t>
      </w:r>
    </w:p>
    <w:p w14:paraId="340FD10B" w14:textId="77777777" w:rsidR="00FE75D7" w:rsidRDefault="00FE75D7" w:rsidP="0051756D">
      <w:pPr>
        <w:numPr>
          <w:ilvl w:val="0"/>
          <w:numId w:val="16"/>
        </w:numPr>
        <w:tabs>
          <w:tab w:val="left" w:pos="360"/>
          <w:tab w:val="num" w:pos="720"/>
        </w:tabs>
        <w:spacing w:line="360" w:lineRule="auto"/>
        <w:ind w:left="0" w:firstLine="709"/>
        <w:rPr>
          <w:rFonts w:asciiTheme="majorHAnsi" w:eastAsiaTheme="minorHAnsi" w:hAnsiTheme="majorHAnsi"/>
        </w:rPr>
      </w:pPr>
      <w:r>
        <w:rPr>
          <w:rFonts w:asciiTheme="majorHAnsi" w:eastAsiaTheme="minorHAnsi" w:hAnsiTheme="majorHAnsi"/>
        </w:rPr>
        <w:t>Квалификация сотрудников.</w:t>
      </w:r>
    </w:p>
    <w:p w14:paraId="5DD350E3"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Оценка удовлетворенности по вышеперечисленным показателям проводилась по пятибалльной шкале.</w:t>
      </w:r>
    </w:p>
    <w:p w14:paraId="0ED2EFA8"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Суммарные показатели удовлетворенности пациентов оказываемой в ЮГБ медицинской помощью по стационару на удовлетворительно по всем вопросам составили 84,0%, по поликлинике – 70,5%, на частично удовлетворительн</w:t>
      </w:r>
      <w:proofErr w:type="gramStart"/>
      <w:r>
        <w:rPr>
          <w:rFonts w:asciiTheme="majorHAnsi" w:eastAsiaTheme="minorHAnsi" w:hAnsiTheme="majorHAnsi"/>
        </w:rPr>
        <w:t>ы–</w:t>
      </w:r>
      <w:proofErr w:type="gramEnd"/>
      <w:r>
        <w:rPr>
          <w:rFonts w:asciiTheme="majorHAnsi" w:eastAsiaTheme="minorHAnsi" w:hAnsiTheme="majorHAnsi"/>
        </w:rPr>
        <w:t xml:space="preserve"> по стационару – 10,0%, по поликлинике – 23,5%. Не удовлетворены качеством медицинской помощи по стационару остались 4,75% респондентов, по поликлинике – 6,0% (таб. 37).</w:t>
      </w:r>
    </w:p>
    <w:p w14:paraId="36B3EDAC" w14:textId="77777777" w:rsidR="00575732" w:rsidRDefault="00575732" w:rsidP="00FE75D7">
      <w:pPr>
        <w:spacing w:line="360" w:lineRule="auto"/>
        <w:jc w:val="right"/>
        <w:rPr>
          <w:rFonts w:asciiTheme="majorHAnsi" w:eastAsiaTheme="minorHAnsi" w:hAnsiTheme="majorHAnsi"/>
          <w:sz w:val="22"/>
          <w:szCs w:val="22"/>
        </w:rPr>
      </w:pPr>
    </w:p>
    <w:p w14:paraId="2FB1B55B" w14:textId="77777777" w:rsidR="00575732" w:rsidRDefault="00575732" w:rsidP="00FE75D7">
      <w:pPr>
        <w:spacing w:line="360" w:lineRule="auto"/>
        <w:jc w:val="right"/>
        <w:rPr>
          <w:rFonts w:asciiTheme="majorHAnsi" w:eastAsiaTheme="minorHAnsi" w:hAnsiTheme="majorHAnsi"/>
          <w:sz w:val="22"/>
          <w:szCs w:val="22"/>
        </w:rPr>
      </w:pPr>
    </w:p>
    <w:p w14:paraId="4F871DAE" w14:textId="77777777" w:rsidR="00575732" w:rsidRDefault="00575732" w:rsidP="00FE75D7">
      <w:pPr>
        <w:spacing w:line="360" w:lineRule="auto"/>
        <w:jc w:val="right"/>
        <w:rPr>
          <w:rFonts w:asciiTheme="majorHAnsi" w:eastAsiaTheme="minorHAnsi" w:hAnsiTheme="majorHAnsi"/>
          <w:sz w:val="22"/>
          <w:szCs w:val="22"/>
        </w:rPr>
      </w:pPr>
    </w:p>
    <w:p w14:paraId="4D40B5AE" w14:textId="77777777" w:rsidR="00FE75D7" w:rsidRDefault="00FE75D7" w:rsidP="00FE75D7">
      <w:pPr>
        <w:spacing w:line="360" w:lineRule="auto"/>
        <w:jc w:val="right"/>
        <w:rPr>
          <w:rFonts w:asciiTheme="majorHAnsi" w:eastAsiaTheme="minorHAnsi" w:hAnsiTheme="majorHAnsi"/>
          <w:sz w:val="22"/>
          <w:szCs w:val="22"/>
        </w:rPr>
      </w:pPr>
      <w:r>
        <w:rPr>
          <w:rFonts w:asciiTheme="majorHAnsi" w:eastAsiaTheme="minorHAnsi" w:hAnsiTheme="majorHAnsi"/>
          <w:sz w:val="22"/>
          <w:szCs w:val="22"/>
        </w:rPr>
        <w:lastRenderedPageBreak/>
        <w:t>Таблица 37</w:t>
      </w:r>
    </w:p>
    <w:p w14:paraId="4686B026" w14:textId="77777777" w:rsidR="00FE75D7" w:rsidRDefault="00FE75D7" w:rsidP="00FE75D7">
      <w:pPr>
        <w:spacing w:line="360" w:lineRule="auto"/>
        <w:ind w:firstLine="0"/>
        <w:jc w:val="center"/>
        <w:rPr>
          <w:rFonts w:asciiTheme="majorHAnsi" w:eastAsiaTheme="minorHAnsi" w:hAnsiTheme="majorHAnsi"/>
          <w:b/>
          <w:sz w:val="22"/>
          <w:szCs w:val="22"/>
        </w:rPr>
      </w:pPr>
      <w:r>
        <w:rPr>
          <w:rFonts w:asciiTheme="majorHAnsi" w:eastAsiaTheme="minorHAnsi" w:hAnsiTheme="majorHAnsi"/>
          <w:b/>
          <w:sz w:val="22"/>
          <w:szCs w:val="22"/>
        </w:rPr>
        <w:t>Результаты анкетирования пациентов за 2020-2023 год</w:t>
      </w:r>
    </w:p>
    <w:tbl>
      <w:tblPr>
        <w:tblW w:w="9888" w:type="dxa"/>
        <w:tblInd w:w="-34" w:type="dxa"/>
        <w:tblLayout w:type="fixed"/>
        <w:tblLook w:val="04A0" w:firstRow="1" w:lastRow="0" w:firstColumn="1" w:lastColumn="0" w:noHBand="0" w:noVBand="1"/>
      </w:tblPr>
      <w:tblGrid>
        <w:gridCol w:w="3403"/>
        <w:gridCol w:w="1984"/>
        <w:gridCol w:w="284"/>
        <w:gridCol w:w="2126"/>
        <w:gridCol w:w="2091"/>
      </w:tblGrid>
      <w:tr w:rsidR="00FE75D7" w14:paraId="50796305" w14:textId="77777777" w:rsidTr="00FE75D7">
        <w:tc>
          <w:tcPr>
            <w:tcW w:w="9888" w:type="dxa"/>
            <w:gridSpan w:val="5"/>
          </w:tcPr>
          <w:p w14:paraId="382076C6" w14:textId="77777777" w:rsidR="00FE75D7" w:rsidRDefault="00FE75D7" w:rsidP="00FE75D7">
            <w:pPr>
              <w:ind w:firstLine="0"/>
              <w:jc w:val="center"/>
              <w:rPr>
                <w:rFonts w:asciiTheme="majorHAnsi" w:hAnsiTheme="majorHAnsi"/>
                <w:b/>
                <w:bCs/>
                <w:sz w:val="22"/>
                <w:szCs w:val="22"/>
              </w:rPr>
            </w:pPr>
            <w:r>
              <w:rPr>
                <w:rFonts w:asciiTheme="majorHAnsi" w:hAnsiTheme="majorHAnsi"/>
                <w:b/>
                <w:bCs/>
                <w:sz w:val="22"/>
                <w:szCs w:val="22"/>
              </w:rPr>
              <w:t>2020 год</w:t>
            </w:r>
          </w:p>
        </w:tc>
      </w:tr>
      <w:tr w:rsidR="00FE75D7" w14:paraId="14E1F46C" w14:textId="77777777" w:rsidTr="00FE75D7">
        <w:tc>
          <w:tcPr>
            <w:tcW w:w="3403" w:type="dxa"/>
          </w:tcPr>
          <w:p w14:paraId="5BD88F88" w14:textId="77777777" w:rsidR="00FE75D7" w:rsidRDefault="00FE75D7" w:rsidP="00FE75D7">
            <w:pPr>
              <w:ind w:firstLine="0"/>
              <w:rPr>
                <w:rFonts w:asciiTheme="majorHAnsi" w:hAnsiTheme="majorHAnsi"/>
                <w:sz w:val="22"/>
                <w:szCs w:val="22"/>
              </w:rPr>
            </w:pPr>
            <w:r>
              <w:rPr>
                <w:rFonts w:asciiTheme="majorHAnsi" w:hAnsiTheme="majorHAnsi"/>
                <w:sz w:val="22"/>
                <w:szCs w:val="22"/>
              </w:rPr>
              <w:t>Всего опрошено</w:t>
            </w:r>
          </w:p>
        </w:tc>
        <w:tc>
          <w:tcPr>
            <w:tcW w:w="6485" w:type="dxa"/>
            <w:gridSpan w:val="4"/>
            <w:vAlign w:val="center"/>
          </w:tcPr>
          <w:p w14:paraId="1E0730A5" w14:textId="77777777" w:rsidR="00FE75D7" w:rsidRDefault="00FE75D7" w:rsidP="00FE75D7">
            <w:pPr>
              <w:ind w:firstLine="0"/>
              <w:jc w:val="left"/>
              <w:rPr>
                <w:rFonts w:asciiTheme="majorHAnsi" w:hAnsiTheme="majorHAnsi"/>
                <w:sz w:val="22"/>
                <w:szCs w:val="22"/>
              </w:rPr>
            </w:pPr>
            <w:r>
              <w:rPr>
                <w:rFonts w:asciiTheme="majorHAnsi" w:hAnsiTheme="majorHAnsi"/>
                <w:sz w:val="22"/>
                <w:szCs w:val="22"/>
              </w:rPr>
              <w:t>1232</w:t>
            </w:r>
          </w:p>
        </w:tc>
      </w:tr>
      <w:tr w:rsidR="00FE75D7" w14:paraId="0D6CC158" w14:textId="77777777" w:rsidTr="00FE75D7">
        <w:tc>
          <w:tcPr>
            <w:tcW w:w="3403" w:type="dxa"/>
          </w:tcPr>
          <w:p w14:paraId="3B6A9BD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 удовлетворенности</w:t>
            </w:r>
          </w:p>
        </w:tc>
        <w:tc>
          <w:tcPr>
            <w:tcW w:w="2268" w:type="dxa"/>
            <w:gridSpan w:val="2"/>
          </w:tcPr>
          <w:p w14:paraId="03E96153"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Удовлетворены</w:t>
            </w:r>
          </w:p>
        </w:tc>
        <w:tc>
          <w:tcPr>
            <w:tcW w:w="2126" w:type="dxa"/>
          </w:tcPr>
          <w:p w14:paraId="2B4754F1"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Частично удовлетворены</w:t>
            </w:r>
          </w:p>
        </w:tc>
        <w:tc>
          <w:tcPr>
            <w:tcW w:w="2091" w:type="dxa"/>
          </w:tcPr>
          <w:p w14:paraId="6A926655"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Не удовлетворены</w:t>
            </w:r>
          </w:p>
        </w:tc>
      </w:tr>
      <w:tr w:rsidR="00FE75D7" w14:paraId="498F699C" w14:textId="77777777" w:rsidTr="00FE75D7">
        <w:tc>
          <w:tcPr>
            <w:tcW w:w="3403" w:type="dxa"/>
          </w:tcPr>
          <w:p w14:paraId="2042071E"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Стационар </w:t>
            </w:r>
          </w:p>
        </w:tc>
        <w:tc>
          <w:tcPr>
            <w:tcW w:w="2268" w:type="dxa"/>
            <w:gridSpan w:val="2"/>
          </w:tcPr>
          <w:p w14:paraId="2017BB94"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88,0</w:t>
            </w:r>
          </w:p>
        </w:tc>
        <w:tc>
          <w:tcPr>
            <w:tcW w:w="2126" w:type="dxa"/>
          </w:tcPr>
          <w:p w14:paraId="4983E0A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7,0</w:t>
            </w:r>
          </w:p>
        </w:tc>
        <w:tc>
          <w:tcPr>
            <w:tcW w:w="2091" w:type="dxa"/>
          </w:tcPr>
          <w:p w14:paraId="634E2FDF"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5,0</w:t>
            </w:r>
          </w:p>
        </w:tc>
      </w:tr>
      <w:tr w:rsidR="00FE75D7" w14:paraId="526C52A7" w14:textId="77777777" w:rsidTr="00FE75D7">
        <w:tc>
          <w:tcPr>
            <w:tcW w:w="3403" w:type="dxa"/>
          </w:tcPr>
          <w:p w14:paraId="1DD35938" w14:textId="77777777" w:rsidR="00FE75D7" w:rsidRDefault="00FE75D7" w:rsidP="00FE75D7">
            <w:pPr>
              <w:ind w:firstLine="0"/>
              <w:rPr>
                <w:rFonts w:asciiTheme="majorHAnsi" w:hAnsiTheme="majorHAnsi"/>
                <w:sz w:val="22"/>
                <w:szCs w:val="22"/>
              </w:rPr>
            </w:pPr>
            <w:r>
              <w:rPr>
                <w:rFonts w:asciiTheme="majorHAnsi" w:hAnsiTheme="majorHAnsi"/>
                <w:sz w:val="22"/>
                <w:szCs w:val="22"/>
              </w:rPr>
              <w:t>Взрослая поликлиника</w:t>
            </w:r>
          </w:p>
        </w:tc>
        <w:tc>
          <w:tcPr>
            <w:tcW w:w="2268" w:type="dxa"/>
            <w:gridSpan w:val="2"/>
          </w:tcPr>
          <w:p w14:paraId="50128120"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31,0</w:t>
            </w:r>
          </w:p>
        </w:tc>
        <w:tc>
          <w:tcPr>
            <w:tcW w:w="2126" w:type="dxa"/>
          </w:tcPr>
          <w:p w14:paraId="70F082E9"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51,0</w:t>
            </w:r>
          </w:p>
        </w:tc>
        <w:tc>
          <w:tcPr>
            <w:tcW w:w="2091" w:type="dxa"/>
          </w:tcPr>
          <w:p w14:paraId="55DB2020"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18,0</w:t>
            </w:r>
          </w:p>
        </w:tc>
      </w:tr>
      <w:tr w:rsidR="00FE75D7" w14:paraId="62CBA7B4" w14:textId="77777777" w:rsidTr="00FE75D7">
        <w:tc>
          <w:tcPr>
            <w:tcW w:w="3403" w:type="dxa"/>
          </w:tcPr>
          <w:p w14:paraId="20ABA125" w14:textId="77777777" w:rsidR="00FE75D7" w:rsidRDefault="00FE75D7" w:rsidP="00FE75D7">
            <w:pPr>
              <w:ind w:firstLine="0"/>
              <w:rPr>
                <w:rFonts w:asciiTheme="majorHAnsi" w:hAnsiTheme="majorHAnsi"/>
                <w:sz w:val="22"/>
                <w:szCs w:val="22"/>
              </w:rPr>
            </w:pPr>
            <w:r>
              <w:rPr>
                <w:rFonts w:asciiTheme="majorHAnsi" w:hAnsiTheme="majorHAnsi"/>
                <w:sz w:val="22"/>
                <w:szCs w:val="22"/>
              </w:rPr>
              <w:t>Детская поликлиника</w:t>
            </w:r>
          </w:p>
        </w:tc>
        <w:tc>
          <w:tcPr>
            <w:tcW w:w="2268" w:type="dxa"/>
            <w:gridSpan w:val="2"/>
          </w:tcPr>
          <w:p w14:paraId="7351BF10"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72,0</w:t>
            </w:r>
          </w:p>
        </w:tc>
        <w:tc>
          <w:tcPr>
            <w:tcW w:w="2126" w:type="dxa"/>
          </w:tcPr>
          <w:p w14:paraId="221BB29D"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28,0</w:t>
            </w:r>
          </w:p>
        </w:tc>
        <w:tc>
          <w:tcPr>
            <w:tcW w:w="2091" w:type="dxa"/>
          </w:tcPr>
          <w:p w14:paraId="1B9FF6CC"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w:t>
            </w:r>
          </w:p>
        </w:tc>
      </w:tr>
      <w:tr w:rsidR="00FE75D7" w14:paraId="33F3CEAC" w14:textId="77777777" w:rsidTr="00FE75D7">
        <w:tc>
          <w:tcPr>
            <w:tcW w:w="3403" w:type="dxa"/>
          </w:tcPr>
          <w:p w14:paraId="39ED9C0D" w14:textId="77777777" w:rsidR="00FE75D7" w:rsidRDefault="00FE75D7" w:rsidP="00FE75D7">
            <w:pPr>
              <w:ind w:firstLine="0"/>
              <w:rPr>
                <w:rFonts w:asciiTheme="majorHAnsi" w:hAnsiTheme="majorHAnsi"/>
                <w:sz w:val="22"/>
                <w:szCs w:val="22"/>
              </w:rPr>
            </w:pPr>
            <w:r>
              <w:rPr>
                <w:rFonts w:asciiTheme="majorHAnsi" w:hAnsiTheme="majorHAnsi"/>
                <w:sz w:val="22"/>
                <w:szCs w:val="22"/>
              </w:rPr>
              <w:t>Женская консультация</w:t>
            </w:r>
          </w:p>
        </w:tc>
        <w:tc>
          <w:tcPr>
            <w:tcW w:w="2268" w:type="dxa"/>
            <w:gridSpan w:val="2"/>
          </w:tcPr>
          <w:p w14:paraId="6B887BA2"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62,0</w:t>
            </w:r>
          </w:p>
        </w:tc>
        <w:tc>
          <w:tcPr>
            <w:tcW w:w="2126" w:type="dxa"/>
          </w:tcPr>
          <w:p w14:paraId="6DFBD8AE"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38,0</w:t>
            </w:r>
          </w:p>
        </w:tc>
        <w:tc>
          <w:tcPr>
            <w:tcW w:w="2091" w:type="dxa"/>
          </w:tcPr>
          <w:p w14:paraId="71B47B8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w:t>
            </w:r>
          </w:p>
        </w:tc>
      </w:tr>
      <w:tr w:rsidR="00FE75D7" w14:paraId="3FA4BF21" w14:textId="77777777" w:rsidTr="00FE75D7">
        <w:tc>
          <w:tcPr>
            <w:tcW w:w="3403" w:type="dxa"/>
          </w:tcPr>
          <w:p w14:paraId="2B4C743A" w14:textId="77777777" w:rsidR="00FE75D7" w:rsidRDefault="00FE75D7" w:rsidP="00FE75D7">
            <w:pPr>
              <w:ind w:firstLine="0"/>
              <w:rPr>
                <w:rFonts w:asciiTheme="majorHAnsi" w:hAnsiTheme="majorHAnsi"/>
                <w:sz w:val="22"/>
                <w:szCs w:val="22"/>
              </w:rPr>
            </w:pPr>
            <w:r>
              <w:rPr>
                <w:rFonts w:asciiTheme="majorHAnsi" w:hAnsiTheme="majorHAnsi"/>
                <w:sz w:val="22"/>
                <w:szCs w:val="22"/>
              </w:rPr>
              <w:t>Скорая медицинская помощь</w:t>
            </w:r>
          </w:p>
        </w:tc>
        <w:tc>
          <w:tcPr>
            <w:tcW w:w="2268" w:type="dxa"/>
            <w:gridSpan w:val="2"/>
          </w:tcPr>
          <w:p w14:paraId="2F13A372"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88,0</w:t>
            </w:r>
          </w:p>
        </w:tc>
        <w:tc>
          <w:tcPr>
            <w:tcW w:w="2126" w:type="dxa"/>
          </w:tcPr>
          <w:p w14:paraId="1F72261B"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12,0</w:t>
            </w:r>
          </w:p>
        </w:tc>
        <w:tc>
          <w:tcPr>
            <w:tcW w:w="2091" w:type="dxa"/>
          </w:tcPr>
          <w:p w14:paraId="792C9D8A"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w:t>
            </w:r>
          </w:p>
        </w:tc>
      </w:tr>
      <w:tr w:rsidR="00FE75D7" w14:paraId="221CDD43" w14:textId="77777777" w:rsidTr="00FE75D7">
        <w:tc>
          <w:tcPr>
            <w:tcW w:w="3403" w:type="dxa"/>
          </w:tcPr>
          <w:p w14:paraId="2E45228A"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Стоматология </w:t>
            </w:r>
          </w:p>
        </w:tc>
        <w:tc>
          <w:tcPr>
            <w:tcW w:w="2268" w:type="dxa"/>
            <w:gridSpan w:val="2"/>
          </w:tcPr>
          <w:p w14:paraId="2D4AE1E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62,0</w:t>
            </w:r>
          </w:p>
        </w:tc>
        <w:tc>
          <w:tcPr>
            <w:tcW w:w="2126" w:type="dxa"/>
          </w:tcPr>
          <w:p w14:paraId="2CC8FF42"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23,0</w:t>
            </w:r>
          </w:p>
        </w:tc>
        <w:tc>
          <w:tcPr>
            <w:tcW w:w="2091" w:type="dxa"/>
          </w:tcPr>
          <w:p w14:paraId="35F5647D"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15,0</w:t>
            </w:r>
          </w:p>
        </w:tc>
      </w:tr>
      <w:tr w:rsidR="00FE75D7" w14:paraId="3701143A" w14:textId="77777777" w:rsidTr="00FE75D7">
        <w:tc>
          <w:tcPr>
            <w:tcW w:w="3403" w:type="dxa"/>
          </w:tcPr>
          <w:p w14:paraId="4861229D"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Всего </w:t>
            </w:r>
          </w:p>
        </w:tc>
        <w:tc>
          <w:tcPr>
            <w:tcW w:w="2268" w:type="dxa"/>
            <w:gridSpan w:val="2"/>
          </w:tcPr>
          <w:p w14:paraId="5179C19E"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67,0</w:t>
            </w:r>
          </w:p>
        </w:tc>
        <w:tc>
          <w:tcPr>
            <w:tcW w:w="2126" w:type="dxa"/>
          </w:tcPr>
          <w:p w14:paraId="4705A968"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27,0</w:t>
            </w:r>
          </w:p>
        </w:tc>
        <w:tc>
          <w:tcPr>
            <w:tcW w:w="2091" w:type="dxa"/>
          </w:tcPr>
          <w:p w14:paraId="3F40E0E9"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6,0</w:t>
            </w:r>
          </w:p>
        </w:tc>
      </w:tr>
      <w:tr w:rsidR="00FE75D7" w14:paraId="087DFBF7" w14:textId="77777777" w:rsidTr="00FE75D7">
        <w:tc>
          <w:tcPr>
            <w:tcW w:w="9888" w:type="dxa"/>
            <w:gridSpan w:val="5"/>
          </w:tcPr>
          <w:p w14:paraId="3F71B6C8" w14:textId="77777777" w:rsidR="00FE75D7" w:rsidRDefault="00FE75D7" w:rsidP="00FE75D7">
            <w:pPr>
              <w:ind w:firstLine="0"/>
              <w:jc w:val="center"/>
              <w:rPr>
                <w:rFonts w:asciiTheme="majorHAnsi" w:hAnsiTheme="majorHAnsi"/>
                <w:b/>
                <w:bCs/>
                <w:sz w:val="22"/>
                <w:szCs w:val="22"/>
              </w:rPr>
            </w:pPr>
            <w:r>
              <w:rPr>
                <w:rFonts w:asciiTheme="majorHAnsi" w:hAnsiTheme="majorHAnsi"/>
                <w:b/>
                <w:bCs/>
                <w:sz w:val="22"/>
                <w:szCs w:val="22"/>
              </w:rPr>
              <w:t>2021 год</w:t>
            </w:r>
          </w:p>
        </w:tc>
      </w:tr>
      <w:tr w:rsidR="00FE75D7" w14:paraId="09CF151C" w14:textId="77777777" w:rsidTr="00FE75D7">
        <w:tc>
          <w:tcPr>
            <w:tcW w:w="3403" w:type="dxa"/>
          </w:tcPr>
          <w:p w14:paraId="6437D605" w14:textId="77777777" w:rsidR="00FE75D7" w:rsidRDefault="00FE75D7" w:rsidP="00FE75D7">
            <w:pPr>
              <w:ind w:firstLine="0"/>
              <w:rPr>
                <w:rFonts w:asciiTheme="majorHAnsi" w:hAnsiTheme="majorHAnsi"/>
                <w:sz w:val="22"/>
                <w:szCs w:val="22"/>
              </w:rPr>
            </w:pPr>
            <w:r>
              <w:rPr>
                <w:rFonts w:asciiTheme="majorHAnsi" w:hAnsiTheme="majorHAnsi"/>
                <w:sz w:val="22"/>
                <w:szCs w:val="22"/>
              </w:rPr>
              <w:t>Всего опрошено</w:t>
            </w:r>
          </w:p>
        </w:tc>
        <w:tc>
          <w:tcPr>
            <w:tcW w:w="6485" w:type="dxa"/>
            <w:gridSpan w:val="4"/>
            <w:vAlign w:val="center"/>
          </w:tcPr>
          <w:p w14:paraId="4D1A6CDC" w14:textId="77777777" w:rsidR="00FE75D7" w:rsidRDefault="00FE75D7" w:rsidP="00FE75D7">
            <w:pPr>
              <w:ind w:firstLine="0"/>
              <w:jc w:val="left"/>
              <w:rPr>
                <w:rFonts w:asciiTheme="majorHAnsi" w:hAnsiTheme="majorHAnsi"/>
                <w:sz w:val="22"/>
                <w:szCs w:val="22"/>
              </w:rPr>
            </w:pPr>
            <w:r>
              <w:rPr>
                <w:rFonts w:asciiTheme="majorHAnsi" w:hAnsiTheme="majorHAnsi"/>
                <w:sz w:val="22"/>
                <w:szCs w:val="22"/>
              </w:rPr>
              <w:t>1518</w:t>
            </w:r>
          </w:p>
        </w:tc>
      </w:tr>
      <w:tr w:rsidR="00FE75D7" w14:paraId="14D6835E" w14:textId="77777777" w:rsidTr="00FE75D7">
        <w:tc>
          <w:tcPr>
            <w:tcW w:w="3403" w:type="dxa"/>
          </w:tcPr>
          <w:p w14:paraId="686976D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 удовлетворенности</w:t>
            </w:r>
          </w:p>
        </w:tc>
        <w:tc>
          <w:tcPr>
            <w:tcW w:w="1984" w:type="dxa"/>
          </w:tcPr>
          <w:p w14:paraId="3100DB44"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Удовлетворены</w:t>
            </w:r>
          </w:p>
        </w:tc>
        <w:tc>
          <w:tcPr>
            <w:tcW w:w="2410" w:type="dxa"/>
            <w:gridSpan w:val="2"/>
          </w:tcPr>
          <w:p w14:paraId="08E88C49"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Частично удовлетворены</w:t>
            </w:r>
          </w:p>
        </w:tc>
        <w:tc>
          <w:tcPr>
            <w:tcW w:w="2091" w:type="dxa"/>
          </w:tcPr>
          <w:p w14:paraId="5C5A720F"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Не удовлетворены</w:t>
            </w:r>
          </w:p>
        </w:tc>
      </w:tr>
      <w:tr w:rsidR="00FE75D7" w14:paraId="7F101B6A" w14:textId="77777777" w:rsidTr="00FE75D7">
        <w:tc>
          <w:tcPr>
            <w:tcW w:w="3403" w:type="dxa"/>
          </w:tcPr>
          <w:p w14:paraId="047A5F6E"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Стационар </w:t>
            </w:r>
          </w:p>
        </w:tc>
        <w:tc>
          <w:tcPr>
            <w:tcW w:w="1984" w:type="dxa"/>
          </w:tcPr>
          <w:p w14:paraId="65ABADDD"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86,0</w:t>
            </w:r>
          </w:p>
        </w:tc>
        <w:tc>
          <w:tcPr>
            <w:tcW w:w="2410" w:type="dxa"/>
            <w:gridSpan w:val="2"/>
          </w:tcPr>
          <w:p w14:paraId="0639EC41"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8,0</w:t>
            </w:r>
          </w:p>
        </w:tc>
        <w:tc>
          <w:tcPr>
            <w:tcW w:w="2091" w:type="dxa"/>
          </w:tcPr>
          <w:p w14:paraId="77291B7A"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6,0</w:t>
            </w:r>
          </w:p>
        </w:tc>
      </w:tr>
      <w:tr w:rsidR="00FE75D7" w14:paraId="124EE2C5" w14:textId="77777777" w:rsidTr="00FE75D7">
        <w:tc>
          <w:tcPr>
            <w:tcW w:w="3403" w:type="dxa"/>
          </w:tcPr>
          <w:p w14:paraId="27F8BAB4" w14:textId="77777777" w:rsidR="00FE75D7" w:rsidRDefault="00FE75D7" w:rsidP="00FE75D7">
            <w:pPr>
              <w:ind w:firstLine="0"/>
              <w:rPr>
                <w:rFonts w:asciiTheme="majorHAnsi" w:hAnsiTheme="majorHAnsi"/>
                <w:sz w:val="22"/>
                <w:szCs w:val="22"/>
              </w:rPr>
            </w:pPr>
            <w:r>
              <w:rPr>
                <w:rFonts w:asciiTheme="majorHAnsi" w:hAnsiTheme="majorHAnsi"/>
                <w:sz w:val="22"/>
                <w:szCs w:val="22"/>
              </w:rPr>
              <w:t>Взрослая поликлиника</w:t>
            </w:r>
          </w:p>
        </w:tc>
        <w:tc>
          <w:tcPr>
            <w:tcW w:w="1984" w:type="dxa"/>
          </w:tcPr>
          <w:p w14:paraId="0C1F5559"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47,0</w:t>
            </w:r>
          </w:p>
        </w:tc>
        <w:tc>
          <w:tcPr>
            <w:tcW w:w="2410" w:type="dxa"/>
            <w:gridSpan w:val="2"/>
          </w:tcPr>
          <w:p w14:paraId="2919F58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39,0</w:t>
            </w:r>
          </w:p>
        </w:tc>
        <w:tc>
          <w:tcPr>
            <w:tcW w:w="2091" w:type="dxa"/>
          </w:tcPr>
          <w:p w14:paraId="63ECE660"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14,0</w:t>
            </w:r>
          </w:p>
        </w:tc>
      </w:tr>
      <w:tr w:rsidR="00FE75D7" w14:paraId="34CAC943" w14:textId="77777777" w:rsidTr="00FE75D7">
        <w:tc>
          <w:tcPr>
            <w:tcW w:w="3403" w:type="dxa"/>
          </w:tcPr>
          <w:p w14:paraId="775E56A3" w14:textId="77777777" w:rsidR="00FE75D7" w:rsidRDefault="00FE75D7" w:rsidP="00FE75D7">
            <w:pPr>
              <w:ind w:firstLine="0"/>
              <w:rPr>
                <w:rFonts w:asciiTheme="majorHAnsi" w:hAnsiTheme="majorHAnsi"/>
                <w:sz w:val="22"/>
                <w:szCs w:val="22"/>
              </w:rPr>
            </w:pPr>
            <w:r>
              <w:rPr>
                <w:rFonts w:asciiTheme="majorHAnsi" w:hAnsiTheme="majorHAnsi"/>
                <w:sz w:val="22"/>
                <w:szCs w:val="22"/>
              </w:rPr>
              <w:t>Детская поликлиника</w:t>
            </w:r>
          </w:p>
        </w:tc>
        <w:tc>
          <w:tcPr>
            <w:tcW w:w="1984" w:type="dxa"/>
          </w:tcPr>
          <w:p w14:paraId="792E9875"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52,0</w:t>
            </w:r>
          </w:p>
        </w:tc>
        <w:tc>
          <w:tcPr>
            <w:tcW w:w="2410" w:type="dxa"/>
            <w:gridSpan w:val="2"/>
          </w:tcPr>
          <w:p w14:paraId="0B9BBA44"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37,0</w:t>
            </w:r>
          </w:p>
        </w:tc>
        <w:tc>
          <w:tcPr>
            <w:tcW w:w="2091" w:type="dxa"/>
          </w:tcPr>
          <w:p w14:paraId="70457C9F"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11,0</w:t>
            </w:r>
          </w:p>
        </w:tc>
      </w:tr>
      <w:tr w:rsidR="00FE75D7" w14:paraId="79825FE3" w14:textId="77777777" w:rsidTr="00FE75D7">
        <w:tc>
          <w:tcPr>
            <w:tcW w:w="3403" w:type="dxa"/>
          </w:tcPr>
          <w:p w14:paraId="6297DF96" w14:textId="77777777" w:rsidR="00FE75D7" w:rsidRDefault="00FE75D7" w:rsidP="00FE75D7">
            <w:pPr>
              <w:ind w:firstLine="0"/>
              <w:rPr>
                <w:rFonts w:asciiTheme="majorHAnsi" w:hAnsiTheme="majorHAnsi"/>
                <w:sz w:val="22"/>
                <w:szCs w:val="22"/>
              </w:rPr>
            </w:pPr>
            <w:r>
              <w:rPr>
                <w:rFonts w:asciiTheme="majorHAnsi" w:hAnsiTheme="majorHAnsi"/>
                <w:sz w:val="22"/>
                <w:szCs w:val="22"/>
              </w:rPr>
              <w:t>Женская консультация</w:t>
            </w:r>
          </w:p>
        </w:tc>
        <w:tc>
          <w:tcPr>
            <w:tcW w:w="1984" w:type="dxa"/>
          </w:tcPr>
          <w:p w14:paraId="77696BEF"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63,0</w:t>
            </w:r>
          </w:p>
        </w:tc>
        <w:tc>
          <w:tcPr>
            <w:tcW w:w="2410" w:type="dxa"/>
            <w:gridSpan w:val="2"/>
          </w:tcPr>
          <w:p w14:paraId="225EA5FD"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37,0</w:t>
            </w:r>
          </w:p>
        </w:tc>
        <w:tc>
          <w:tcPr>
            <w:tcW w:w="2091" w:type="dxa"/>
          </w:tcPr>
          <w:p w14:paraId="24129F9F"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w:t>
            </w:r>
          </w:p>
        </w:tc>
      </w:tr>
      <w:tr w:rsidR="00FE75D7" w14:paraId="3AB353A4" w14:textId="77777777" w:rsidTr="00FE75D7">
        <w:tc>
          <w:tcPr>
            <w:tcW w:w="3403" w:type="dxa"/>
          </w:tcPr>
          <w:p w14:paraId="19A59276" w14:textId="77777777" w:rsidR="00FE75D7" w:rsidRDefault="00FE75D7" w:rsidP="00FE75D7">
            <w:pPr>
              <w:ind w:firstLine="0"/>
              <w:rPr>
                <w:rFonts w:asciiTheme="majorHAnsi" w:hAnsiTheme="majorHAnsi"/>
                <w:sz w:val="22"/>
                <w:szCs w:val="22"/>
              </w:rPr>
            </w:pPr>
            <w:r>
              <w:rPr>
                <w:rFonts w:asciiTheme="majorHAnsi" w:hAnsiTheme="majorHAnsi"/>
                <w:sz w:val="22"/>
                <w:szCs w:val="22"/>
              </w:rPr>
              <w:t>Скорая медицинская помощь</w:t>
            </w:r>
          </w:p>
        </w:tc>
        <w:tc>
          <w:tcPr>
            <w:tcW w:w="1984" w:type="dxa"/>
          </w:tcPr>
          <w:p w14:paraId="7FF06A3E"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86,0</w:t>
            </w:r>
          </w:p>
        </w:tc>
        <w:tc>
          <w:tcPr>
            <w:tcW w:w="2410" w:type="dxa"/>
            <w:gridSpan w:val="2"/>
          </w:tcPr>
          <w:p w14:paraId="4528C143"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14,0</w:t>
            </w:r>
          </w:p>
        </w:tc>
        <w:tc>
          <w:tcPr>
            <w:tcW w:w="2091" w:type="dxa"/>
          </w:tcPr>
          <w:p w14:paraId="478B010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w:t>
            </w:r>
          </w:p>
        </w:tc>
      </w:tr>
      <w:tr w:rsidR="00FE75D7" w14:paraId="681AE55F" w14:textId="77777777" w:rsidTr="00FE75D7">
        <w:tc>
          <w:tcPr>
            <w:tcW w:w="3403" w:type="dxa"/>
          </w:tcPr>
          <w:p w14:paraId="0C9C9C37"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Стоматология </w:t>
            </w:r>
          </w:p>
        </w:tc>
        <w:tc>
          <w:tcPr>
            <w:tcW w:w="1984" w:type="dxa"/>
          </w:tcPr>
          <w:p w14:paraId="6F21911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61,0</w:t>
            </w:r>
          </w:p>
        </w:tc>
        <w:tc>
          <w:tcPr>
            <w:tcW w:w="2410" w:type="dxa"/>
            <w:gridSpan w:val="2"/>
          </w:tcPr>
          <w:p w14:paraId="75C81883"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28,0</w:t>
            </w:r>
          </w:p>
        </w:tc>
        <w:tc>
          <w:tcPr>
            <w:tcW w:w="2091" w:type="dxa"/>
          </w:tcPr>
          <w:p w14:paraId="18614EDB"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11,0</w:t>
            </w:r>
          </w:p>
        </w:tc>
      </w:tr>
      <w:tr w:rsidR="00FE75D7" w14:paraId="159AB331" w14:textId="77777777" w:rsidTr="00FE75D7">
        <w:tc>
          <w:tcPr>
            <w:tcW w:w="3403" w:type="dxa"/>
          </w:tcPr>
          <w:p w14:paraId="6ADE6818"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Всего </w:t>
            </w:r>
          </w:p>
        </w:tc>
        <w:tc>
          <w:tcPr>
            <w:tcW w:w="1984" w:type="dxa"/>
          </w:tcPr>
          <w:p w14:paraId="714C40D9"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66,0</w:t>
            </w:r>
          </w:p>
        </w:tc>
        <w:tc>
          <w:tcPr>
            <w:tcW w:w="2410" w:type="dxa"/>
            <w:gridSpan w:val="2"/>
          </w:tcPr>
          <w:p w14:paraId="1560C6D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27,0</w:t>
            </w:r>
          </w:p>
        </w:tc>
        <w:tc>
          <w:tcPr>
            <w:tcW w:w="2091" w:type="dxa"/>
          </w:tcPr>
          <w:p w14:paraId="3CB8B8EA"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7,0</w:t>
            </w:r>
          </w:p>
        </w:tc>
      </w:tr>
      <w:tr w:rsidR="00FE75D7" w14:paraId="239C4B1B" w14:textId="77777777" w:rsidTr="00FE75D7">
        <w:tc>
          <w:tcPr>
            <w:tcW w:w="9888" w:type="dxa"/>
            <w:gridSpan w:val="5"/>
          </w:tcPr>
          <w:p w14:paraId="6AD90B88" w14:textId="77777777" w:rsidR="00FE75D7" w:rsidRDefault="00FE75D7" w:rsidP="00FE75D7">
            <w:pPr>
              <w:ind w:firstLine="0"/>
              <w:jc w:val="center"/>
              <w:rPr>
                <w:rFonts w:asciiTheme="majorHAnsi" w:hAnsiTheme="majorHAnsi"/>
                <w:b/>
                <w:bCs/>
                <w:sz w:val="22"/>
                <w:szCs w:val="22"/>
              </w:rPr>
            </w:pPr>
            <w:r>
              <w:rPr>
                <w:rFonts w:asciiTheme="majorHAnsi" w:hAnsiTheme="majorHAnsi"/>
                <w:b/>
                <w:bCs/>
                <w:sz w:val="22"/>
                <w:szCs w:val="22"/>
              </w:rPr>
              <w:t>2022 год</w:t>
            </w:r>
          </w:p>
        </w:tc>
      </w:tr>
      <w:tr w:rsidR="00FE75D7" w14:paraId="71BB1473" w14:textId="77777777" w:rsidTr="00FE75D7">
        <w:tc>
          <w:tcPr>
            <w:tcW w:w="3403" w:type="dxa"/>
          </w:tcPr>
          <w:p w14:paraId="3DFA1776" w14:textId="77777777" w:rsidR="00FE75D7" w:rsidRDefault="00FE75D7" w:rsidP="00FE75D7">
            <w:pPr>
              <w:ind w:firstLine="0"/>
              <w:rPr>
                <w:rFonts w:asciiTheme="majorHAnsi" w:hAnsiTheme="majorHAnsi"/>
                <w:sz w:val="22"/>
                <w:szCs w:val="22"/>
              </w:rPr>
            </w:pPr>
            <w:r>
              <w:rPr>
                <w:rFonts w:asciiTheme="majorHAnsi" w:hAnsiTheme="majorHAnsi"/>
                <w:sz w:val="22"/>
                <w:szCs w:val="22"/>
              </w:rPr>
              <w:t>Всего опрошено</w:t>
            </w:r>
          </w:p>
        </w:tc>
        <w:tc>
          <w:tcPr>
            <w:tcW w:w="6485" w:type="dxa"/>
            <w:gridSpan w:val="4"/>
            <w:vAlign w:val="center"/>
          </w:tcPr>
          <w:p w14:paraId="3E62DCBD" w14:textId="77777777" w:rsidR="00FE75D7" w:rsidRDefault="00FE75D7" w:rsidP="00FE75D7">
            <w:pPr>
              <w:ind w:firstLine="0"/>
              <w:jc w:val="left"/>
              <w:rPr>
                <w:rFonts w:asciiTheme="majorHAnsi" w:hAnsiTheme="majorHAnsi"/>
                <w:sz w:val="22"/>
                <w:szCs w:val="22"/>
              </w:rPr>
            </w:pPr>
            <w:r>
              <w:rPr>
                <w:rFonts w:asciiTheme="majorHAnsi" w:hAnsiTheme="majorHAnsi"/>
                <w:sz w:val="22"/>
                <w:szCs w:val="22"/>
              </w:rPr>
              <w:t>1483</w:t>
            </w:r>
          </w:p>
        </w:tc>
      </w:tr>
      <w:tr w:rsidR="00FE75D7" w14:paraId="6EFD868E" w14:textId="77777777" w:rsidTr="00FE75D7">
        <w:tc>
          <w:tcPr>
            <w:tcW w:w="3403" w:type="dxa"/>
          </w:tcPr>
          <w:p w14:paraId="310C7F28"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 удовлетворенности</w:t>
            </w:r>
          </w:p>
        </w:tc>
        <w:tc>
          <w:tcPr>
            <w:tcW w:w="1984" w:type="dxa"/>
          </w:tcPr>
          <w:p w14:paraId="4776F34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Удовлетворены</w:t>
            </w:r>
          </w:p>
        </w:tc>
        <w:tc>
          <w:tcPr>
            <w:tcW w:w="2410" w:type="dxa"/>
            <w:gridSpan w:val="2"/>
          </w:tcPr>
          <w:p w14:paraId="395FCB2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Частично удовлетворены</w:t>
            </w:r>
          </w:p>
        </w:tc>
        <w:tc>
          <w:tcPr>
            <w:tcW w:w="2091" w:type="dxa"/>
          </w:tcPr>
          <w:p w14:paraId="2B01614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Не удовлетворены</w:t>
            </w:r>
          </w:p>
        </w:tc>
      </w:tr>
      <w:tr w:rsidR="00FE75D7" w14:paraId="65196135" w14:textId="77777777" w:rsidTr="00FE75D7">
        <w:tc>
          <w:tcPr>
            <w:tcW w:w="3403" w:type="dxa"/>
          </w:tcPr>
          <w:p w14:paraId="0F1FE468"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Стационар </w:t>
            </w:r>
          </w:p>
        </w:tc>
        <w:tc>
          <w:tcPr>
            <w:tcW w:w="1984" w:type="dxa"/>
          </w:tcPr>
          <w:p w14:paraId="558A3622"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80,0</w:t>
            </w:r>
          </w:p>
        </w:tc>
        <w:tc>
          <w:tcPr>
            <w:tcW w:w="2410" w:type="dxa"/>
            <w:gridSpan w:val="2"/>
          </w:tcPr>
          <w:p w14:paraId="324B93B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11,0</w:t>
            </w:r>
          </w:p>
        </w:tc>
        <w:tc>
          <w:tcPr>
            <w:tcW w:w="2091" w:type="dxa"/>
          </w:tcPr>
          <w:p w14:paraId="186E936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9,0</w:t>
            </w:r>
          </w:p>
        </w:tc>
      </w:tr>
      <w:tr w:rsidR="00FE75D7" w14:paraId="0502DFD1" w14:textId="77777777" w:rsidTr="00FE75D7">
        <w:tc>
          <w:tcPr>
            <w:tcW w:w="3403" w:type="dxa"/>
          </w:tcPr>
          <w:p w14:paraId="19B30E17" w14:textId="77777777" w:rsidR="00FE75D7" w:rsidRDefault="00FE75D7" w:rsidP="00FE75D7">
            <w:pPr>
              <w:ind w:firstLine="0"/>
              <w:rPr>
                <w:rFonts w:asciiTheme="majorHAnsi" w:hAnsiTheme="majorHAnsi"/>
                <w:sz w:val="22"/>
                <w:szCs w:val="22"/>
              </w:rPr>
            </w:pPr>
            <w:r>
              <w:rPr>
                <w:rFonts w:asciiTheme="majorHAnsi" w:hAnsiTheme="majorHAnsi"/>
                <w:sz w:val="22"/>
                <w:szCs w:val="22"/>
              </w:rPr>
              <w:t>Взрослая поликлиника</w:t>
            </w:r>
          </w:p>
        </w:tc>
        <w:tc>
          <w:tcPr>
            <w:tcW w:w="1984" w:type="dxa"/>
          </w:tcPr>
          <w:p w14:paraId="0530480C"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35,0</w:t>
            </w:r>
          </w:p>
        </w:tc>
        <w:tc>
          <w:tcPr>
            <w:tcW w:w="2410" w:type="dxa"/>
            <w:gridSpan w:val="2"/>
          </w:tcPr>
          <w:p w14:paraId="2848B6F9"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43,0</w:t>
            </w:r>
          </w:p>
        </w:tc>
        <w:tc>
          <w:tcPr>
            <w:tcW w:w="2091" w:type="dxa"/>
          </w:tcPr>
          <w:p w14:paraId="08A0344B"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22,0</w:t>
            </w:r>
          </w:p>
        </w:tc>
      </w:tr>
      <w:tr w:rsidR="00FE75D7" w14:paraId="7F0F6E6D" w14:textId="77777777" w:rsidTr="00FE75D7">
        <w:tc>
          <w:tcPr>
            <w:tcW w:w="3403" w:type="dxa"/>
          </w:tcPr>
          <w:p w14:paraId="5A50FBBD" w14:textId="77777777" w:rsidR="00FE75D7" w:rsidRDefault="00FE75D7" w:rsidP="00FE75D7">
            <w:pPr>
              <w:ind w:firstLine="0"/>
              <w:rPr>
                <w:rFonts w:asciiTheme="majorHAnsi" w:hAnsiTheme="majorHAnsi"/>
                <w:sz w:val="22"/>
                <w:szCs w:val="22"/>
              </w:rPr>
            </w:pPr>
            <w:r>
              <w:rPr>
                <w:rFonts w:asciiTheme="majorHAnsi" w:hAnsiTheme="majorHAnsi"/>
                <w:sz w:val="22"/>
                <w:szCs w:val="22"/>
              </w:rPr>
              <w:t>Детская поликлиника</w:t>
            </w:r>
          </w:p>
        </w:tc>
        <w:tc>
          <w:tcPr>
            <w:tcW w:w="1984" w:type="dxa"/>
          </w:tcPr>
          <w:p w14:paraId="6FD65EF1"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61,0</w:t>
            </w:r>
          </w:p>
        </w:tc>
        <w:tc>
          <w:tcPr>
            <w:tcW w:w="2410" w:type="dxa"/>
            <w:gridSpan w:val="2"/>
          </w:tcPr>
          <w:p w14:paraId="0E05493A"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35,0</w:t>
            </w:r>
          </w:p>
        </w:tc>
        <w:tc>
          <w:tcPr>
            <w:tcW w:w="2091" w:type="dxa"/>
          </w:tcPr>
          <w:p w14:paraId="7BD6EB5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11,0</w:t>
            </w:r>
          </w:p>
        </w:tc>
      </w:tr>
      <w:tr w:rsidR="00FE75D7" w14:paraId="548BEAD4" w14:textId="77777777" w:rsidTr="00FE75D7">
        <w:tc>
          <w:tcPr>
            <w:tcW w:w="3403" w:type="dxa"/>
          </w:tcPr>
          <w:p w14:paraId="0E0C352D" w14:textId="77777777" w:rsidR="00FE75D7" w:rsidRDefault="00FE75D7" w:rsidP="00FE75D7">
            <w:pPr>
              <w:ind w:firstLine="0"/>
              <w:rPr>
                <w:rFonts w:asciiTheme="majorHAnsi" w:hAnsiTheme="majorHAnsi"/>
                <w:sz w:val="22"/>
                <w:szCs w:val="22"/>
              </w:rPr>
            </w:pPr>
            <w:r>
              <w:rPr>
                <w:rFonts w:asciiTheme="majorHAnsi" w:hAnsiTheme="majorHAnsi"/>
                <w:sz w:val="22"/>
                <w:szCs w:val="22"/>
              </w:rPr>
              <w:t>Женская консультация</w:t>
            </w:r>
          </w:p>
        </w:tc>
        <w:tc>
          <w:tcPr>
            <w:tcW w:w="1984" w:type="dxa"/>
          </w:tcPr>
          <w:p w14:paraId="0560B048"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82,0</w:t>
            </w:r>
          </w:p>
        </w:tc>
        <w:tc>
          <w:tcPr>
            <w:tcW w:w="2410" w:type="dxa"/>
            <w:gridSpan w:val="2"/>
          </w:tcPr>
          <w:p w14:paraId="69575EB8"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16,0</w:t>
            </w:r>
          </w:p>
        </w:tc>
        <w:tc>
          <w:tcPr>
            <w:tcW w:w="2091" w:type="dxa"/>
          </w:tcPr>
          <w:p w14:paraId="57D9AB42"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2,0</w:t>
            </w:r>
          </w:p>
        </w:tc>
      </w:tr>
      <w:tr w:rsidR="00FE75D7" w14:paraId="62C1BDFF" w14:textId="77777777" w:rsidTr="00FE75D7">
        <w:tc>
          <w:tcPr>
            <w:tcW w:w="3403" w:type="dxa"/>
          </w:tcPr>
          <w:p w14:paraId="16BC976B" w14:textId="77777777" w:rsidR="00FE75D7" w:rsidRDefault="00FE75D7" w:rsidP="00FE75D7">
            <w:pPr>
              <w:ind w:firstLine="0"/>
              <w:rPr>
                <w:rFonts w:asciiTheme="majorHAnsi" w:hAnsiTheme="majorHAnsi"/>
                <w:sz w:val="22"/>
                <w:szCs w:val="22"/>
              </w:rPr>
            </w:pPr>
            <w:r>
              <w:rPr>
                <w:rFonts w:asciiTheme="majorHAnsi" w:hAnsiTheme="majorHAnsi"/>
                <w:sz w:val="22"/>
                <w:szCs w:val="22"/>
              </w:rPr>
              <w:t>Скорая медицинская помощь</w:t>
            </w:r>
          </w:p>
        </w:tc>
        <w:tc>
          <w:tcPr>
            <w:tcW w:w="1984" w:type="dxa"/>
          </w:tcPr>
          <w:p w14:paraId="5C09938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89,0</w:t>
            </w:r>
          </w:p>
        </w:tc>
        <w:tc>
          <w:tcPr>
            <w:tcW w:w="2410" w:type="dxa"/>
            <w:gridSpan w:val="2"/>
          </w:tcPr>
          <w:p w14:paraId="766D6999"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10,0</w:t>
            </w:r>
          </w:p>
        </w:tc>
        <w:tc>
          <w:tcPr>
            <w:tcW w:w="2091" w:type="dxa"/>
          </w:tcPr>
          <w:p w14:paraId="5E78FE54"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1,0</w:t>
            </w:r>
          </w:p>
        </w:tc>
      </w:tr>
      <w:tr w:rsidR="00FE75D7" w14:paraId="723543C8" w14:textId="77777777" w:rsidTr="00FE75D7">
        <w:tc>
          <w:tcPr>
            <w:tcW w:w="3403" w:type="dxa"/>
          </w:tcPr>
          <w:p w14:paraId="3DA2C58A"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Стоматология </w:t>
            </w:r>
          </w:p>
        </w:tc>
        <w:tc>
          <w:tcPr>
            <w:tcW w:w="1984" w:type="dxa"/>
          </w:tcPr>
          <w:p w14:paraId="28811A2C"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38,0</w:t>
            </w:r>
          </w:p>
        </w:tc>
        <w:tc>
          <w:tcPr>
            <w:tcW w:w="2410" w:type="dxa"/>
            <w:gridSpan w:val="2"/>
          </w:tcPr>
          <w:p w14:paraId="7BD5D80E"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55,0</w:t>
            </w:r>
          </w:p>
        </w:tc>
        <w:tc>
          <w:tcPr>
            <w:tcW w:w="2091" w:type="dxa"/>
          </w:tcPr>
          <w:p w14:paraId="55CE9BA1"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7,0</w:t>
            </w:r>
          </w:p>
        </w:tc>
      </w:tr>
      <w:tr w:rsidR="00FE75D7" w14:paraId="79CAFCE7" w14:textId="77777777" w:rsidTr="00FE75D7">
        <w:tc>
          <w:tcPr>
            <w:tcW w:w="3403" w:type="dxa"/>
          </w:tcPr>
          <w:p w14:paraId="007636C3"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Всего </w:t>
            </w:r>
          </w:p>
        </w:tc>
        <w:tc>
          <w:tcPr>
            <w:tcW w:w="1984" w:type="dxa"/>
          </w:tcPr>
          <w:p w14:paraId="521F87EB"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75,0</w:t>
            </w:r>
          </w:p>
        </w:tc>
        <w:tc>
          <w:tcPr>
            <w:tcW w:w="2410" w:type="dxa"/>
            <w:gridSpan w:val="2"/>
          </w:tcPr>
          <w:p w14:paraId="1EAE1B3D"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17,0</w:t>
            </w:r>
          </w:p>
        </w:tc>
        <w:tc>
          <w:tcPr>
            <w:tcW w:w="2091" w:type="dxa"/>
          </w:tcPr>
          <w:p w14:paraId="1857C270"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8,0</w:t>
            </w:r>
          </w:p>
        </w:tc>
      </w:tr>
      <w:tr w:rsidR="00FE75D7" w14:paraId="0E041003" w14:textId="77777777" w:rsidTr="00FE75D7">
        <w:tc>
          <w:tcPr>
            <w:tcW w:w="9888" w:type="dxa"/>
            <w:gridSpan w:val="5"/>
          </w:tcPr>
          <w:p w14:paraId="7B552F49" w14:textId="77777777" w:rsidR="00FE75D7" w:rsidRDefault="00FE75D7" w:rsidP="00FE75D7">
            <w:pPr>
              <w:ind w:firstLine="0"/>
              <w:jc w:val="center"/>
              <w:rPr>
                <w:rFonts w:asciiTheme="majorHAnsi" w:hAnsiTheme="majorHAnsi"/>
                <w:b/>
                <w:sz w:val="22"/>
                <w:szCs w:val="22"/>
              </w:rPr>
            </w:pPr>
            <w:r>
              <w:rPr>
                <w:rFonts w:asciiTheme="majorHAnsi" w:hAnsiTheme="majorHAnsi"/>
                <w:b/>
                <w:sz w:val="22"/>
                <w:szCs w:val="22"/>
              </w:rPr>
              <w:t>2023 год</w:t>
            </w:r>
          </w:p>
        </w:tc>
      </w:tr>
      <w:tr w:rsidR="00FE75D7" w14:paraId="32B0F74D" w14:textId="77777777" w:rsidTr="00FE75D7">
        <w:tc>
          <w:tcPr>
            <w:tcW w:w="3403" w:type="dxa"/>
          </w:tcPr>
          <w:p w14:paraId="4CE70CBE" w14:textId="77777777" w:rsidR="00FE75D7" w:rsidRDefault="00FE75D7" w:rsidP="00FE75D7">
            <w:pPr>
              <w:ind w:firstLine="0"/>
              <w:rPr>
                <w:rFonts w:asciiTheme="majorHAnsi" w:hAnsiTheme="majorHAnsi"/>
                <w:sz w:val="22"/>
                <w:szCs w:val="22"/>
              </w:rPr>
            </w:pPr>
            <w:r>
              <w:rPr>
                <w:rFonts w:asciiTheme="majorHAnsi" w:hAnsiTheme="majorHAnsi"/>
                <w:sz w:val="22"/>
                <w:szCs w:val="22"/>
              </w:rPr>
              <w:t>Всего опрошено</w:t>
            </w:r>
          </w:p>
        </w:tc>
        <w:tc>
          <w:tcPr>
            <w:tcW w:w="1984" w:type="dxa"/>
            <w:vAlign w:val="center"/>
          </w:tcPr>
          <w:p w14:paraId="56E0C411"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1939</w:t>
            </w:r>
          </w:p>
        </w:tc>
        <w:tc>
          <w:tcPr>
            <w:tcW w:w="2410" w:type="dxa"/>
            <w:gridSpan w:val="2"/>
          </w:tcPr>
          <w:p w14:paraId="07CEA15D" w14:textId="77777777" w:rsidR="00FE75D7" w:rsidRDefault="00FE75D7" w:rsidP="00FE75D7">
            <w:pPr>
              <w:ind w:firstLine="0"/>
              <w:jc w:val="center"/>
              <w:rPr>
                <w:rFonts w:asciiTheme="majorHAnsi" w:hAnsiTheme="majorHAnsi"/>
                <w:sz w:val="22"/>
                <w:szCs w:val="22"/>
              </w:rPr>
            </w:pPr>
          </w:p>
        </w:tc>
        <w:tc>
          <w:tcPr>
            <w:tcW w:w="2091" w:type="dxa"/>
          </w:tcPr>
          <w:p w14:paraId="1D111074" w14:textId="77777777" w:rsidR="00FE75D7" w:rsidRDefault="00FE75D7" w:rsidP="00FE75D7">
            <w:pPr>
              <w:ind w:firstLine="0"/>
              <w:jc w:val="center"/>
              <w:rPr>
                <w:rFonts w:asciiTheme="majorHAnsi" w:hAnsiTheme="majorHAnsi"/>
                <w:sz w:val="22"/>
                <w:szCs w:val="22"/>
              </w:rPr>
            </w:pPr>
          </w:p>
        </w:tc>
      </w:tr>
      <w:tr w:rsidR="00FE75D7" w14:paraId="216A3E33" w14:textId="77777777" w:rsidTr="00FE75D7">
        <w:tc>
          <w:tcPr>
            <w:tcW w:w="3403" w:type="dxa"/>
          </w:tcPr>
          <w:p w14:paraId="4A0C118D" w14:textId="77777777" w:rsidR="00FE75D7" w:rsidRDefault="00FE75D7" w:rsidP="00FE75D7">
            <w:pPr>
              <w:ind w:firstLine="0"/>
              <w:rPr>
                <w:rFonts w:asciiTheme="majorHAnsi" w:hAnsiTheme="majorHAnsi"/>
                <w:sz w:val="22"/>
                <w:szCs w:val="22"/>
              </w:rPr>
            </w:pPr>
            <w:r>
              <w:rPr>
                <w:rFonts w:asciiTheme="majorHAnsi" w:hAnsiTheme="majorHAnsi"/>
                <w:sz w:val="22"/>
                <w:szCs w:val="22"/>
              </w:rPr>
              <w:t>% удовлетворенности</w:t>
            </w:r>
          </w:p>
        </w:tc>
        <w:tc>
          <w:tcPr>
            <w:tcW w:w="1984" w:type="dxa"/>
          </w:tcPr>
          <w:p w14:paraId="4C0A1A20"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Удовлетворены</w:t>
            </w:r>
          </w:p>
        </w:tc>
        <w:tc>
          <w:tcPr>
            <w:tcW w:w="2410" w:type="dxa"/>
            <w:gridSpan w:val="2"/>
          </w:tcPr>
          <w:p w14:paraId="3A99178A"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Частично удовлетворены</w:t>
            </w:r>
          </w:p>
        </w:tc>
        <w:tc>
          <w:tcPr>
            <w:tcW w:w="2091" w:type="dxa"/>
          </w:tcPr>
          <w:p w14:paraId="1E28E1C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Не удовлетворены</w:t>
            </w:r>
          </w:p>
        </w:tc>
      </w:tr>
      <w:tr w:rsidR="00FE75D7" w14:paraId="7C4C8016" w14:textId="77777777" w:rsidTr="00FE75D7">
        <w:tc>
          <w:tcPr>
            <w:tcW w:w="3403" w:type="dxa"/>
          </w:tcPr>
          <w:p w14:paraId="03E0F922"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Стационар </w:t>
            </w:r>
          </w:p>
        </w:tc>
        <w:tc>
          <w:tcPr>
            <w:tcW w:w="1984" w:type="dxa"/>
          </w:tcPr>
          <w:p w14:paraId="68C22F38"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85,0</w:t>
            </w:r>
          </w:p>
        </w:tc>
        <w:tc>
          <w:tcPr>
            <w:tcW w:w="2410" w:type="dxa"/>
            <w:gridSpan w:val="2"/>
          </w:tcPr>
          <w:p w14:paraId="7C9A5513"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10,2</w:t>
            </w:r>
          </w:p>
        </w:tc>
        <w:tc>
          <w:tcPr>
            <w:tcW w:w="2091" w:type="dxa"/>
          </w:tcPr>
          <w:p w14:paraId="47BEC305"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4,8</w:t>
            </w:r>
          </w:p>
        </w:tc>
      </w:tr>
      <w:tr w:rsidR="00FE75D7" w14:paraId="0F557744" w14:textId="77777777" w:rsidTr="00FE75D7">
        <w:tc>
          <w:tcPr>
            <w:tcW w:w="3403" w:type="dxa"/>
          </w:tcPr>
          <w:p w14:paraId="1DDAD410" w14:textId="77777777" w:rsidR="00FE75D7" w:rsidRDefault="00FE75D7" w:rsidP="00FE75D7">
            <w:pPr>
              <w:ind w:firstLine="0"/>
              <w:rPr>
                <w:rFonts w:asciiTheme="majorHAnsi" w:hAnsiTheme="majorHAnsi"/>
                <w:sz w:val="22"/>
                <w:szCs w:val="22"/>
              </w:rPr>
            </w:pPr>
            <w:r>
              <w:rPr>
                <w:rFonts w:asciiTheme="majorHAnsi" w:hAnsiTheme="majorHAnsi"/>
                <w:sz w:val="22"/>
                <w:szCs w:val="22"/>
              </w:rPr>
              <w:t>Взрослая поликлиника</w:t>
            </w:r>
          </w:p>
        </w:tc>
        <w:tc>
          <w:tcPr>
            <w:tcW w:w="1984" w:type="dxa"/>
          </w:tcPr>
          <w:p w14:paraId="6F063E41"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70,5</w:t>
            </w:r>
          </w:p>
        </w:tc>
        <w:tc>
          <w:tcPr>
            <w:tcW w:w="2410" w:type="dxa"/>
            <w:gridSpan w:val="2"/>
          </w:tcPr>
          <w:p w14:paraId="5D8F38A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23,5</w:t>
            </w:r>
          </w:p>
        </w:tc>
        <w:tc>
          <w:tcPr>
            <w:tcW w:w="2091" w:type="dxa"/>
          </w:tcPr>
          <w:p w14:paraId="5A7D2DDE"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6,0</w:t>
            </w:r>
          </w:p>
        </w:tc>
      </w:tr>
      <w:tr w:rsidR="00FE75D7" w14:paraId="6DFE9701" w14:textId="77777777" w:rsidTr="00FE75D7">
        <w:tc>
          <w:tcPr>
            <w:tcW w:w="3403" w:type="dxa"/>
          </w:tcPr>
          <w:p w14:paraId="5CCD2878" w14:textId="77777777" w:rsidR="00FE75D7" w:rsidRDefault="00FE75D7" w:rsidP="00FE75D7">
            <w:pPr>
              <w:ind w:firstLine="0"/>
              <w:rPr>
                <w:rFonts w:asciiTheme="majorHAnsi" w:hAnsiTheme="majorHAnsi"/>
                <w:sz w:val="22"/>
                <w:szCs w:val="22"/>
              </w:rPr>
            </w:pPr>
            <w:r>
              <w:rPr>
                <w:rFonts w:asciiTheme="majorHAnsi" w:hAnsiTheme="majorHAnsi"/>
                <w:sz w:val="22"/>
                <w:szCs w:val="22"/>
              </w:rPr>
              <w:t>Детская поликлиника</w:t>
            </w:r>
          </w:p>
        </w:tc>
        <w:tc>
          <w:tcPr>
            <w:tcW w:w="1984" w:type="dxa"/>
          </w:tcPr>
          <w:p w14:paraId="45966959"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81,0</w:t>
            </w:r>
          </w:p>
        </w:tc>
        <w:tc>
          <w:tcPr>
            <w:tcW w:w="2410" w:type="dxa"/>
            <w:gridSpan w:val="2"/>
          </w:tcPr>
          <w:p w14:paraId="3654486F"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17,0</w:t>
            </w:r>
          </w:p>
        </w:tc>
        <w:tc>
          <w:tcPr>
            <w:tcW w:w="2091" w:type="dxa"/>
          </w:tcPr>
          <w:p w14:paraId="5A6BA0A4"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2,0</w:t>
            </w:r>
          </w:p>
        </w:tc>
      </w:tr>
      <w:tr w:rsidR="00FE75D7" w14:paraId="1EBAE917" w14:textId="77777777" w:rsidTr="00FE75D7">
        <w:tc>
          <w:tcPr>
            <w:tcW w:w="3403" w:type="dxa"/>
          </w:tcPr>
          <w:p w14:paraId="5AF402FD" w14:textId="77777777" w:rsidR="00FE75D7" w:rsidRDefault="00FE75D7" w:rsidP="00FE75D7">
            <w:pPr>
              <w:ind w:firstLine="0"/>
              <w:rPr>
                <w:rFonts w:asciiTheme="majorHAnsi" w:hAnsiTheme="majorHAnsi"/>
                <w:sz w:val="22"/>
                <w:szCs w:val="22"/>
              </w:rPr>
            </w:pPr>
            <w:r>
              <w:rPr>
                <w:rFonts w:asciiTheme="majorHAnsi" w:hAnsiTheme="majorHAnsi"/>
                <w:sz w:val="22"/>
                <w:szCs w:val="22"/>
              </w:rPr>
              <w:t>Женская консультация</w:t>
            </w:r>
          </w:p>
        </w:tc>
        <w:tc>
          <w:tcPr>
            <w:tcW w:w="1984" w:type="dxa"/>
          </w:tcPr>
          <w:p w14:paraId="5E2386E4"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86,0</w:t>
            </w:r>
          </w:p>
        </w:tc>
        <w:tc>
          <w:tcPr>
            <w:tcW w:w="2410" w:type="dxa"/>
            <w:gridSpan w:val="2"/>
          </w:tcPr>
          <w:p w14:paraId="13FAB0A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8,0</w:t>
            </w:r>
          </w:p>
        </w:tc>
        <w:tc>
          <w:tcPr>
            <w:tcW w:w="2091" w:type="dxa"/>
          </w:tcPr>
          <w:p w14:paraId="13577F4A"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6,0</w:t>
            </w:r>
          </w:p>
        </w:tc>
      </w:tr>
      <w:tr w:rsidR="00FE75D7" w14:paraId="287C5D83" w14:textId="77777777" w:rsidTr="00FE75D7">
        <w:tc>
          <w:tcPr>
            <w:tcW w:w="3403" w:type="dxa"/>
          </w:tcPr>
          <w:p w14:paraId="038CDB78" w14:textId="77777777" w:rsidR="00FE75D7" w:rsidRDefault="00FE75D7" w:rsidP="00FE75D7">
            <w:pPr>
              <w:ind w:firstLine="0"/>
              <w:rPr>
                <w:rFonts w:asciiTheme="majorHAnsi" w:hAnsiTheme="majorHAnsi"/>
                <w:sz w:val="22"/>
                <w:szCs w:val="22"/>
              </w:rPr>
            </w:pPr>
            <w:r>
              <w:rPr>
                <w:rFonts w:asciiTheme="majorHAnsi" w:hAnsiTheme="majorHAnsi"/>
                <w:sz w:val="22"/>
                <w:szCs w:val="22"/>
              </w:rPr>
              <w:t>Скорая медицинская помощь</w:t>
            </w:r>
          </w:p>
        </w:tc>
        <w:tc>
          <w:tcPr>
            <w:tcW w:w="1984" w:type="dxa"/>
          </w:tcPr>
          <w:p w14:paraId="4DCC425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82,0</w:t>
            </w:r>
          </w:p>
        </w:tc>
        <w:tc>
          <w:tcPr>
            <w:tcW w:w="2410" w:type="dxa"/>
            <w:gridSpan w:val="2"/>
          </w:tcPr>
          <w:p w14:paraId="3019E2D7"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18,0</w:t>
            </w:r>
          </w:p>
        </w:tc>
        <w:tc>
          <w:tcPr>
            <w:tcW w:w="2091" w:type="dxa"/>
          </w:tcPr>
          <w:p w14:paraId="6C2026C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0,0</w:t>
            </w:r>
          </w:p>
        </w:tc>
      </w:tr>
      <w:tr w:rsidR="00FE75D7" w14:paraId="656EFF96" w14:textId="77777777" w:rsidTr="00FE75D7">
        <w:tc>
          <w:tcPr>
            <w:tcW w:w="3403" w:type="dxa"/>
          </w:tcPr>
          <w:p w14:paraId="461C2D80"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Стоматология </w:t>
            </w:r>
          </w:p>
        </w:tc>
        <w:tc>
          <w:tcPr>
            <w:tcW w:w="1984" w:type="dxa"/>
          </w:tcPr>
          <w:p w14:paraId="420A6935"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60,0</w:t>
            </w:r>
          </w:p>
        </w:tc>
        <w:tc>
          <w:tcPr>
            <w:tcW w:w="2410" w:type="dxa"/>
            <w:gridSpan w:val="2"/>
          </w:tcPr>
          <w:p w14:paraId="2472EAB3"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34,0</w:t>
            </w:r>
          </w:p>
        </w:tc>
        <w:tc>
          <w:tcPr>
            <w:tcW w:w="2091" w:type="dxa"/>
          </w:tcPr>
          <w:p w14:paraId="67A2A3B3"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6,0</w:t>
            </w:r>
          </w:p>
        </w:tc>
      </w:tr>
      <w:tr w:rsidR="00FE75D7" w14:paraId="05530ECE" w14:textId="77777777" w:rsidTr="00FE75D7">
        <w:tc>
          <w:tcPr>
            <w:tcW w:w="3403" w:type="dxa"/>
          </w:tcPr>
          <w:p w14:paraId="6E501D78" w14:textId="77777777" w:rsidR="00FE75D7" w:rsidRDefault="00FE75D7" w:rsidP="00FE75D7">
            <w:pPr>
              <w:ind w:firstLine="0"/>
              <w:rPr>
                <w:rFonts w:asciiTheme="majorHAnsi" w:hAnsiTheme="majorHAnsi"/>
                <w:sz w:val="22"/>
                <w:szCs w:val="22"/>
              </w:rPr>
            </w:pPr>
            <w:r>
              <w:rPr>
                <w:rFonts w:asciiTheme="majorHAnsi" w:hAnsiTheme="majorHAnsi"/>
                <w:sz w:val="22"/>
                <w:szCs w:val="22"/>
              </w:rPr>
              <w:t xml:space="preserve">Всего </w:t>
            </w:r>
          </w:p>
        </w:tc>
        <w:tc>
          <w:tcPr>
            <w:tcW w:w="1984" w:type="dxa"/>
          </w:tcPr>
          <w:p w14:paraId="128767BA"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80,3</w:t>
            </w:r>
          </w:p>
        </w:tc>
        <w:tc>
          <w:tcPr>
            <w:tcW w:w="2410" w:type="dxa"/>
            <w:gridSpan w:val="2"/>
          </w:tcPr>
          <w:p w14:paraId="6FA30A08"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14,9</w:t>
            </w:r>
          </w:p>
        </w:tc>
        <w:tc>
          <w:tcPr>
            <w:tcW w:w="2091" w:type="dxa"/>
          </w:tcPr>
          <w:p w14:paraId="5CC4CF56" w14:textId="77777777" w:rsidR="00FE75D7" w:rsidRDefault="00FE75D7" w:rsidP="00FE75D7">
            <w:pPr>
              <w:ind w:firstLine="0"/>
              <w:jc w:val="center"/>
              <w:rPr>
                <w:rFonts w:asciiTheme="majorHAnsi" w:hAnsiTheme="majorHAnsi"/>
                <w:sz w:val="22"/>
                <w:szCs w:val="22"/>
              </w:rPr>
            </w:pPr>
            <w:r>
              <w:rPr>
                <w:rFonts w:asciiTheme="majorHAnsi" w:hAnsiTheme="majorHAnsi"/>
                <w:sz w:val="22"/>
                <w:szCs w:val="22"/>
              </w:rPr>
              <w:t>4,8</w:t>
            </w:r>
          </w:p>
        </w:tc>
      </w:tr>
    </w:tbl>
    <w:p w14:paraId="5E6BB247" w14:textId="77777777" w:rsidR="00FE75D7" w:rsidRDefault="00FE75D7" w:rsidP="00FE75D7">
      <w:pPr>
        <w:spacing w:line="360" w:lineRule="auto"/>
        <w:jc w:val="center"/>
        <w:rPr>
          <w:rFonts w:asciiTheme="majorHAnsi" w:eastAsiaTheme="minorHAnsi" w:hAnsiTheme="majorHAnsi"/>
          <w:sz w:val="22"/>
          <w:szCs w:val="22"/>
        </w:rPr>
      </w:pPr>
    </w:p>
    <w:p w14:paraId="64A32588"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В заключение анкеты респондентам было предложено высказать свои замечания по работе подразделений Югорской больницы. На первом месте среди высказанных опрошенными пациентами пожеланий стоит решение организационных проблем, включая ремонт отделений, улучшение санитарно-гигиенических условий (отсутствие санитарных комнат для личной гигиены). Второе место заняли этико-</w:t>
      </w:r>
      <w:proofErr w:type="spellStart"/>
      <w:r>
        <w:rPr>
          <w:rFonts w:asciiTheme="majorHAnsi" w:eastAsiaTheme="minorHAnsi" w:hAnsiTheme="majorHAnsi"/>
          <w:szCs w:val="22"/>
        </w:rPr>
        <w:t>деонтологические</w:t>
      </w:r>
      <w:proofErr w:type="spellEnd"/>
      <w:r>
        <w:rPr>
          <w:rFonts w:asciiTheme="majorHAnsi" w:eastAsiaTheme="minorHAnsi" w:hAnsiTheme="majorHAnsi"/>
          <w:szCs w:val="22"/>
        </w:rPr>
        <w:t xml:space="preserve"> </w:t>
      </w:r>
      <w:r>
        <w:rPr>
          <w:rFonts w:asciiTheme="majorHAnsi" w:eastAsiaTheme="minorHAnsi" w:hAnsiTheme="majorHAnsi"/>
          <w:szCs w:val="22"/>
        </w:rPr>
        <w:lastRenderedPageBreak/>
        <w:t>аспекты (более внимательное отношение к больным, особенно среднего медицинского персонала).</w:t>
      </w:r>
    </w:p>
    <w:p w14:paraId="61E3C725"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В целом проведенное исследование показало довольно высокую степень удовлетворенности пациентов качеством медицинской помощи в многопрофильном стационаре. Больные отметили своевременность обследования и лечения, высокий уровень доверия к работе медицинского персонала, хорошую работу вспомогательных служб, качественное и рациональное питание.</w:t>
      </w:r>
    </w:p>
    <w:p w14:paraId="7A5BB021"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Обеспечение качества работы амбулаторно-поликлинической службы является наиболее сложной задачей.</w:t>
      </w:r>
    </w:p>
    <w:p w14:paraId="2A80CC17"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Прежде всего, система первичной помощи имеет дело не с болезнями, для каждой из которых можно поставить диагноз, а с недифференцированными синдромами.</w:t>
      </w:r>
    </w:p>
    <w:p w14:paraId="2A2249A0"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В системе амбулаторного обслуживания отсутствует традиция оценки и обеспечения качества медицинской помощи. В системе амбулаторной помощи нелегко определить «случай заболевания», особенно если речь идет о хронических больных.</w:t>
      </w:r>
    </w:p>
    <w:p w14:paraId="006F4C9B"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 xml:space="preserve">Кроме того, у врачей меньше возможностей контролировать выполнение назначений и предписаний больным режима. Им значительно труднее, чем в стационаре устанавливать конкретный диагноз.   </w:t>
      </w:r>
    </w:p>
    <w:p w14:paraId="48DA82BE"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 xml:space="preserve">Особый характер медицинских проблем в области первичной медико-санитарной помощи обусловливает необходимость соблюдения критериев и показателей, предназначенных для оценки </w:t>
      </w:r>
      <w:proofErr w:type="gramStart"/>
      <w:r>
        <w:rPr>
          <w:rFonts w:asciiTheme="majorHAnsi" w:eastAsiaTheme="minorHAnsi" w:hAnsiTheme="majorHAnsi"/>
          <w:szCs w:val="22"/>
        </w:rPr>
        <w:t>работы этого вида медицинской помощи службы здравоохранения</w:t>
      </w:r>
      <w:proofErr w:type="gramEnd"/>
      <w:r>
        <w:rPr>
          <w:rFonts w:asciiTheme="majorHAnsi" w:eastAsiaTheme="minorHAnsi" w:hAnsiTheme="majorHAnsi"/>
          <w:szCs w:val="22"/>
        </w:rPr>
        <w:t>.</w:t>
      </w:r>
    </w:p>
    <w:p w14:paraId="01D681DA" w14:textId="77777777" w:rsidR="00FE75D7" w:rsidRDefault="00FE75D7" w:rsidP="00FE75D7">
      <w:pPr>
        <w:spacing w:line="360" w:lineRule="auto"/>
        <w:rPr>
          <w:rFonts w:asciiTheme="majorHAnsi" w:eastAsiaTheme="minorHAnsi" w:hAnsiTheme="majorHAnsi"/>
          <w:szCs w:val="22"/>
        </w:rPr>
      </w:pPr>
    </w:p>
    <w:p w14:paraId="1D404A6F" w14:textId="77777777" w:rsidR="00FE75D7" w:rsidRDefault="00FE75D7" w:rsidP="00FE75D7">
      <w:pPr>
        <w:spacing w:line="360" w:lineRule="auto"/>
        <w:ind w:firstLine="0"/>
        <w:rPr>
          <w:rFonts w:asciiTheme="majorHAnsi" w:eastAsiaTheme="minorHAnsi" w:hAnsiTheme="majorHAnsi"/>
          <w:b/>
          <w:color w:val="FF0000"/>
        </w:rPr>
      </w:pPr>
      <w:r>
        <w:rPr>
          <w:rFonts w:asciiTheme="majorHAnsi" w:eastAsiaTheme="minorHAnsi" w:hAnsiTheme="majorHAnsi"/>
          <w:b/>
        </w:rPr>
        <w:t>Информационные технологии</w:t>
      </w:r>
    </w:p>
    <w:p w14:paraId="46744DAE"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В Учреждении полностью компьютеризированы стационар и поликлиника, где в качестве программного продукта используется МИС «Югра» (разработчик ООО «Облачные технологии» г. Таганрог). Происходит совершенствование навыков медицинского персонала при работе с данным программным обеспечением. Осуществлен полный переход на электронную амбулаторную карту и историю болезни во всех структурных подразделениях.</w:t>
      </w:r>
    </w:p>
    <w:p w14:paraId="76D4F662"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Количество персональных компьютеров, состоящих на балансе учреждения, 432 ед. Около трети из них требуют апгрейда как программного обеспечения, так и аппаратной части (</w:t>
      </w:r>
      <w:r>
        <w:rPr>
          <w:rFonts w:asciiTheme="majorHAnsi" w:eastAsiaTheme="minorHAnsi" w:hAnsiTheme="majorHAnsi"/>
          <w:lang w:val="en-US"/>
        </w:rPr>
        <w:t>hard</w:t>
      </w:r>
      <w:r>
        <w:rPr>
          <w:rFonts w:asciiTheme="majorHAnsi" w:eastAsiaTheme="minorHAnsi" w:hAnsiTheme="majorHAnsi"/>
        </w:rPr>
        <w:t>&amp;</w:t>
      </w:r>
      <w:r>
        <w:rPr>
          <w:rFonts w:asciiTheme="majorHAnsi" w:eastAsiaTheme="minorHAnsi" w:hAnsiTheme="majorHAnsi"/>
          <w:lang w:val="en-US"/>
        </w:rPr>
        <w:t>soft</w:t>
      </w:r>
      <w:r>
        <w:rPr>
          <w:rFonts w:asciiTheme="majorHAnsi" w:eastAsiaTheme="minorHAnsi" w:hAnsiTheme="majorHAnsi"/>
        </w:rPr>
        <w:t xml:space="preserve"> </w:t>
      </w:r>
      <w:r>
        <w:rPr>
          <w:rFonts w:asciiTheme="majorHAnsi" w:eastAsiaTheme="minorHAnsi" w:hAnsiTheme="majorHAnsi"/>
          <w:lang w:val="en-US"/>
        </w:rPr>
        <w:t>upgrade</w:t>
      </w:r>
      <w:r>
        <w:rPr>
          <w:rFonts w:asciiTheme="majorHAnsi" w:eastAsiaTheme="minorHAnsi" w:hAnsiTheme="majorHAnsi"/>
        </w:rPr>
        <w:t>).</w:t>
      </w:r>
    </w:p>
    <w:p w14:paraId="62FCF633"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Различные прикладные программы используются также в диагностическом отделении, бухгалтерии и планово-экономическом отделе. В связи с переходом всего здравоохранения </w:t>
      </w:r>
      <w:proofErr w:type="gramStart"/>
      <w:r>
        <w:rPr>
          <w:rFonts w:asciiTheme="majorHAnsi" w:eastAsiaTheme="minorHAnsi" w:hAnsiTheme="majorHAnsi"/>
        </w:rPr>
        <w:t>страны</w:t>
      </w:r>
      <w:proofErr w:type="gramEnd"/>
      <w:r>
        <w:rPr>
          <w:rFonts w:asciiTheme="majorHAnsi" w:eastAsiaTheme="minorHAnsi" w:hAnsiTheme="majorHAnsi"/>
        </w:rPr>
        <w:t xml:space="preserve"> в общем и здравоохранения города Югорска в частности на </w:t>
      </w:r>
      <w:r>
        <w:rPr>
          <w:rFonts w:asciiTheme="majorHAnsi" w:eastAsiaTheme="minorHAnsi" w:hAnsiTheme="majorHAnsi"/>
        </w:rPr>
        <w:lastRenderedPageBreak/>
        <w:t>электронный документооборот, особо остро стоит вопрос безопасности информационных систем Учреждения. С 2018 года на постоянной основе проводится активная работа по приведению информационной инфраструктуры Югорской больницы в соответствии с федеральным законодательством - как в части приобретения и ввода в эксплуатацию новых защищенных серверов, так и в части специального программного обеспечения и обучения специалистов информационно-технического отдела по специальным программам обучения.</w:t>
      </w:r>
    </w:p>
    <w:p w14:paraId="1D7DF23F"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В настоящее время происходит </w:t>
      </w:r>
      <w:proofErr w:type="gramStart"/>
      <w:r>
        <w:rPr>
          <w:rFonts w:asciiTheme="majorHAnsi" w:eastAsiaTheme="minorHAnsi" w:hAnsiTheme="majorHAnsi"/>
        </w:rPr>
        <w:t>активная</w:t>
      </w:r>
      <w:proofErr w:type="gramEnd"/>
      <w:r>
        <w:rPr>
          <w:rFonts w:asciiTheme="majorHAnsi" w:eastAsiaTheme="minorHAnsi" w:hAnsiTheme="majorHAnsi"/>
        </w:rPr>
        <w:t xml:space="preserve"> </w:t>
      </w:r>
      <w:proofErr w:type="spellStart"/>
      <w:r>
        <w:rPr>
          <w:rFonts w:asciiTheme="majorHAnsi" w:eastAsiaTheme="minorHAnsi" w:hAnsiTheme="majorHAnsi"/>
        </w:rPr>
        <w:t>цифровизация</w:t>
      </w:r>
      <w:proofErr w:type="spellEnd"/>
      <w:r>
        <w:rPr>
          <w:rFonts w:asciiTheme="majorHAnsi" w:eastAsiaTheme="minorHAnsi" w:hAnsiTheme="majorHAnsi"/>
        </w:rPr>
        <w:t xml:space="preserve"> всех сфер народного хозяйства, в том числе и здравоохранения. Развитие современных наукоемких технологий в здравоохранении сегодня невозможно без создания надежных, безопасных и эффективных систем передачи данных. Огромные массивы информации уже сегодня в режиме реального времени передаются внутри каждой медицинской организации. Активно используются облачные технологии, удаленные архивы медицинских данных и т.д. </w:t>
      </w:r>
    </w:p>
    <w:p w14:paraId="03C32E10"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«Ахиллесовой пятой» многих бюджетных медицинских организаций сегодня является внутренняя инфраструктура, финансируемая зачастую по остаточному принципу. Существующие механизмы передачи данных в большинстве случаев не позволяют проводить дальнейшее эффективное развитие современных медицинских технологий, не отвечают требованиям безопасности, предъявляемым к системам такого рода. Существующие в Югорской городской больнице локальные вычислительные сети (ЛВС) формировались в течение длительного промежутка времени хаотично, по мере внедрения различных информационных систем и механизмов передачи данных. Не учитывались перспективы развития информационных технологий и объемов передачи данных, а также требования к безопасности ЛВС. Существовавшая сетевая архитектура не позволяла обеспечить необходимую масштабируемость и надежность системы передачи информационных потоков. Система проводной связи, установленная в больнице 20 лет назад, также устарела, она не позволяет использовать современные телекоммуникационные технологии, протоколы голосовой телефонии и что важно, уже не является надежной и экономически эффективной.</w:t>
      </w:r>
    </w:p>
    <w:p w14:paraId="71CAC0C0"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В 2021-2023 гг. БУ "Югорская городская больница" модернизировала локальную вычислительную сеть и перешла на новые современные технологии голосовой связи (IP-телефония). Техническим проектированием и реализацией проекта по результатам проведенных торгов выступила крупнейшая Российская телекоммуникационная компания ПАО «Ростелеком». Это крайне редкий случай эффективного взаимодействия крупнейших российских компаний и бюджетной медицинской организации, результатом </w:t>
      </w:r>
      <w:r>
        <w:rPr>
          <w:rFonts w:asciiTheme="majorHAnsi" w:eastAsiaTheme="minorHAnsi" w:hAnsiTheme="majorHAnsi"/>
        </w:rPr>
        <w:lastRenderedPageBreak/>
        <w:t>которого явилось изменений всей сетевой архитектуры медицинской организации, расширение каналов передачи данных, повышения их надежности и безопасности, внедрения современных телекоммуникационных технологий.</w:t>
      </w:r>
    </w:p>
    <w:p w14:paraId="0A5174A6"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Указанные изменения дали толчок дальнейшему развитию информационных систем БУ "Югорская городская больница", позволили сократить время передачи массивов данных как внутри медицинской организации, так и за ее пределы, увеличить объемы информационных потоков, перейти на новый современный стандарт телефонии. Скорость передачи данных по ЛВС увеличилась с 100 мегабит до 1 гигабита с возможностью дальнейшего увеличения этого показателя до 10 гигабит. </w:t>
      </w:r>
      <w:proofErr w:type="gramStart"/>
      <w:r>
        <w:rPr>
          <w:rFonts w:asciiTheme="majorHAnsi" w:eastAsiaTheme="minorHAnsi" w:hAnsiTheme="majorHAnsi"/>
        </w:rPr>
        <w:t>Подобные скорости информационного обмена позволяют внедрять протоколы передачи медицинских изображений, с привязкой к первичной медицинской документации и интеграцией с центральным архивом медицинских изображений (ЦАМИ), созданном на базе медицинского информационно-аналитического центра (МИАЦ) ХМАО-Югры.</w:t>
      </w:r>
      <w:proofErr w:type="gramEnd"/>
      <w:r>
        <w:rPr>
          <w:rFonts w:asciiTheme="majorHAnsi" w:eastAsiaTheme="minorHAnsi" w:hAnsiTheme="majorHAnsi"/>
        </w:rPr>
        <w:t xml:space="preserve"> Появилась возможность более активно внедрять системы внутреннего видеонаблюдения с целью повышения эффективности работы структурных подразделений больницы, дальнейшего развития бережливых технологий. Новый стандарт цифровой телефонии позволит повысить надежность всей системы связи, снизить затраты по данной статье расходов. </w:t>
      </w:r>
    </w:p>
    <w:p w14:paraId="71F4B12F"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 xml:space="preserve">Особенно важным моментом функционирования БУ "Югорская городская больница" в 2023 году стало проведение большого комплекса мер по организации информационной безопасности Учреждения. Совместно со специалистами </w:t>
      </w:r>
      <w:proofErr w:type="spellStart"/>
      <w:r>
        <w:rPr>
          <w:rFonts w:asciiTheme="majorHAnsi" w:eastAsiaTheme="minorHAnsi" w:hAnsiTheme="majorHAnsi"/>
        </w:rPr>
        <w:t>Депинформтехнологий</w:t>
      </w:r>
      <w:proofErr w:type="spellEnd"/>
      <w:r>
        <w:rPr>
          <w:rFonts w:asciiTheme="majorHAnsi" w:eastAsiaTheme="minorHAnsi" w:hAnsiTheme="majorHAnsi"/>
        </w:rPr>
        <w:t xml:space="preserve"> Югры реализован комплекс мер по сетевой и информационной безопасности электронной инфраструктуры Учреждения. Поставлено и введено в эксплуатацию новое серверное оборудование, обучены сотрудники Учреждения по вопросам информационной безопасности.</w:t>
      </w:r>
    </w:p>
    <w:p w14:paraId="533E50B5"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Все запланированные и реализуемые мероприятия направлены на достижение одной главной цели – предоставлению пациентам БУ "Югорская городская больница" доступной медицинской помощи надлежащего качества, отвечающей всем современным требованиям и стандартам.</w:t>
      </w:r>
    </w:p>
    <w:p w14:paraId="18AB1A88"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В 2023 году в Учреждение поступило и введено в эксплуатацию 32 новых рабочих места для медицинских работников поликлиники и стационара.</w:t>
      </w:r>
    </w:p>
    <w:p w14:paraId="772580A9" w14:textId="77777777" w:rsidR="00FE75D7" w:rsidRDefault="00FE75D7" w:rsidP="00FE75D7">
      <w:pPr>
        <w:spacing w:line="360" w:lineRule="auto"/>
        <w:rPr>
          <w:rFonts w:asciiTheme="majorHAnsi" w:eastAsiaTheme="minorHAnsi" w:hAnsiTheme="majorHAnsi"/>
        </w:rPr>
      </w:pPr>
    </w:p>
    <w:p w14:paraId="74C5C881" w14:textId="77777777" w:rsidR="00FE75D7" w:rsidRDefault="00FE75D7" w:rsidP="00FE75D7">
      <w:pPr>
        <w:spacing w:line="276" w:lineRule="auto"/>
        <w:ind w:firstLine="567"/>
        <w:rPr>
          <w:b/>
        </w:rPr>
      </w:pPr>
      <w:r>
        <w:rPr>
          <w:b/>
        </w:rPr>
        <w:t>Экономический анализ деятельности БУ "Югорская городская больница"</w:t>
      </w:r>
    </w:p>
    <w:p w14:paraId="62A9F978" w14:textId="77777777" w:rsidR="00FE75D7" w:rsidRDefault="00FE75D7" w:rsidP="00FE75D7">
      <w:pPr>
        <w:spacing w:line="276" w:lineRule="auto"/>
        <w:ind w:firstLine="567"/>
        <w:rPr>
          <w:b/>
        </w:rPr>
      </w:pPr>
    </w:p>
    <w:p w14:paraId="2DD44D22" w14:textId="77777777" w:rsidR="00FE75D7" w:rsidRDefault="00FE75D7" w:rsidP="00FE75D7">
      <w:pPr>
        <w:spacing w:line="360" w:lineRule="auto"/>
        <w:ind w:firstLine="567"/>
      </w:pPr>
      <w:r>
        <w:t xml:space="preserve">Кассовые расходы учреждения за 2023 год за счет всех источников финансирования составили 1 505 281,3 тыс. руб. (в 2022 году – 1 575 950,6 тыс. руб.), снижение составило </w:t>
      </w:r>
      <w:r>
        <w:lastRenderedPageBreak/>
        <w:t>4,5%, за счет отсутствия дополнительного финансирования на лечения коронавирусной инфекции.</w:t>
      </w:r>
    </w:p>
    <w:p w14:paraId="449FD157" w14:textId="77777777" w:rsidR="00FE75D7" w:rsidRDefault="00FE75D7" w:rsidP="00FE75D7">
      <w:pPr>
        <w:spacing w:line="360" w:lineRule="auto"/>
        <w:ind w:firstLine="567"/>
      </w:pPr>
      <w:r>
        <w:t>Расходы в разрезе источников финансирования:</w:t>
      </w:r>
    </w:p>
    <w:p w14:paraId="422ED517" w14:textId="77777777" w:rsidR="00FE75D7" w:rsidRDefault="00FE75D7" w:rsidP="00FE75D7">
      <w:pPr>
        <w:spacing w:line="360" w:lineRule="auto"/>
        <w:ind w:firstLine="567"/>
      </w:pPr>
      <w:proofErr w:type="gramStart"/>
      <w:r>
        <w:t xml:space="preserve">- Субсидии на финансовое обеспечение выполнения </w:t>
      </w:r>
      <w:r>
        <w:rPr>
          <w:b/>
          <w:i/>
        </w:rPr>
        <w:t>государственного задания</w:t>
      </w:r>
      <w:r>
        <w:t xml:space="preserve"> на оказание государственных услуг (выполнение работ): 67 521,6  тыс. руб. (в 2022 году – 76 995,3 тыс. руб.) снижение составило 12,3%. Снижение произошло в связи с изменением локально нормативных актов на уровне ХМАО-Югры - закупки на обеспечение полноценным питанием детей в возрасте до 3-х лет возложены на КУ «Центр лекарственного мониторинга». </w:t>
      </w:r>
      <w:proofErr w:type="gramEnd"/>
    </w:p>
    <w:p w14:paraId="19B1AF12" w14:textId="77777777" w:rsidR="00FE75D7" w:rsidRDefault="00FE75D7" w:rsidP="00FE75D7">
      <w:pPr>
        <w:spacing w:line="360" w:lineRule="auto"/>
        <w:ind w:firstLine="567"/>
      </w:pPr>
    </w:p>
    <w:p w14:paraId="5096059A" w14:textId="77777777" w:rsidR="00FE75D7" w:rsidRDefault="00FE75D7" w:rsidP="00FE75D7">
      <w:pPr>
        <w:spacing w:line="360" w:lineRule="auto"/>
        <w:ind w:firstLine="567"/>
      </w:pPr>
      <w:r>
        <w:rPr>
          <w:b/>
        </w:rPr>
        <w:t>- Субсидии на иные цели</w:t>
      </w:r>
      <w:r>
        <w:t xml:space="preserve"> 503 011,30 тыс. руб. (в 2022 году – 612 410,20 тыс. руб.), уменьшение на 17,9%. В 2022 год в данный вид расходов входило финансирование на лечение пациентов с коронавирусной инфекцией. </w:t>
      </w:r>
    </w:p>
    <w:p w14:paraId="2661CA66" w14:textId="77777777" w:rsidR="00FE75D7" w:rsidRDefault="00FE75D7" w:rsidP="00FE75D7">
      <w:pPr>
        <w:spacing w:line="360" w:lineRule="auto"/>
        <w:ind w:firstLine="567"/>
      </w:pPr>
      <w:r>
        <w:t xml:space="preserve">Субсидия на </w:t>
      </w:r>
      <w:r>
        <w:rPr>
          <w:b/>
          <w:i/>
        </w:rPr>
        <w:t>иные цели</w:t>
      </w:r>
      <w:r>
        <w:t xml:space="preserve"> использована: </w:t>
      </w:r>
    </w:p>
    <w:p w14:paraId="109E82A6" w14:textId="77777777" w:rsidR="00FE75D7" w:rsidRDefault="00FE75D7" w:rsidP="0051756D">
      <w:pPr>
        <w:numPr>
          <w:ilvl w:val="0"/>
          <w:numId w:val="9"/>
        </w:numPr>
        <w:spacing w:line="360" w:lineRule="auto"/>
        <w:ind w:left="0" w:firstLine="567"/>
      </w:pPr>
      <w:r>
        <w:t>на доведение средней заработной платы работников медицинских организаций автономного округа, оказывающих медицинские услуги в сфере обязательного медицинского страхования, до установленного уровня средней заработной платы в автономном округе – 469 929,0 тыс. руб. (в 2022 году – 418 405,8 тыс. руб.), рост составил 12,3%.</w:t>
      </w:r>
    </w:p>
    <w:p w14:paraId="2C06DABF" w14:textId="77777777" w:rsidR="00FE75D7" w:rsidRDefault="00FE75D7" w:rsidP="0051756D">
      <w:pPr>
        <w:numPr>
          <w:ilvl w:val="0"/>
          <w:numId w:val="9"/>
        </w:numPr>
        <w:spacing w:line="360" w:lineRule="auto"/>
        <w:ind w:left="0" w:firstLine="567"/>
      </w:pPr>
      <w:r>
        <w:t xml:space="preserve">для проведения ремонта медицинского оборудования – 14 318,8 тыс. руб. (ремонт  медицинских стерилизаторов (2 шт.),  микротомов  (2 шт.), компьютерного томографа  и магнитно-резонансного томографа,  </w:t>
      </w:r>
      <w:proofErr w:type="spellStart"/>
      <w:r>
        <w:t>видеогастроскопа</w:t>
      </w:r>
      <w:proofErr w:type="spellEnd"/>
      <w:r>
        <w:t>).</w:t>
      </w:r>
    </w:p>
    <w:p w14:paraId="1E028CF5" w14:textId="77777777" w:rsidR="00FE75D7" w:rsidRDefault="00FE75D7" w:rsidP="0051756D">
      <w:pPr>
        <w:numPr>
          <w:ilvl w:val="0"/>
          <w:numId w:val="9"/>
        </w:numPr>
        <w:spacing w:line="360" w:lineRule="auto"/>
        <w:ind w:left="0" w:firstLine="567"/>
      </w:pPr>
      <w:r>
        <w:t xml:space="preserve"> на реализацию мероприятий, направленных на развитие и модернизацию материально - ресурсной базы государственных учреждений здравоохранения израсходовано – 17 909,5 тыс. руб. (приобретение медицинского оборудования, (</w:t>
      </w:r>
      <w:proofErr w:type="spellStart"/>
      <w:r>
        <w:t>кольпоскопы</w:t>
      </w:r>
      <w:proofErr w:type="spellEnd"/>
      <w:r>
        <w:t>) (6 шт.), (Дрель/пила хирургическая универсальная, с аккумуляторной батареей) (1 шт.)</w:t>
      </w:r>
      <w:proofErr w:type="gramStart"/>
      <w:r>
        <w:t>.</w:t>
      </w:r>
      <w:proofErr w:type="gramEnd"/>
      <w:r>
        <w:t xml:space="preserve"> </w:t>
      </w:r>
      <w:proofErr w:type="gramStart"/>
      <w:r>
        <w:t>с</w:t>
      </w:r>
      <w:proofErr w:type="gramEnd"/>
      <w:r>
        <w:t>истемы анестезиологические (2 шт.)</w:t>
      </w:r>
    </w:p>
    <w:p w14:paraId="62E655FD" w14:textId="77777777" w:rsidR="00FE75D7" w:rsidRDefault="00FE75D7" w:rsidP="0051756D">
      <w:pPr>
        <w:numPr>
          <w:ilvl w:val="0"/>
          <w:numId w:val="9"/>
        </w:numPr>
        <w:spacing w:line="360" w:lineRule="auto"/>
        <w:ind w:left="0" w:firstLine="567"/>
      </w:pPr>
      <w:r>
        <w:t xml:space="preserve">Субсидия в целях осуществления специальных социальных выплат медицинским работникам, оказывающих не входящую в базовую программу обязательного медицинского страхования первичную медико-санитарную помощь гражданам, включая диспансерное наблюдение граждан по основному заболеванию (состоянию): врач инфекционист КДК, фтизиатр, медицинские сестры данных врачей. В 2023 году начислено и выплачено в сумме 764,8 тыс. руб. </w:t>
      </w:r>
    </w:p>
    <w:p w14:paraId="397DB396" w14:textId="77777777" w:rsidR="00FE75D7" w:rsidRDefault="00FE75D7" w:rsidP="0051756D">
      <w:pPr>
        <w:numPr>
          <w:ilvl w:val="0"/>
          <w:numId w:val="9"/>
        </w:numPr>
        <w:spacing w:line="360" w:lineRule="auto"/>
        <w:ind w:left="0" w:firstLine="567"/>
      </w:pPr>
      <w:r>
        <w:t xml:space="preserve">Субсидия в целях развития и модернизации материально-ресурсной базы государственных учреждений здравоохранения, а так же в целях развития паллиативной </w:t>
      </w:r>
      <w:r>
        <w:lastRenderedPageBreak/>
        <w:t>медицинской помощи доведено и использовано в сумме – 836,4 тыс</w:t>
      </w:r>
      <w:proofErr w:type="gramStart"/>
      <w:r>
        <w:t>.р</w:t>
      </w:r>
      <w:proofErr w:type="gramEnd"/>
      <w:r>
        <w:t>уб. (Поставка лекарственного препарата для медицинского применения (</w:t>
      </w:r>
      <w:proofErr w:type="spellStart"/>
      <w:r>
        <w:t>Сультиам</w:t>
      </w:r>
      <w:proofErr w:type="spellEnd"/>
      <w:r>
        <w:t xml:space="preserve">), салфетки, защита </w:t>
      </w:r>
      <w:proofErr w:type="spellStart"/>
      <w:r>
        <w:t>трахеостомы</w:t>
      </w:r>
      <w:proofErr w:type="spellEnd"/>
      <w:r>
        <w:t xml:space="preserve"> для душа, </w:t>
      </w:r>
      <w:proofErr w:type="spellStart"/>
      <w:r>
        <w:t>Трахеостомический</w:t>
      </w:r>
      <w:proofErr w:type="spellEnd"/>
      <w:r>
        <w:t xml:space="preserve"> набор, прочие материальные запасы, датчиков системы </w:t>
      </w:r>
      <w:proofErr w:type="spellStart"/>
      <w:r>
        <w:t>чрескожного</w:t>
      </w:r>
      <w:proofErr w:type="spellEnd"/>
      <w:r>
        <w:t xml:space="preserve"> мониторинга уровня глюкозы, из них за счет Федерального бюджета 303,1 тыс.руб.</w:t>
      </w:r>
    </w:p>
    <w:p w14:paraId="265F51D1" w14:textId="77777777" w:rsidR="00FE75D7" w:rsidRDefault="00FE75D7" w:rsidP="0051756D">
      <w:pPr>
        <w:numPr>
          <w:ilvl w:val="0"/>
          <w:numId w:val="9"/>
        </w:numPr>
        <w:spacing w:line="360" w:lineRule="auto"/>
        <w:ind w:left="0" w:firstLine="567"/>
      </w:pPr>
      <w:r>
        <w:t>Субсидия в целях закупки лекарственных препаратов для обеспечения пациентов, согласно решений формулярной комиссии Департамента здравоохранения Ханты-Мансийского автономного округа – Югры использовано в сумме 18 тыс</w:t>
      </w:r>
      <w:proofErr w:type="gramStart"/>
      <w:r>
        <w:t>.р</w:t>
      </w:r>
      <w:proofErr w:type="gramEnd"/>
      <w:r>
        <w:t>уб.</w:t>
      </w:r>
    </w:p>
    <w:p w14:paraId="31D28DFA" w14:textId="77777777" w:rsidR="00FE75D7" w:rsidRDefault="00FE75D7" w:rsidP="00FE75D7">
      <w:pPr>
        <w:spacing w:line="360" w:lineRule="auto"/>
        <w:ind w:left="1854" w:firstLine="0"/>
      </w:pPr>
    </w:p>
    <w:p w14:paraId="759D7B7F" w14:textId="77777777" w:rsidR="00FE75D7" w:rsidRDefault="00FE75D7" w:rsidP="00FE75D7">
      <w:pPr>
        <w:spacing w:line="360" w:lineRule="auto"/>
        <w:ind w:firstLine="567"/>
      </w:pPr>
      <w:r>
        <w:rPr>
          <w:b/>
        </w:rPr>
        <w:t xml:space="preserve">- </w:t>
      </w:r>
      <w:r>
        <w:rPr>
          <w:b/>
          <w:i/>
        </w:rPr>
        <w:t>Средств Фонда Обязательного Медицинского Страхования</w:t>
      </w:r>
      <w:r>
        <w:t xml:space="preserve">: 876 654,1 тыс. руб. (в 2022 году 833 802,6 тыс. руб.), рост 5,1%, в том числе в сумму расходования вошли средства, открытые за счет переходящего остатка дебиторской и кредиторской задолженности в размере 53 200 тыс.руб. </w:t>
      </w:r>
    </w:p>
    <w:p w14:paraId="3597A283" w14:textId="77777777" w:rsidR="00FE75D7" w:rsidRDefault="00FE75D7" w:rsidP="00FE75D7">
      <w:pPr>
        <w:spacing w:line="360" w:lineRule="auto"/>
        <w:ind w:firstLine="567"/>
      </w:pPr>
    </w:p>
    <w:p w14:paraId="15423A4F" w14:textId="77777777" w:rsidR="00FE75D7" w:rsidRDefault="00FE75D7" w:rsidP="00FE75D7">
      <w:pPr>
        <w:spacing w:line="360" w:lineRule="auto"/>
        <w:ind w:firstLine="567"/>
      </w:pPr>
      <w:r>
        <w:rPr>
          <w:b/>
          <w:i/>
        </w:rPr>
        <w:t>- Приносящая доход деятельность</w:t>
      </w:r>
      <w:r>
        <w:t>: 58 094,4 тыс. руб., в том числе родовые сертификаты, оплата за лечение застрахованного вследствие тяжелых несчастных случаев на производстве (в 2022 году – 52 742,5 тыс. руб.)</w:t>
      </w:r>
      <w:r>
        <w:rPr>
          <w:color w:val="FF0000"/>
        </w:rPr>
        <w:t xml:space="preserve"> </w:t>
      </w:r>
      <w:r>
        <w:t>увеличение составило 10,1%. Рост произошел за счет увеличения доходов по родовым сертификатам.</w:t>
      </w:r>
    </w:p>
    <w:p w14:paraId="28C39D73" w14:textId="77777777" w:rsidR="00FE75D7" w:rsidRDefault="00FE75D7" w:rsidP="00FE75D7">
      <w:pPr>
        <w:spacing w:line="276" w:lineRule="auto"/>
        <w:ind w:firstLine="567"/>
        <w:jc w:val="right"/>
      </w:pPr>
    </w:p>
    <w:p w14:paraId="737C19D1" w14:textId="77777777" w:rsidR="00FE75D7" w:rsidRDefault="00FE75D7" w:rsidP="00FE75D7">
      <w:pPr>
        <w:spacing w:line="276" w:lineRule="auto"/>
        <w:ind w:firstLine="567"/>
        <w:jc w:val="right"/>
      </w:pPr>
      <w:r>
        <w:t>Таблица 38</w:t>
      </w:r>
    </w:p>
    <w:p w14:paraId="7AF76D58" w14:textId="77777777" w:rsidR="00FE75D7" w:rsidRDefault="00FE75D7" w:rsidP="00FE75D7">
      <w:pPr>
        <w:spacing w:line="276" w:lineRule="auto"/>
        <w:ind w:firstLine="567"/>
        <w:jc w:val="center"/>
        <w:rPr>
          <w:b/>
        </w:rPr>
      </w:pPr>
      <w:r>
        <w:rPr>
          <w:b/>
        </w:rPr>
        <w:t>Структура кассовых расходов по основным статьям</w:t>
      </w:r>
    </w:p>
    <w:tbl>
      <w:tblPr>
        <w:tblW w:w="5000" w:type="pct"/>
        <w:tblLook w:val="04A0" w:firstRow="1" w:lastRow="0" w:firstColumn="1" w:lastColumn="0" w:noHBand="0" w:noVBand="1"/>
      </w:tblPr>
      <w:tblGrid>
        <w:gridCol w:w="2410"/>
        <w:gridCol w:w="1179"/>
        <w:gridCol w:w="1528"/>
        <w:gridCol w:w="1910"/>
        <w:gridCol w:w="1437"/>
        <w:gridCol w:w="1673"/>
      </w:tblGrid>
      <w:tr w:rsidR="00FE75D7" w14:paraId="39A614A9" w14:textId="77777777" w:rsidTr="00FE75D7">
        <w:trPr>
          <w:trHeight w:val="600"/>
        </w:trPr>
        <w:tc>
          <w:tcPr>
            <w:tcW w:w="1188" w:type="pct"/>
            <w:tcBorders>
              <w:top w:val="single" w:sz="4" w:space="0" w:color="auto"/>
              <w:left w:val="single" w:sz="4" w:space="0" w:color="auto"/>
              <w:bottom w:val="single" w:sz="4" w:space="0" w:color="auto"/>
              <w:right w:val="none" w:sz="4" w:space="0" w:color="000000"/>
            </w:tcBorders>
            <w:shd w:val="clear" w:color="auto" w:fill="auto"/>
            <w:vAlign w:val="center"/>
          </w:tcPr>
          <w:p w14:paraId="012AC3EE" w14:textId="77777777" w:rsidR="00FE75D7" w:rsidRDefault="00FE75D7" w:rsidP="00FE75D7">
            <w:pPr>
              <w:spacing w:line="276" w:lineRule="auto"/>
              <w:ind w:firstLine="0"/>
            </w:pPr>
            <w:r>
              <w:t>Наименование статьи расходов</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AB37C8" w14:textId="77777777" w:rsidR="00FE75D7" w:rsidRDefault="00FE75D7" w:rsidP="00FE75D7">
            <w:pPr>
              <w:spacing w:line="276" w:lineRule="auto"/>
              <w:ind w:firstLine="0"/>
            </w:pPr>
            <w:r>
              <w:t>КОСГУ</w:t>
            </w:r>
          </w:p>
        </w:tc>
        <w:tc>
          <w:tcPr>
            <w:tcW w:w="753" w:type="pct"/>
            <w:tcBorders>
              <w:top w:val="single" w:sz="4" w:space="0" w:color="auto"/>
              <w:left w:val="none" w:sz="4" w:space="0" w:color="000000"/>
              <w:bottom w:val="single" w:sz="4" w:space="0" w:color="auto"/>
              <w:right w:val="single" w:sz="4" w:space="0" w:color="auto"/>
            </w:tcBorders>
            <w:shd w:val="clear" w:color="auto" w:fill="auto"/>
            <w:vAlign w:val="center"/>
          </w:tcPr>
          <w:p w14:paraId="2387E7F3" w14:textId="77777777" w:rsidR="00FE75D7" w:rsidRDefault="00FE75D7" w:rsidP="00FE75D7">
            <w:pPr>
              <w:spacing w:line="276" w:lineRule="auto"/>
              <w:ind w:firstLine="0"/>
            </w:pPr>
            <w:r>
              <w:t>2021 г., тыс. руб.</w:t>
            </w:r>
          </w:p>
        </w:tc>
        <w:tc>
          <w:tcPr>
            <w:tcW w:w="942" w:type="pct"/>
            <w:tcBorders>
              <w:top w:val="single" w:sz="4" w:space="0" w:color="auto"/>
              <w:left w:val="none" w:sz="4" w:space="0" w:color="000000"/>
              <w:bottom w:val="single" w:sz="4" w:space="0" w:color="auto"/>
              <w:right w:val="single" w:sz="4" w:space="0" w:color="auto"/>
            </w:tcBorders>
            <w:shd w:val="clear" w:color="auto" w:fill="auto"/>
            <w:vAlign w:val="center"/>
          </w:tcPr>
          <w:p w14:paraId="2FDA109F" w14:textId="77777777" w:rsidR="00FE75D7" w:rsidRDefault="00FE75D7" w:rsidP="00FE75D7">
            <w:pPr>
              <w:spacing w:line="276" w:lineRule="auto"/>
              <w:ind w:firstLine="0"/>
            </w:pPr>
            <w:r>
              <w:t>2022 г., тыс. руб.</w:t>
            </w:r>
          </w:p>
        </w:tc>
        <w:tc>
          <w:tcPr>
            <w:tcW w:w="709" w:type="pct"/>
            <w:tcBorders>
              <w:top w:val="single" w:sz="4" w:space="0" w:color="auto"/>
              <w:left w:val="none" w:sz="4" w:space="0" w:color="000000"/>
              <w:bottom w:val="single" w:sz="4" w:space="0" w:color="auto"/>
              <w:right w:val="single" w:sz="4" w:space="0" w:color="auto"/>
            </w:tcBorders>
            <w:shd w:val="clear" w:color="auto" w:fill="auto"/>
            <w:vAlign w:val="center"/>
          </w:tcPr>
          <w:p w14:paraId="5BBC7834" w14:textId="77777777" w:rsidR="00FE75D7" w:rsidRDefault="00FE75D7" w:rsidP="00FE75D7">
            <w:pPr>
              <w:spacing w:line="276" w:lineRule="auto"/>
              <w:ind w:firstLine="0"/>
            </w:pPr>
            <w:r>
              <w:t>2023 г., тыс. руб.</w:t>
            </w:r>
          </w:p>
        </w:tc>
        <w:tc>
          <w:tcPr>
            <w:tcW w:w="825" w:type="pct"/>
            <w:tcBorders>
              <w:top w:val="single" w:sz="4" w:space="0" w:color="auto"/>
              <w:left w:val="none" w:sz="4" w:space="0" w:color="000000"/>
              <w:bottom w:val="single" w:sz="4" w:space="0" w:color="auto"/>
              <w:right w:val="single" w:sz="4" w:space="0" w:color="auto"/>
            </w:tcBorders>
            <w:shd w:val="clear" w:color="auto" w:fill="auto"/>
            <w:vAlign w:val="center"/>
          </w:tcPr>
          <w:p w14:paraId="685C57ED" w14:textId="77777777" w:rsidR="00FE75D7" w:rsidRDefault="00FE75D7" w:rsidP="00FE75D7">
            <w:pPr>
              <w:spacing w:line="276" w:lineRule="auto"/>
              <w:ind w:firstLine="0"/>
            </w:pPr>
            <w:r>
              <w:t>отклонение 2023 к 2022</w:t>
            </w:r>
          </w:p>
        </w:tc>
      </w:tr>
      <w:tr w:rsidR="00FE75D7" w14:paraId="310796A5" w14:textId="77777777" w:rsidTr="00FE75D7">
        <w:trPr>
          <w:trHeight w:val="855"/>
        </w:trPr>
        <w:tc>
          <w:tcPr>
            <w:tcW w:w="1188" w:type="pct"/>
            <w:tcBorders>
              <w:top w:val="none" w:sz="4" w:space="0" w:color="000000"/>
              <w:left w:val="single" w:sz="4" w:space="0" w:color="auto"/>
              <w:bottom w:val="single" w:sz="4" w:space="0" w:color="auto"/>
              <w:right w:val="single" w:sz="4" w:space="0" w:color="auto"/>
            </w:tcBorders>
            <w:shd w:val="clear" w:color="auto" w:fill="auto"/>
            <w:vAlign w:val="center"/>
          </w:tcPr>
          <w:p w14:paraId="33737103" w14:textId="77777777" w:rsidR="00FE75D7" w:rsidRDefault="00FE75D7" w:rsidP="00FE75D7">
            <w:pPr>
              <w:spacing w:line="276" w:lineRule="auto"/>
              <w:ind w:firstLine="0"/>
            </w:pPr>
            <w:r>
              <w:t>Заработная плата с начислениями</w:t>
            </w:r>
          </w:p>
        </w:tc>
        <w:tc>
          <w:tcPr>
            <w:tcW w:w="581" w:type="pct"/>
            <w:tcBorders>
              <w:top w:val="none" w:sz="4" w:space="0" w:color="000000"/>
              <w:left w:val="none" w:sz="4" w:space="0" w:color="000000"/>
              <w:bottom w:val="single" w:sz="4" w:space="0" w:color="auto"/>
              <w:right w:val="single" w:sz="4" w:space="0" w:color="auto"/>
            </w:tcBorders>
            <w:shd w:val="clear" w:color="auto" w:fill="auto"/>
            <w:noWrap/>
            <w:vAlign w:val="center"/>
          </w:tcPr>
          <w:p w14:paraId="6EC33CDB" w14:textId="77777777" w:rsidR="00FE75D7" w:rsidRDefault="00FE75D7" w:rsidP="00FE75D7">
            <w:pPr>
              <w:spacing w:line="276" w:lineRule="auto"/>
              <w:ind w:firstLine="0"/>
            </w:pPr>
            <w:r>
              <w:t>211,213</w:t>
            </w:r>
          </w:p>
        </w:tc>
        <w:tc>
          <w:tcPr>
            <w:tcW w:w="75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302834F" w14:textId="77777777" w:rsidR="00FE75D7" w:rsidRDefault="00FE75D7" w:rsidP="00FE75D7">
            <w:pPr>
              <w:spacing w:line="276" w:lineRule="auto"/>
              <w:ind w:firstLine="0"/>
            </w:pPr>
            <w:r>
              <w:t>995 990,3</w:t>
            </w:r>
          </w:p>
        </w:tc>
        <w:tc>
          <w:tcPr>
            <w:tcW w:w="9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274612A" w14:textId="77777777" w:rsidR="00FE75D7" w:rsidRDefault="00FE75D7" w:rsidP="00FE75D7">
            <w:pPr>
              <w:spacing w:line="276" w:lineRule="auto"/>
              <w:ind w:firstLine="0"/>
            </w:pPr>
            <w:r>
              <w:t>1 085 986</w:t>
            </w:r>
          </w:p>
        </w:tc>
        <w:tc>
          <w:tcPr>
            <w:tcW w:w="709" w:type="pct"/>
            <w:tcBorders>
              <w:top w:val="none" w:sz="4" w:space="0" w:color="000000"/>
              <w:left w:val="none" w:sz="4" w:space="0" w:color="000000"/>
              <w:bottom w:val="single" w:sz="4" w:space="0" w:color="auto"/>
              <w:right w:val="single" w:sz="4" w:space="0" w:color="auto"/>
            </w:tcBorders>
            <w:shd w:val="clear" w:color="auto" w:fill="auto"/>
            <w:noWrap/>
            <w:vAlign w:val="center"/>
          </w:tcPr>
          <w:p w14:paraId="65C05E93" w14:textId="77777777" w:rsidR="00FE75D7" w:rsidRDefault="00FE75D7" w:rsidP="00FE75D7">
            <w:pPr>
              <w:spacing w:line="276" w:lineRule="auto"/>
              <w:ind w:firstLine="0"/>
            </w:pPr>
            <w:r>
              <w:t>1 196 684,3</w:t>
            </w:r>
          </w:p>
        </w:tc>
        <w:tc>
          <w:tcPr>
            <w:tcW w:w="82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1FF910D6" w14:textId="77777777" w:rsidR="00FE75D7" w:rsidRDefault="00FE75D7" w:rsidP="00FE75D7">
            <w:pPr>
              <w:spacing w:line="276" w:lineRule="auto"/>
              <w:ind w:firstLine="0"/>
            </w:pPr>
            <w:r>
              <w:t>+10,2%</w:t>
            </w:r>
          </w:p>
        </w:tc>
      </w:tr>
      <w:tr w:rsidR="00FE75D7" w14:paraId="5CC5888A" w14:textId="77777777" w:rsidTr="00FE75D7">
        <w:trPr>
          <w:trHeight w:val="645"/>
        </w:trPr>
        <w:tc>
          <w:tcPr>
            <w:tcW w:w="1188" w:type="pct"/>
            <w:tcBorders>
              <w:top w:val="none" w:sz="4" w:space="0" w:color="000000"/>
              <w:left w:val="single" w:sz="4" w:space="0" w:color="auto"/>
              <w:bottom w:val="single" w:sz="4" w:space="0" w:color="auto"/>
              <w:right w:val="single" w:sz="4" w:space="0" w:color="auto"/>
            </w:tcBorders>
            <w:shd w:val="clear" w:color="auto" w:fill="auto"/>
            <w:vAlign w:val="center"/>
          </w:tcPr>
          <w:p w14:paraId="0B2AF490" w14:textId="77777777" w:rsidR="00FE75D7" w:rsidRDefault="00FE75D7" w:rsidP="00FE75D7">
            <w:pPr>
              <w:spacing w:line="276" w:lineRule="auto"/>
              <w:ind w:firstLine="0"/>
            </w:pPr>
            <w:r>
              <w:t>Коммунальные услуги</w:t>
            </w:r>
          </w:p>
        </w:tc>
        <w:tc>
          <w:tcPr>
            <w:tcW w:w="581" w:type="pct"/>
            <w:tcBorders>
              <w:top w:val="none" w:sz="4" w:space="0" w:color="000000"/>
              <w:left w:val="none" w:sz="4" w:space="0" w:color="000000"/>
              <w:bottom w:val="single" w:sz="4" w:space="0" w:color="auto"/>
              <w:right w:val="single" w:sz="4" w:space="0" w:color="auto"/>
            </w:tcBorders>
            <w:shd w:val="clear" w:color="auto" w:fill="auto"/>
            <w:vAlign w:val="center"/>
          </w:tcPr>
          <w:p w14:paraId="09F4E9C5" w14:textId="77777777" w:rsidR="00FE75D7" w:rsidRDefault="00FE75D7" w:rsidP="00FE75D7">
            <w:pPr>
              <w:spacing w:line="276" w:lineRule="auto"/>
              <w:ind w:firstLine="0"/>
            </w:pPr>
            <w:r>
              <w:t>223</w:t>
            </w:r>
          </w:p>
        </w:tc>
        <w:tc>
          <w:tcPr>
            <w:tcW w:w="75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13B8D98D" w14:textId="77777777" w:rsidR="00FE75D7" w:rsidRDefault="00FE75D7" w:rsidP="00FE75D7">
            <w:pPr>
              <w:spacing w:line="276" w:lineRule="auto"/>
              <w:ind w:firstLine="0"/>
            </w:pPr>
            <w:r>
              <w:t>30 558,3</w:t>
            </w:r>
          </w:p>
        </w:tc>
        <w:tc>
          <w:tcPr>
            <w:tcW w:w="9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57EA56E" w14:textId="77777777" w:rsidR="00FE75D7" w:rsidRDefault="00FE75D7" w:rsidP="00FE75D7">
            <w:pPr>
              <w:spacing w:line="276" w:lineRule="auto"/>
              <w:ind w:firstLine="0"/>
            </w:pPr>
            <w:r>
              <w:t>31 369,7</w:t>
            </w:r>
          </w:p>
        </w:tc>
        <w:tc>
          <w:tcPr>
            <w:tcW w:w="709"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69D3112" w14:textId="77777777" w:rsidR="00FE75D7" w:rsidRDefault="00FE75D7" w:rsidP="00FE75D7">
            <w:pPr>
              <w:spacing w:line="276" w:lineRule="auto"/>
              <w:ind w:firstLine="0"/>
            </w:pPr>
            <w:r>
              <w:t>35 461,6</w:t>
            </w:r>
          </w:p>
        </w:tc>
        <w:tc>
          <w:tcPr>
            <w:tcW w:w="82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67705DA6" w14:textId="77777777" w:rsidR="00FE75D7" w:rsidRDefault="00FE75D7" w:rsidP="00FE75D7">
            <w:pPr>
              <w:spacing w:line="276" w:lineRule="auto"/>
              <w:ind w:firstLine="0"/>
            </w:pPr>
            <w:r>
              <w:t>+13%</w:t>
            </w:r>
          </w:p>
        </w:tc>
      </w:tr>
      <w:tr w:rsidR="00FE75D7" w14:paraId="0584FCE9" w14:textId="77777777" w:rsidTr="00FE75D7">
        <w:trPr>
          <w:trHeight w:val="825"/>
        </w:trPr>
        <w:tc>
          <w:tcPr>
            <w:tcW w:w="1188" w:type="pct"/>
            <w:tcBorders>
              <w:top w:val="none" w:sz="4" w:space="0" w:color="000000"/>
              <w:left w:val="single" w:sz="4" w:space="0" w:color="auto"/>
              <w:bottom w:val="single" w:sz="4" w:space="0" w:color="auto"/>
              <w:right w:val="single" w:sz="4" w:space="0" w:color="auto"/>
            </w:tcBorders>
            <w:shd w:val="clear" w:color="auto" w:fill="auto"/>
            <w:vAlign w:val="center"/>
          </w:tcPr>
          <w:p w14:paraId="2113EACE" w14:textId="77777777" w:rsidR="00FE75D7" w:rsidRDefault="00FE75D7" w:rsidP="00FE75D7">
            <w:pPr>
              <w:spacing w:line="276" w:lineRule="auto"/>
              <w:ind w:firstLine="0"/>
            </w:pPr>
            <w:r>
              <w:t>Работы, услуги по содержанию имущества</w:t>
            </w:r>
          </w:p>
        </w:tc>
        <w:tc>
          <w:tcPr>
            <w:tcW w:w="581" w:type="pct"/>
            <w:tcBorders>
              <w:top w:val="none" w:sz="4" w:space="0" w:color="000000"/>
              <w:left w:val="none" w:sz="4" w:space="0" w:color="000000"/>
              <w:bottom w:val="single" w:sz="4" w:space="0" w:color="auto"/>
              <w:right w:val="single" w:sz="4" w:space="0" w:color="auto"/>
            </w:tcBorders>
            <w:shd w:val="clear" w:color="auto" w:fill="auto"/>
            <w:vAlign w:val="center"/>
          </w:tcPr>
          <w:p w14:paraId="14239E0E" w14:textId="77777777" w:rsidR="00FE75D7" w:rsidRDefault="00FE75D7" w:rsidP="00FE75D7">
            <w:pPr>
              <w:spacing w:line="276" w:lineRule="auto"/>
              <w:ind w:firstLine="0"/>
            </w:pPr>
            <w:r>
              <w:t>225</w:t>
            </w:r>
          </w:p>
        </w:tc>
        <w:tc>
          <w:tcPr>
            <w:tcW w:w="75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57341EC" w14:textId="77777777" w:rsidR="00FE75D7" w:rsidRDefault="00FE75D7" w:rsidP="00FE75D7">
            <w:pPr>
              <w:spacing w:line="276" w:lineRule="auto"/>
              <w:ind w:firstLine="0"/>
            </w:pPr>
            <w:r>
              <w:t>36 003,2</w:t>
            </w:r>
          </w:p>
        </w:tc>
        <w:tc>
          <w:tcPr>
            <w:tcW w:w="9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1B4D57A" w14:textId="77777777" w:rsidR="00FE75D7" w:rsidRDefault="00FE75D7" w:rsidP="00FE75D7">
            <w:pPr>
              <w:spacing w:line="276" w:lineRule="auto"/>
              <w:ind w:firstLine="0"/>
            </w:pPr>
            <w:r>
              <w:t>32 361,6</w:t>
            </w:r>
          </w:p>
        </w:tc>
        <w:tc>
          <w:tcPr>
            <w:tcW w:w="709"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16E5B86" w14:textId="77777777" w:rsidR="00FE75D7" w:rsidRDefault="00FE75D7" w:rsidP="00FE75D7">
            <w:pPr>
              <w:spacing w:line="276" w:lineRule="auto"/>
              <w:ind w:firstLine="0"/>
            </w:pPr>
            <w:r>
              <w:t>30 024,2</w:t>
            </w:r>
          </w:p>
        </w:tc>
        <w:tc>
          <w:tcPr>
            <w:tcW w:w="82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1B9F1FA" w14:textId="77777777" w:rsidR="00FE75D7" w:rsidRDefault="00FE75D7" w:rsidP="00FE75D7">
            <w:pPr>
              <w:spacing w:line="276" w:lineRule="auto"/>
              <w:ind w:firstLine="0"/>
            </w:pPr>
            <w:r>
              <w:t>-7,2%</w:t>
            </w:r>
          </w:p>
        </w:tc>
      </w:tr>
      <w:tr w:rsidR="00FE75D7" w14:paraId="78463033" w14:textId="77777777" w:rsidTr="00FE75D7">
        <w:trPr>
          <w:trHeight w:val="416"/>
        </w:trPr>
        <w:tc>
          <w:tcPr>
            <w:tcW w:w="1188" w:type="pct"/>
            <w:tcBorders>
              <w:top w:val="none" w:sz="4" w:space="0" w:color="000000"/>
              <w:left w:val="single" w:sz="4" w:space="0" w:color="auto"/>
              <w:bottom w:val="single" w:sz="4" w:space="0" w:color="auto"/>
              <w:right w:val="single" w:sz="4" w:space="0" w:color="auto"/>
            </w:tcBorders>
            <w:shd w:val="clear" w:color="auto" w:fill="auto"/>
            <w:vAlign w:val="center"/>
          </w:tcPr>
          <w:p w14:paraId="59E71823" w14:textId="77777777" w:rsidR="00FE75D7" w:rsidRDefault="00FE75D7" w:rsidP="00FE75D7">
            <w:pPr>
              <w:spacing w:line="276" w:lineRule="auto"/>
              <w:ind w:firstLine="0"/>
            </w:pPr>
            <w:r>
              <w:t>Прочие работы, услуги (Обучение на курсах повышения квалификации, участие в семинарах, Услуги в области информационных технологий …)</w:t>
            </w:r>
          </w:p>
        </w:tc>
        <w:tc>
          <w:tcPr>
            <w:tcW w:w="581" w:type="pct"/>
            <w:tcBorders>
              <w:top w:val="none" w:sz="4" w:space="0" w:color="000000"/>
              <w:left w:val="none" w:sz="4" w:space="0" w:color="000000"/>
              <w:bottom w:val="single" w:sz="4" w:space="0" w:color="auto"/>
              <w:right w:val="single" w:sz="4" w:space="0" w:color="auto"/>
            </w:tcBorders>
            <w:shd w:val="clear" w:color="auto" w:fill="auto"/>
            <w:vAlign w:val="center"/>
          </w:tcPr>
          <w:p w14:paraId="1195D7FA" w14:textId="77777777" w:rsidR="00FE75D7" w:rsidRDefault="00FE75D7" w:rsidP="00FE75D7">
            <w:pPr>
              <w:spacing w:line="276" w:lineRule="auto"/>
              <w:ind w:firstLine="0"/>
            </w:pPr>
            <w:r>
              <w:t>226</w:t>
            </w:r>
          </w:p>
        </w:tc>
        <w:tc>
          <w:tcPr>
            <w:tcW w:w="75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C8B3C74" w14:textId="77777777" w:rsidR="00FE75D7" w:rsidRDefault="00FE75D7" w:rsidP="00FE75D7">
            <w:pPr>
              <w:spacing w:line="276" w:lineRule="auto"/>
              <w:ind w:firstLine="0"/>
            </w:pPr>
            <w:r>
              <w:t>16 707,9</w:t>
            </w:r>
          </w:p>
        </w:tc>
        <w:tc>
          <w:tcPr>
            <w:tcW w:w="9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449B158B" w14:textId="77777777" w:rsidR="00FE75D7" w:rsidRDefault="00FE75D7" w:rsidP="00FE75D7">
            <w:pPr>
              <w:spacing w:line="276" w:lineRule="auto"/>
              <w:ind w:firstLine="0"/>
            </w:pPr>
            <w:r>
              <w:t>16 776,6</w:t>
            </w:r>
          </w:p>
        </w:tc>
        <w:tc>
          <w:tcPr>
            <w:tcW w:w="709" w:type="pct"/>
            <w:tcBorders>
              <w:top w:val="none" w:sz="4" w:space="0" w:color="000000"/>
              <w:left w:val="none" w:sz="4" w:space="0" w:color="000000"/>
              <w:bottom w:val="single" w:sz="4" w:space="0" w:color="auto"/>
              <w:right w:val="single" w:sz="4" w:space="0" w:color="auto"/>
            </w:tcBorders>
            <w:shd w:val="clear" w:color="auto" w:fill="auto"/>
            <w:noWrap/>
            <w:vAlign w:val="center"/>
          </w:tcPr>
          <w:p w14:paraId="0C964273" w14:textId="77777777" w:rsidR="00FE75D7" w:rsidRDefault="00FE75D7" w:rsidP="00FE75D7">
            <w:pPr>
              <w:spacing w:line="276" w:lineRule="auto"/>
              <w:ind w:firstLine="0"/>
            </w:pPr>
            <w:r>
              <w:t>17 334,7</w:t>
            </w:r>
          </w:p>
        </w:tc>
        <w:tc>
          <w:tcPr>
            <w:tcW w:w="82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B7FFE28" w14:textId="77777777" w:rsidR="00FE75D7" w:rsidRDefault="00FE75D7" w:rsidP="00FE75D7">
            <w:pPr>
              <w:spacing w:line="276" w:lineRule="auto"/>
              <w:ind w:firstLine="0"/>
            </w:pPr>
            <w:r>
              <w:t>+8,1%</w:t>
            </w:r>
          </w:p>
        </w:tc>
      </w:tr>
      <w:tr w:rsidR="00FE75D7" w14:paraId="3BE42CD9" w14:textId="77777777" w:rsidTr="00FE75D7">
        <w:trPr>
          <w:trHeight w:val="735"/>
        </w:trPr>
        <w:tc>
          <w:tcPr>
            <w:tcW w:w="1188" w:type="pct"/>
            <w:tcBorders>
              <w:top w:val="none" w:sz="4" w:space="0" w:color="000000"/>
              <w:left w:val="single" w:sz="4" w:space="0" w:color="auto"/>
              <w:bottom w:val="single" w:sz="4" w:space="0" w:color="auto"/>
              <w:right w:val="single" w:sz="4" w:space="0" w:color="auto"/>
            </w:tcBorders>
            <w:shd w:val="clear" w:color="auto" w:fill="auto"/>
            <w:vAlign w:val="center"/>
          </w:tcPr>
          <w:p w14:paraId="37B4157B" w14:textId="77777777" w:rsidR="00FE75D7" w:rsidRDefault="00FE75D7" w:rsidP="00FE75D7">
            <w:pPr>
              <w:spacing w:line="276" w:lineRule="auto"/>
              <w:ind w:firstLine="0"/>
            </w:pPr>
            <w:r>
              <w:lastRenderedPageBreak/>
              <w:t>Налоги, пошлины и сборы</w:t>
            </w:r>
          </w:p>
        </w:tc>
        <w:tc>
          <w:tcPr>
            <w:tcW w:w="581" w:type="pct"/>
            <w:tcBorders>
              <w:top w:val="none" w:sz="4" w:space="0" w:color="000000"/>
              <w:left w:val="none" w:sz="4" w:space="0" w:color="000000"/>
              <w:bottom w:val="single" w:sz="4" w:space="0" w:color="auto"/>
              <w:right w:val="single" w:sz="4" w:space="0" w:color="auto"/>
            </w:tcBorders>
            <w:shd w:val="clear" w:color="auto" w:fill="auto"/>
            <w:vAlign w:val="center"/>
          </w:tcPr>
          <w:p w14:paraId="12A8DA64" w14:textId="77777777" w:rsidR="00FE75D7" w:rsidRDefault="00FE75D7" w:rsidP="00FE75D7">
            <w:pPr>
              <w:spacing w:line="276" w:lineRule="auto"/>
              <w:ind w:firstLine="0"/>
            </w:pPr>
            <w:r>
              <w:t>291</w:t>
            </w:r>
          </w:p>
        </w:tc>
        <w:tc>
          <w:tcPr>
            <w:tcW w:w="75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2CEE579" w14:textId="77777777" w:rsidR="00FE75D7" w:rsidRDefault="00FE75D7" w:rsidP="00FE75D7">
            <w:pPr>
              <w:spacing w:line="276" w:lineRule="auto"/>
              <w:ind w:firstLine="0"/>
            </w:pPr>
            <w:r>
              <w:t>7 519,5</w:t>
            </w:r>
          </w:p>
        </w:tc>
        <w:tc>
          <w:tcPr>
            <w:tcW w:w="9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0646472D" w14:textId="77777777" w:rsidR="00FE75D7" w:rsidRDefault="00FE75D7" w:rsidP="00FE75D7">
            <w:pPr>
              <w:spacing w:line="276" w:lineRule="auto"/>
              <w:ind w:firstLine="0"/>
            </w:pPr>
            <w:r>
              <w:t>7 936,11</w:t>
            </w:r>
          </w:p>
        </w:tc>
        <w:tc>
          <w:tcPr>
            <w:tcW w:w="709"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1253255" w14:textId="77777777" w:rsidR="00FE75D7" w:rsidRDefault="00FE75D7" w:rsidP="00FE75D7">
            <w:pPr>
              <w:spacing w:line="276" w:lineRule="auto"/>
              <w:ind w:firstLine="0"/>
            </w:pPr>
            <w:r>
              <w:t>7 213,5</w:t>
            </w:r>
          </w:p>
        </w:tc>
        <w:tc>
          <w:tcPr>
            <w:tcW w:w="82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1B08CE6F" w14:textId="77777777" w:rsidR="00FE75D7" w:rsidRDefault="00FE75D7" w:rsidP="00FE75D7">
            <w:pPr>
              <w:spacing w:line="276" w:lineRule="auto"/>
              <w:ind w:firstLine="0"/>
            </w:pPr>
            <w:r>
              <w:t>-9,1%</w:t>
            </w:r>
          </w:p>
        </w:tc>
      </w:tr>
      <w:tr w:rsidR="00FE75D7" w14:paraId="03877D26" w14:textId="77777777" w:rsidTr="00FE75D7">
        <w:trPr>
          <w:trHeight w:val="416"/>
        </w:trPr>
        <w:tc>
          <w:tcPr>
            <w:tcW w:w="1188" w:type="pct"/>
            <w:tcBorders>
              <w:top w:val="none" w:sz="4" w:space="0" w:color="000000"/>
              <w:left w:val="single" w:sz="4" w:space="0" w:color="auto"/>
              <w:bottom w:val="single" w:sz="4" w:space="0" w:color="auto"/>
              <w:right w:val="single" w:sz="4" w:space="0" w:color="auto"/>
            </w:tcBorders>
            <w:shd w:val="clear" w:color="auto" w:fill="auto"/>
            <w:vAlign w:val="center"/>
          </w:tcPr>
          <w:p w14:paraId="3B996756" w14:textId="77777777" w:rsidR="00FE75D7" w:rsidRDefault="00FE75D7" w:rsidP="00FE75D7">
            <w:pPr>
              <w:spacing w:line="276" w:lineRule="auto"/>
              <w:ind w:firstLine="0"/>
            </w:pPr>
            <w:r>
              <w:t xml:space="preserve">Увеличение стоимости основных средств, </w:t>
            </w:r>
          </w:p>
        </w:tc>
        <w:tc>
          <w:tcPr>
            <w:tcW w:w="581" w:type="pct"/>
            <w:tcBorders>
              <w:top w:val="none" w:sz="4" w:space="0" w:color="000000"/>
              <w:left w:val="none" w:sz="4" w:space="0" w:color="000000"/>
              <w:bottom w:val="single" w:sz="4" w:space="0" w:color="auto"/>
              <w:right w:val="single" w:sz="4" w:space="0" w:color="auto"/>
            </w:tcBorders>
            <w:shd w:val="clear" w:color="auto" w:fill="auto"/>
            <w:vAlign w:val="center"/>
          </w:tcPr>
          <w:p w14:paraId="071E144E" w14:textId="77777777" w:rsidR="00FE75D7" w:rsidRDefault="00FE75D7" w:rsidP="00FE75D7">
            <w:pPr>
              <w:spacing w:line="276" w:lineRule="auto"/>
              <w:ind w:firstLine="0"/>
            </w:pPr>
            <w:r>
              <w:t>310</w:t>
            </w:r>
          </w:p>
        </w:tc>
        <w:tc>
          <w:tcPr>
            <w:tcW w:w="75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7FDA172" w14:textId="77777777" w:rsidR="00FE75D7" w:rsidRDefault="00FE75D7" w:rsidP="00FE75D7">
            <w:pPr>
              <w:spacing w:line="276" w:lineRule="auto"/>
              <w:ind w:firstLine="0"/>
            </w:pPr>
            <w:r>
              <w:t>95 294,0</w:t>
            </w:r>
          </w:p>
        </w:tc>
        <w:tc>
          <w:tcPr>
            <w:tcW w:w="9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4827533A" w14:textId="77777777" w:rsidR="00FE75D7" w:rsidRDefault="00FE75D7" w:rsidP="00FE75D7">
            <w:pPr>
              <w:spacing w:line="276" w:lineRule="auto"/>
              <w:ind w:firstLine="0"/>
            </w:pPr>
            <w:r>
              <w:t>109 999,5</w:t>
            </w:r>
          </w:p>
        </w:tc>
        <w:tc>
          <w:tcPr>
            <w:tcW w:w="709"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7B0B67B" w14:textId="77777777" w:rsidR="00FE75D7" w:rsidRDefault="00FE75D7" w:rsidP="00FE75D7">
            <w:pPr>
              <w:spacing w:line="276" w:lineRule="auto"/>
              <w:ind w:firstLine="0"/>
            </w:pPr>
            <w:r>
              <w:t>33 620,2</w:t>
            </w:r>
          </w:p>
        </w:tc>
        <w:tc>
          <w:tcPr>
            <w:tcW w:w="82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4155616E" w14:textId="77777777" w:rsidR="00FE75D7" w:rsidRDefault="00FE75D7" w:rsidP="00FE75D7">
            <w:pPr>
              <w:spacing w:line="276" w:lineRule="auto"/>
              <w:ind w:firstLine="0"/>
            </w:pPr>
            <w:r>
              <w:t>-69,4%</w:t>
            </w:r>
          </w:p>
        </w:tc>
      </w:tr>
      <w:tr w:rsidR="00FE75D7" w14:paraId="792A4471" w14:textId="77777777" w:rsidTr="00FE75D7">
        <w:trPr>
          <w:trHeight w:val="780"/>
        </w:trPr>
        <w:tc>
          <w:tcPr>
            <w:tcW w:w="1188" w:type="pct"/>
            <w:tcBorders>
              <w:top w:val="none" w:sz="4" w:space="0" w:color="000000"/>
              <w:left w:val="single" w:sz="4" w:space="0" w:color="auto"/>
              <w:bottom w:val="single" w:sz="4" w:space="0" w:color="auto"/>
              <w:right w:val="single" w:sz="4" w:space="0" w:color="auto"/>
            </w:tcBorders>
            <w:shd w:val="clear" w:color="auto" w:fill="auto"/>
            <w:vAlign w:val="center"/>
          </w:tcPr>
          <w:p w14:paraId="7FD8D984" w14:textId="77777777" w:rsidR="00FE75D7" w:rsidRDefault="00FE75D7" w:rsidP="00FE75D7">
            <w:pPr>
              <w:spacing w:line="276" w:lineRule="auto"/>
              <w:ind w:firstLine="0"/>
            </w:pPr>
            <w:r>
              <w:t>в том числе за счет переходящего остатка предыдущего года</w:t>
            </w:r>
          </w:p>
        </w:tc>
        <w:tc>
          <w:tcPr>
            <w:tcW w:w="581" w:type="pct"/>
            <w:tcBorders>
              <w:top w:val="none" w:sz="4" w:space="0" w:color="000000"/>
              <w:left w:val="none" w:sz="4" w:space="0" w:color="000000"/>
              <w:bottom w:val="single" w:sz="4" w:space="0" w:color="auto"/>
              <w:right w:val="single" w:sz="4" w:space="0" w:color="auto"/>
            </w:tcBorders>
            <w:shd w:val="clear" w:color="auto" w:fill="auto"/>
            <w:vAlign w:val="center"/>
          </w:tcPr>
          <w:p w14:paraId="3D1D9E6E" w14:textId="77777777" w:rsidR="00FE75D7" w:rsidRDefault="00FE75D7" w:rsidP="00FE75D7">
            <w:pPr>
              <w:spacing w:line="276" w:lineRule="auto"/>
              <w:ind w:firstLine="0"/>
            </w:pPr>
            <w:r>
              <w:t>310</w:t>
            </w:r>
          </w:p>
        </w:tc>
        <w:tc>
          <w:tcPr>
            <w:tcW w:w="75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453B701" w14:textId="77777777" w:rsidR="00FE75D7" w:rsidRDefault="00FE75D7" w:rsidP="00FE75D7">
            <w:pPr>
              <w:spacing w:line="276" w:lineRule="auto"/>
              <w:ind w:firstLine="0"/>
            </w:pPr>
            <w:r>
              <w:t>27 538,0</w:t>
            </w:r>
          </w:p>
        </w:tc>
        <w:tc>
          <w:tcPr>
            <w:tcW w:w="9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0AA0816D" w14:textId="77777777" w:rsidR="00FE75D7" w:rsidRDefault="00FE75D7" w:rsidP="00FE75D7">
            <w:pPr>
              <w:spacing w:line="276" w:lineRule="auto"/>
              <w:ind w:firstLine="0"/>
            </w:pPr>
            <w:r>
              <w:t>1 750,0</w:t>
            </w:r>
          </w:p>
        </w:tc>
        <w:tc>
          <w:tcPr>
            <w:tcW w:w="709" w:type="pct"/>
            <w:tcBorders>
              <w:top w:val="none" w:sz="4" w:space="0" w:color="000000"/>
              <w:left w:val="none" w:sz="4" w:space="0" w:color="000000"/>
              <w:bottom w:val="single" w:sz="4" w:space="0" w:color="auto"/>
              <w:right w:val="single" w:sz="4" w:space="0" w:color="auto"/>
            </w:tcBorders>
            <w:shd w:val="clear" w:color="auto" w:fill="auto"/>
            <w:noWrap/>
            <w:vAlign w:val="center"/>
          </w:tcPr>
          <w:p w14:paraId="4A91E0D4" w14:textId="77777777" w:rsidR="00FE75D7" w:rsidRDefault="00FE75D7" w:rsidP="00FE75D7">
            <w:pPr>
              <w:spacing w:line="276" w:lineRule="auto"/>
              <w:ind w:firstLine="0"/>
            </w:pPr>
            <w:r>
              <w:t>7468,7</w:t>
            </w:r>
          </w:p>
        </w:tc>
        <w:tc>
          <w:tcPr>
            <w:tcW w:w="82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96B01A0" w14:textId="77777777" w:rsidR="00FE75D7" w:rsidRDefault="00FE75D7" w:rsidP="00FE75D7">
            <w:pPr>
              <w:spacing w:line="276" w:lineRule="auto"/>
              <w:ind w:firstLine="0"/>
              <w:rPr>
                <w:color w:val="FF0000"/>
              </w:rPr>
            </w:pPr>
          </w:p>
        </w:tc>
      </w:tr>
      <w:tr w:rsidR="00FE75D7" w14:paraId="04348B90" w14:textId="77777777" w:rsidTr="00FE75D7">
        <w:trPr>
          <w:trHeight w:val="1500"/>
        </w:trPr>
        <w:tc>
          <w:tcPr>
            <w:tcW w:w="1188" w:type="pct"/>
            <w:tcBorders>
              <w:top w:val="none" w:sz="4" w:space="0" w:color="000000"/>
              <w:left w:val="single" w:sz="4" w:space="0" w:color="auto"/>
              <w:bottom w:val="none" w:sz="4" w:space="0" w:color="000000"/>
              <w:right w:val="single" w:sz="4" w:space="0" w:color="auto"/>
            </w:tcBorders>
            <w:shd w:val="clear" w:color="auto" w:fill="auto"/>
            <w:vAlign w:val="center"/>
          </w:tcPr>
          <w:p w14:paraId="6590A3C7" w14:textId="77777777" w:rsidR="00FE75D7" w:rsidRDefault="00FE75D7" w:rsidP="00FE75D7">
            <w:pPr>
              <w:spacing w:line="276" w:lineRule="auto"/>
              <w:ind w:firstLine="0"/>
            </w:pPr>
            <w:r>
              <w:t>Увеличение стоимости лекарственных препаратов и материалов, применяемых в медицинских целях</w:t>
            </w:r>
          </w:p>
        </w:tc>
        <w:tc>
          <w:tcPr>
            <w:tcW w:w="581" w:type="pct"/>
            <w:tcBorders>
              <w:top w:val="none" w:sz="4" w:space="0" w:color="000000"/>
              <w:left w:val="none" w:sz="4" w:space="0" w:color="000000"/>
              <w:bottom w:val="none" w:sz="4" w:space="0" w:color="000000"/>
              <w:right w:val="single" w:sz="4" w:space="0" w:color="auto"/>
            </w:tcBorders>
            <w:shd w:val="clear" w:color="auto" w:fill="auto"/>
            <w:vAlign w:val="center"/>
          </w:tcPr>
          <w:p w14:paraId="78E7E560" w14:textId="77777777" w:rsidR="00FE75D7" w:rsidRDefault="00FE75D7" w:rsidP="00FE75D7">
            <w:pPr>
              <w:spacing w:line="276" w:lineRule="auto"/>
              <w:ind w:firstLine="0"/>
            </w:pPr>
            <w:r>
              <w:t>341</w:t>
            </w:r>
          </w:p>
        </w:tc>
        <w:tc>
          <w:tcPr>
            <w:tcW w:w="753" w:type="pct"/>
            <w:tcBorders>
              <w:top w:val="none" w:sz="4" w:space="0" w:color="000000"/>
              <w:left w:val="none" w:sz="4" w:space="0" w:color="000000"/>
              <w:bottom w:val="none" w:sz="4" w:space="0" w:color="000000"/>
              <w:right w:val="single" w:sz="4" w:space="0" w:color="auto"/>
            </w:tcBorders>
            <w:shd w:val="clear" w:color="auto" w:fill="auto"/>
            <w:noWrap/>
            <w:vAlign w:val="center"/>
          </w:tcPr>
          <w:p w14:paraId="73579D24" w14:textId="77777777" w:rsidR="00FE75D7" w:rsidRDefault="00FE75D7" w:rsidP="00FE75D7">
            <w:pPr>
              <w:spacing w:line="276" w:lineRule="auto"/>
              <w:ind w:firstLine="0"/>
            </w:pPr>
            <w:r>
              <w:t>165 161,5</w:t>
            </w:r>
          </w:p>
        </w:tc>
        <w:tc>
          <w:tcPr>
            <w:tcW w:w="942" w:type="pct"/>
            <w:tcBorders>
              <w:top w:val="none" w:sz="4" w:space="0" w:color="000000"/>
              <w:left w:val="none" w:sz="4" w:space="0" w:color="000000"/>
              <w:bottom w:val="none" w:sz="4" w:space="0" w:color="000000"/>
              <w:right w:val="single" w:sz="4" w:space="0" w:color="auto"/>
            </w:tcBorders>
            <w:shd w:val="clear" w:color="auto" w:fill="auto"/>
            <w:noWrap/>
            <w:vAlign w:val="center"/>
          </w:tcPr>
          <w:p w14:paraId="0334654B" w14:textId="77777777" w:rsidR="00FE75D7" w:rsidRDefault="00FE75D7" w:rsidP="00FE75D7">
            <w:pPr>
              <w:spacing w:line="276" w:lineRule="auto"/>
              <w:ind w:firstLine="0"/>
            </w:pPr>
            <w:r>
              <w:t>208 399,4</w:t>
            </w:r>
          </w:p>
        </w:tc>
        <w:tc>
          <w:tcPr>
            <w:tcW w:w="709" w:type="pct"/>
            <w:tcBorders>
              <w:top w:val="none" w:sz="4" w:space="0" w:color="000000"/>
              <w:left w:val="none" w:sz="4" w:space="0" w:color="000000"/>
              <w:bottom w:val="none" w:sz="4" w:space="0" w:color="000000"/>
              <w:right w:val="single" w:sz="4" w:space="0" w:color="auto"/>
            </w:tcBorders>
            <w:shd w:val="clear" w:color="auto" w:fill="auto"/>
            <w:noWrap/>
            <w:vAlign w:val="center"/>
          </w:tcPr>
          <w:p w14:paraId="0C1EA16D" w14:textId="77777777" w:rsidR="00FE75D7" w:rsidRDefault="00FE75D7" w:rsidP="00FE75D7">
            <w:pPr>
              <w:spacing w:line="276" w:lineRule="auto"/>
              <w:ind w:firstLine="0"/>
            </w:pPr>
            <w:r>
              <w:t>106 226,2</w:t>
            </w:r>
          </w:p>
        </w:tc>
        <w:tc>
          <w:tcPr>
            <w:tcW w:w="825" w:type="pct"/>
            <w:tcBorders>
              <w:top w:val="none" w:sz="4" w:space="0" w:color="000000"/>
              <w:left w:val="none" w:sz="4" w:space="0" w:color="000000"/>
              <w:bottom w:val="none" w:sz="4" w:space="0" w:color="000000"/>
              <w:right w:val="single" w:sz="4" w:space="0" w:color="auto"/>
            </w:tcBorders>
            <w:shd w:val="clear" w:color="auto" w:fill="auto"/>
            <w:noWrap/>
            <w:vAlign w:val="center"/>
          </w:tcPr>
          <w:p w14:paraId="0E238867" w14:textId="77777777" w:rsidR="00FE75D7" w:rsidRDefault="00FE75D7" w:rsidP="00FE75D7">
            <w:pPr>
              <w:spacing w:line="276" w:lineRule="auto"/>
              <w:ind w:firstLine="0"/>
            </w:pPr>
            <w:r>
              <w:t>-49%</w:t>
            </w:r>
          </w:p>
        </w:tc>
      </w:tr>
      <w:tr w:rsidR="00FE75D7" w14:paraId="7ED98837" w14:textId="77777777" w:rsidTr="00FE75D7">
        <w:trPr>
          <w:trHeight w:val="80"/>
        </w:trPr>
        <w:tc>
          <w:tcPr>
            <w:tcW w:w="1188" w:type="pct"/>
            <w:tcBorders>
              <w:top w:val="none" w:sz="4" w:space="0" w:color="000000"/>
              <w:left w:val="single" w:sz="4" w:space="0" w:color="auto"/>
              <w:bottom w:val="single" w:sz="4" w:space="0" w:color="auto"/>
              <w:right w:val="single" w:sz="4" w:space="0" w:color="auto"/>
            </w:tcBorders>
            <w:shd w:val="clear" w:color="auto" w:fill="auto"/>
            <w:vAlign w:val="center"/>
          </w:tcPr>
          <w:p w14:paraId="6EDAC7B9" w14:textId="77777777" w:rsidR="00FE75D7" w:rsidRDefault="00FE75D7" w:rsidP="00FE75D7">
            <w:pPr>
              <w:spacing w:line="276" w:lineRule="auto"/>
              <w:ind w:firstLine="0"/>
              <w:rPr>
                <w:color w:val="FF0000"/>
              </w:rPr>
            </w:pPr>
          </w:p>
        </w:tc>
        <w:tc>
          <w:tcPr>
            <w:tcW w:w="581" w:type="pct"/>
            <w:tcBorders>
              <w:top w:val="none" w:sz="4" w:space="0" w:color="000000"/>
              <w:left w:val="none" w:sz="4" w:space="0" w:color="000000"/>
              <w:bottom w:val="single" w:sz="4" w:space="0" w:color="auto"/>
              <w:right w:val="single" w:sz="4" w:space="0" w:color="auto"/>
            </w:tcBorders>
            <w:shd w:val="clear" w:color="auto" w:fill="auto"/>
            <w:vAlign w:val="center"/>
          </w:tcPr>
          <w:p w14:paraId="5A2CF370" w14:textId="77777777" w:rsidR="00FE75D7" w:rsidRDefault="00FE75D7" w:rsidP="00FE75D7">
            <w:pPr>
              <w:spacing w:line="276" w:lineRule="auto"/>
              <w:ind w:firstLine="0"/>
              <w:rPr>
                <w:color w:val="FF0000"/>
              </w:rPr>
            </w:pPr>
          </w:p>
        </w:tc>
        <w:tc>
          <w:tcPr>
            <w:tcW w:w="75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0983EF13" w14:textId="77777777" w:rsidR="00FE75D7" w:rsidRDefault="00FE75D7" w:rsidP="00FE75D7">
            <w:pPr>
              <w:spacing w:line="276" w:lineRule="auto"/>
              <w:ind w:firstLine="0"/>
              <w:rPr>
                <w:color w:val="FF0000"/>
              </w:rPr>
            </w:pPr>
          </w:p>
        </w:tc>
        <w:tc>
          <w:tcPr>
            <w:tcW w:w="9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5776826" w14:textId="77777777" w:rsidR="00FE75D7" w:rsidRDefault="00FE75D7" w:rsidP="00FE75D7">
            <w:pPr>
              <w:spacing w:line="276" w:lineRule="auto"/>
              <w:ind w:firstLine="0"/>
              <w:rPr>
                <w:color w:val="FF0000"/>
              </w:rPr>
            </w:pPr>
          </w:p>
        </w:tc>
        <w:tc>
          <w:tcPr>
            <w:tcW w:w="709"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0E32EC7" w14:textId="77777777" w:rsidR="00FE75D7" w:rsidRDefault="00FE75D7" w:rsidP="00FE75D7">
            <w:pPr>
              <w:spacing w:line="276" w:lineRule="auto"/>
              <w:ind w:firstLine="0"/>
              <w:rPr>
                <w:color w:val="FF0000"/>
              </w:rPr>
            </w:pPr>
          </w:p>
        </w:tc>
        <w:tc>
          <w:tcPr>
            <w:tcW w:w="82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686723E" w14:textId="77777777" w:rsidR="00FE75D7" w:rsidRDefault="00FE75D7" w:rsidP="00FE75D7">
            <w:pPr>
              <w:spacing w:line="276" w:lineRule="auto"/>
              <w:ind w:firstLine="0"/>
              <w:rPr>
                <w:color w:val="FF0000"/>
              </w:rPr>
            </w:pPr>
          </w:p>
        </w:tc>
      </w:tr>
    </w:tbl>
    <w:p w14:paraId="7A4BA20F" w14:textId="77777777" w:rsidR="00FE75D7" w:rsidRDefault="00FE75D7" w:rsidP="00FE75D7">
      <w:pPr>
        <w:spacing w:line="276" w:lineRule="auto"/>
        <w:ind w:firstLine="567"/>
        <w:jc w:val="center"/>
        <w:rPr>
          <w:color w:val="FF0000"/>
        </w:rPr>
      </w:pPr>
    </w:p>
    <w:p w14:paraId="429511DC" w14:textId="77777777" w:rsidR="00FE75D7" w:rsidRDefault="00FE75D7" w:rsidP="00FE75D7">
      <w:pPr>
        <w:spacing w:line="360" w:lineRule="auto"/>
        <w:ind w:firstLine="567"/>
      </w:pPr>
      <w:r>
        <w:t>Кассовые расходы на оплату труда и начисления за 2023 год за счет всех источников составили 1 196 684,3 тыс. рублей. В общей структуре расходов учреждения заработная плата с начислениями составляет 79,5 %.  Исполнение от плана по кассовым расходам – 99%.</w:t>
      </w:r>
    </w:p>
    <w:p w14:paraId="6BDAFADD" w14:textId="77777777" w:rsidR="00FE75D7" w:rsidRDefault="00FE75D7" w:rsidP="00FE75D7">
      <w:pPr>
        <w:spacing w:line="360" w:lineRule="auto"/>
        <w:ind w:firstLine="567"/>
      </w:pPr>
      <w:r>
        <w:t>Изменение расходов в сторону увеличения в 2023 году по отношению к 2022 году произошло:</w:t>
      </w:r>
    </w:p>
    <w:p w14:paraId="4AD6D73C" w14:textId="77777777" w:rsidR="00FE75D7" w:rsidRDefault="00FE75D7" w:rsidP="0051756D">
      <w:pPr>
        <w:numPr>
          <w:ilvl w:val="0"/>
          <w:numId w:val="18"/>
        </w:numPr>
        <w:tabs>
          <w:tab w:val="left" w:pos="851"/>
          <w:tab w:val="left" w:pos="993"/>
        </w:tabs>
        <w:spacing w:after="160" w:line="360" w:lineRule="auto"/>
        <w:ind w:left="142" w:firstLine="425"/>
        <w:contextualSpacing/>
      </w:pPr>
      <w:r>
        <w:t xml:space="preserve">За счет дополнительно выделенных денежных средств, в целях индексации заработной платы работников медицинских организаций автономного округа с 01.10.2023 года, </w:t>
      </w:r>
      <w:proofErr w:type="gramStart"/>
      <w:r>
        <w:t>согласно заседания</w:t>
      </w:r>
      <w:proofErr w:type="gramEnd"/>
      <w:r>
        <w:t xml:space="preserve"> комиссии по разработке территориальной программы ОМС (на основании распоряжения Правительства РФ от 23.11.2023 года №3308-р).</w:t>
      </w:r>
    </w:p>
    <w:p w14:paraId="2F0C08AB" w14:textId="77777777" w:rsidR="00FE75D7" w:rsidRDefault="00FE75D7" w:rsidP="0051756D">
      <w:pPr>
        <w:numPr>
          <w:ilvl w:val="0"/>
          <w:numId w:val="18"/>
        </w:numPr>
        <w:tabs>
          <w:tab w:val="left" w:pos="851"/>
          <w:tab w:val="left" w:pos="993"/>
        </w:tabs>
        <w:spacing w:after="160" w:line="360" w:lineRule="auto"/>
        <w:ind w:left="142" w:firstLine="425"/>
        <w:contextualSpacing/>
      </w:pPr>
      <w:r>
        <w:t>За счет дополнительно выделенных денежных средств, в целях осуществления специальных социальных выплат медицинским работникам, оказывающих не входящую в базовую программу обязательного медицинского страхования первичную медико-санитарную помощь гражданам, включая диспансерное наблюдение граждан по основному заболеванию (состоянию) в  сумме 840 тыс.руб.</w:t>
      </w:r>
    </w:p>
    <w:p w14:paraId="7BB542DD" w14:textId="77777777" w:rsidR="00FE75D7" w:rsidRDefault="00FE75D7" w:rsidP="0051756D">
      <w:pPr>
        <w:numPr>
          <w:ilvl w:val="0"/>
          <w:numId w:val="18"/>
        </w:numPr>
        <w:tabs>
          <w:tab w:val="left" w:pos="851"/>
          <w:tab w:val="left" w:pos="993"/>
        </w:tabs>
        <w:spacing w:after="160" w:line="360" w:lineRule="auto"/>
        <w:ind w:left="142" w:firstLine="425"/>
        <w:contextualSpacing/>
      </w:pPr>
      <w:r>
        <w:t>За счет дополнительно выделенных денежных средств в целях проведения ремонта медицинского оборудования в сумме 14 318,8 тыс</w:t>
      </w:r>
      <w:proofErr w:type="gramStart"/>
      <w:r>
        <w:t>.р</w:t>
      </w:r>
      <w:proofErr w:type="gramEnd"/>
      <w:r>
        <w:t xml:space="preserve">уб.  </w:t>
      </w:r>
    </w:p>
    <w:p w14:paraId="73D301B5" w14:textId="77777777" w:rsidR="00FE75D7" w:rsidRDefault="00FE75D7" w:rsidP="0051756D">
      <w:pPr>
        <w:numPr>
          <w:ilvl w:val="0"/>
          <w:numId w:val="18"/>
        </w:numPr>
        <w:tabs>
          <w:tab w:val="left" w:pos="851"/>
          <w:tab w:val="left" w:pos="993"/>
        </w:tabs>
        <w:spacing w:after="160" w:line="360" w:lineRule="auto"/>
        <w:ind w:left="142" w:firstLine="425"/>
        <w:contextualSpacing/>
      </w:pPr>
      <w:r>
        <w:t xml:space="preserve">За счет дополнительно выделенных денежных средств на развитие и модернизацию материально-ресурсной базы государственных учреждений здравоохранения в сумме 678,96 тыс. руб.  </w:t>
      </w:r>
    </w:p>
    <w:p w14:paraId="00F56C7A" w14:textId="77777777" w:rsidR="00FE75D7" w:rsidRDefault="00FE75D7" w:rsidP="0051756D">
      <w:pPr>
        <w:numPr>
          <w:ilvl w:val="0"/>
          <w:numId w:val="18"/>
        </w:numPr>
        <w:tabs>
          <w:tab w:val="left" w:pos="851"/>
          <w:tab w:val="left" w:pos="993"/>
        </w:tabs>
        <w:spacing w:after="160" w:line="360" w:lineRule="auto"/>
        <w:ind w:left="142" w:firstLine="425"/>
        <w:contextualSpacing/>
      </w:pPr>
      <w:r>
        <w:lastRenderedPageBreak/>
        <w:t>За счет дополнительно выделенных денежных средств - субсидии в целях развития паллиативной медицинской помощи в сумме 82,1 тыс.руб.</w:t>
      </w:r>
    </w:p>
    <w:p w14:paraId="624F3133" w14:textId="77777777" w:rsidR="00FE75D7" w:rsidRDefault="00FE75D7" w:rsidP="0051756D">
      <w:pPr>
        <w:numPr>
          <w:ilvl w:val="0"/>
          <w:numId w:val="18"/>
        </w:numPr>
        <w:tabs>
          <w:tab w:val="left" w:pos="851"/>
          <w:tab w:val="left" w:pos="993"/>
        </w:tabs>
        <w:spacing w:after="160" w:line="360" w:lineRule="auto"/>
        <w:ind w:left="142" w:firstLine="425"/>
        <w:contextualSpacing/>
      </w:pPr>
      <w:r>
        <w:t>За счет дополнительно выделенных денежных средств для приобретения основных средств в сумме 17 909,5 тыс</w:t>
      </w:r>
      <w:proofErr w:type="gramStart"/>
      <w:r>
        <w:t>.р</w:t>
      </w:r>
      <w:proofErr w:type="gramEnd"/>
      <w:r>
        <w:t xml:space="preserve">уб. </w:t>
      </w:r>
    </w:p>
    <w:p w14:paraId="131F6A2B" w14:textId="77777777" w:rsidR="00FE75D7" w:rsidRDefault="00FE75D7" w:rsidP="0051756D">
      <w:pPr>
        <w:numPr>
          <w:ilvl w:val="0"/>
          <w:numId w:val="18"/>
        </w:numPr>
        <w:tabs>
          <w:tab w:val="left" w:pos="851"/>
          <w:tab w:val="left" w:pos="993"/>
        </w:tabs>
        <w:spacing w:after="160" w:line="360" w:lineRule="auto"/>
        <w:ind w:left="142" w:firstLine="425"/>
        <w:contextualSpacing/>
      </w:pPr>
      <w:r>
        <w:t>Субсидия в целях обеспечения граждан Российской Федерации, проживающих в Ханты-Мансийском автономном округе - Югре, не зарегистрированными в Российской Федерации лекарственными препаратами в сумме 80,9 тыс</w:t>
      </w:r>
      <w:proofErr w:type="gramStart"/>
      <w:r>
        <w:t>.р</w:t>
      </w:r>
      <w:proofErr w:type="gramEnd"/>
      <w:r>
        <w:t>уб.</w:t>
      </w:r>
    </w:p>
    <w:p w14:paraId="37389D22" w14:textId="77777777" w:rsidR="00FE75D7" w:rsidRDefault="00FE75D7" w:rsidP="0051756D">
      <w:pPr>
        <w:numPr>
          <w:ilvl w:val="0"/>
          <w:numId w:val="18"/>
        </w:numPr>
        <w:tabs>
          <w:tab w:val="left" w:pos="851"/>
          <w:tab w:val="left" w:pos="993"/>
        </w:tabs>
        <w:spacing w:after="160" w:line="360" w:lineRule="auto"/>
        <w:ind w:left="142" w:firstLine="425"/>
        <w:contextualSpacing/>
      </w:pPr>
      <w:r>
        <w:t>Субсидия в целях закупки лекарственных препаратов для обеспечения пациентов, согласно решений формулярной комиссии Департамента здравоохранения Ханты-Мансийского автономного округа – Югры в сумме 18 тыс</w:t>
      </w:r>
      <w:proofErr w:type="gramStart"/>
      <w:r>
        <w:t>.р</w:t>
      </w:r>
      <w:proofErr w:type="gramEnd"/>
      <w:r>
        <w:t>уб.</w:t>
      </w:r>
    </w:p>
    <w:p w14:paraId="11F0ECF5" w14:textId="77777777" w:rsidR="00FE75D7" w:rsidRDefault="00FE75D7" w:rsidP="00FE75D7">
      <w:pPr>
        <w:spacing w:line="276" w:lineRule="auto"/>
        <w:ind w:firstLine="567"/>
        <w:jc w:val="right"/>
      </w:pPr>
      <w:r>
        <w:t>Таблица 39</w:t>
      </w:r>
    </w:p>
    <w:p w14:paraId="62BF310B" w14:textId="77777777" w:rsidR="00FE75D7" w:rsidRDefault="00FE75D7" w:rsidP="00FE75D7">
      <w:pPr>
        <w:spacing w:line="276" w:lineRule="auto"/>
        <w:ind w:firstLine="567"/>
        <w:jc w:val="right"/>
      </w:pPr>
    </w:p>
    <w:p w14:paraId="5BC95C1E" w14:textId="77777777" w:rsidR="00FE75D7" w:rsidRDefault="00FE75D7" w:rsidP="00FE75D7">
      <w:pPr>
        <w:spacing w:line="276" w:lineRule="auto"/>
        <w:ind w:firstLine="567"/>
        <w:jc w:val="center"/>
        <w:rPr>
          <w:b/>
        </w:rPr>
      </w:pPr>
      <w:r>
        <w:rPr>
          <w:b/>
        </w:rPr>
        <w:t>Динамика стоимости единицы объема оказанной медицинской помощи за 2021 -2023 гг. за счет всех источников финансирования</w:t>
      </w:r>
    </w:p>
    <w:tbl>
      <w:tblPr>
        <w:tblW w:w="5000" w:type="pct"/>
        <w:tblLayout w:type="fixed"/>
        <w:tblLook w:val="04A0" w:firstRow="1" w:lastRow="0" w:firstColumn="1" w:lastColumn="0" w:noHBand="0" w:noVBand="1"/>
      </w:tblPr>
      <w:tblGrid>
        <w:gridCol w:w="4486"/>
        <w:gridCol w:w="1312"/>
        <w:gridCol w:w="1314"/>
        <w:gridCol w:w="1166"/>
        <w:gridCol w:w="1859"/>
      </w:tblGrid>
      <w:tr w:rsidR="00FE75D7" w14:paraId="38A088A7" w14:textId="77777777" w:rsidTr="00FE75D7">
        <w:trPr>
          <w:trHeight w:val="300"/>
        </w:trPr>
        <w:tc>
          <w:tcPr>
            <w:tcW w:w="2213" w:type="pct"/>
            <w:tcBorders>
              <w:top w:val="single" w:sz="4" w:space="0" w:color="auto"/>
              <w:left w:val="single" w:sz="4" w:space="0" w:color="auto"/>
              <w:bottom w:val="single" w:sz="4" w:space="0" w:color="auto"/>
              <w:right w:val="single" w:sz="4" w:space="0" w:color="auto"/>
            </w:tcBorders>
            <w:shd w:val="clear" w:color="auto" w:fill="auto"/>
            <w:vAlign w:val="bottom"/>
          </w:tcPr>
          <w:p w14:paraId="56DFE508" w14:textId="77777777" w:rsidR="00FE75D7" w:rsidRDefault="00FE75D7" w:rsidP="00FE75D7">
            <w:pPr>
              <w:spacing w:line="276" w:lineRule="auto"/>
              <w:ind w:firstLine="567"/>
              <w:jc w:val="center"/>
            </w:pPr>
            <w:r>
              <w:t>наименование</w:t>
            </w:r>
          </w:p>
        </w:tc>
        <w:tc>
          <w:tcPr>
            <w:tcW w:w="647" w:type="pct"/>
            <w:tcBorders>
              <w:top w:val="single" w:sz="4" w:space="0" w:color="auto"/>
              <w:left w:val="none" w:sz="4" w:space="0" w:color="000000"/>
              <w:bottom w:val="single" w:sz="4" w:space="0" w:color="auto"/>
              <w:right w:val="single" w:sz="4" w:space="0" w:color="auto"/>
            </w:tcBorders>
            <w:shd w:val="clear" w:color="auto" w:fill="auto"/>
            <w:vAlign w:val="center"/>
          </w:tcPr>
          <w:p w14:paraId="66624097" w14:textId="77777777" w:rsidR="00FE75D7" w:rsidRDefault="00FE75D7" w:rsidP="00FE75D7">
            <w:pPr>
              <w:spacing w:line="276" w:lineRule="auto"/>
              <w:ind w:firstLine="0"/>
            </w:pPr>
            <w:r>
              <w:t>2021 год</w:t>
            </w:r>
          </w:p>
        </w:tc>
        <w:tc>
          <w:tcPr>
            <w:tcW w:w="648" w:type="pct"/>
            <w:tcBorders>
              <w:top w:val="single" w:sz="4" w:space="0" w:color="auto"/>
              <w:left w:val="none" w:sz="4" w:space="0" w:color="000000"/>
              <w:bottom w:val="single" w:sz="4" w:space="0" w:color="auto"/>
              <w:right w:val="single" w:sz="4" w:space="0" w:color="auto"/>
            </w:tcBorders>
            <w:shd w:val="clear" w:color="auto" w:fill="auto"/>
            <w:noWrap/>
            <w:vAlign w:val="center"/>
          </w:tcPr>
          <w:p w14:paraId="6254D524" w14:textId="77777777" w:rsidR="00FE75D7" w:rsidRDefault="00FE75D7" w:rsidP="00FE75D7">
            <w:pPr>
              <w:spacing w:line="276" w:lineRule="auto"/>
              <w:ind w:firstLine="0"/>
            </w:pPr>
            <w:r>
              <w:t>2022 год</w:t>
            </w:r>
          </w:p>
        </w:tc>
        <w:tc>
          <w:tcPr>
            <w:tcW w:w="575" w:type="pct"/>
            <w:tcBorders>
              <w:top w:val="single" w:sz="4" w:space="0" w:color="auto"/>
              <w:left w:val="none" w:sz="4" w:space="0" w:color="000000"/>
              <w:bottom w:val="single" w:sz="4" w:space="0" w:color="auto"/>
              <w:right w:val="single" w:sz="4" w:space="0" w:color="auto"/>
            </w:tcBorders>
            <w:shd w:val="clear" w:color="auto" w:fill="auto"/>
            <w:noWrap/>
            <w:vAlign w:val="center"/>
          </w:tcPr>
          <w:p w14:paraId="6B81C2AE" w14:textId="77777777" w:rsidR="00FE75D7" w:rsidRDefault="00FE75D7" w:rsidP="00FE75D7">
            <w:pPr>
              <w:spacing w:line="276" w:lineRule="auto"/>
              <w:ind w:firstLine="0"/>
            </w:pPr>
            <w:r>
              <w:t>2023 год</w:t>
            </w:r>
          </w:p>
        </w:tc>
        <w:tc>
          <w:tcPr>
            <w:tcW w:w="917" w:type="pct"/>
            <w:tcBorders>
              <w:top w:val="single" w:sz="4" w:space="0" w:color="auto"/>
              <w:left w:val="none" w:sz="4" w:space="0" w:color="000000"/>
              <w:bottom w:val="single" w:sz="4" w:space="0" w:color="auto"/>
              <w:right w:val="single" w:sz="4" w:space="0" w:color="auto"/>
            </w:tcBorders>
            <w:shd w:val="clear" w:color="auto" w:fill="auto"/>
            <w:noWrap/>
            <w:vAlign w:val="center"/>
          </w:tcPr>
          <w:p w14:paraId="6C169009" w14:textId="77777777" w:rsidR="00FE75D7" w:rsidRDefault="00FE75D7" w:rsidP="00FE75D7">
            <w:pPr>
              <w:spacing w:line="276" w:lineRule="auto"/>
              <w:ind w:firstLine="0"/>
            </w:pPr>
            <w:r>
              <w:t>Отклонение 2023г. к 2022 г.</w:t>
            </w:r>
          </w:p>
        </w:tc>
      </w:tr>
      <w:tr w:rsidR="00FE75D7" w14:paraId="0730E280" w14:textId="77777777" w:rsidTr="00FE75D7">
        <w:trPr>
          <w:trHeight w:val="253"/>
        </w:trPr>
        <w:tc>
          <w:tcPr>
            <w:tcW w:w="2213" w:type="pct"/>
            <w:tcBorders>
              <w:top w:val="none" w:sz="4" w:space="0" w:color="000000"/>
              <w:left w:val="single" w:sz="4" w:space="0" w:color="auto"/>
              <w:bottom w:val="single" w:sz="4" w:space="0" w:color="auto"/>
              <w:right w:val="single" w:sz="4" w:space="0" w:color="auto"/>
            </w:tcBorders>
            <w:shd w:val="clear" w:color="auto" w:fill="auto"/>
            <w:vAlign w:val="center"/>
          </w:tcPr>
          <w:p w14:paraId="01A7515A" w14:textId="77777777" w:rsidR="00FE75D7" w:rsidRDefault="00FE75D7" w:rsidP="00FE75D7">
            <w:pPr>
              <w:ind w:firstLine="0"/>
              <w:jc w:val="left"/>
              <w:rPr>
                <w:rFonts w:eastAsia="Calibri"/>
              </w:rPr>
            </w:pPr>
            <w:r>
              <w:rPr>
                <w:rFonts w:eastAsia="Calibri"/>
              </w:rPr>
              <w:t>Койко-день круглосуточной койки</w:t>
            </w:r>
          </w:p>
        </w:tc>
        <w:tc>
          <w:tcPr>
            <w:tcW w:w="647" w:type="pct"/>
            <w:tcBorders>
              <w:top w:val="none" w:sz="4" w:space="0" w:color="000000"/>
              <w:left w:val="none" w:sz="4" w:space="0" w:color="000000"/>
              <w:bottom w:val="single" w:sz="4" w:space="0" w:color="auto"/>
              <w:right w:val="single" w:sz="4" w:space="0" w:color="auto"/>
            </w:tcBorders>
            <w:shd w:val="clear" w:color="auto" w:fill="auto"/>
            <w:vAlign w:val="center"/>
          </w:tcPr>
          <w:p w14:paraId="0AE8A5A4" w14:textId="77777777" w:rsidR="00FE75D7" w:rsidRDefault="00FE75D7" w:rsidP="00FE75D7">
            <w:pPr>
              <w:ind w:firstLine="0"/>
              <w:jc w:val="left"/>
              <w:rPr>
                <w:rFonts w:eastAsia="Calibri"/>
              </w:rPr>
            </w:pPr>
            <w:r>
              <w:rPr>
                <w:rFonts w:eastAsia="Calibri"/>
              </w:rPr>
              <w:t>9862</w:t>
            </w:r>
          </w:p>
        </w:tc>
        <w:tc>
          <w:tcPr>
            <w:tcW w:w="648" w:type="pct"/>
            <w:tcBorders>
              <w:top w:val="none" w:sz="4" w:space="0" w:color="000000"/>
              <w:left w:val="none" w:sz="4" w:space="0" w:color="000000"/>
              <w:bottom w:val="single" w:sz="4" w:space="0" w:color="auto"/>
              <w:right w:val="single" w:sz="4" w:space="0" w:color="auto"/>
            </w:tcBorders>
            <w:shd w:val="clear" w:color="auto" w:fill="auto"/>
            <w:noWrap/>
            <w:vAlign w:val="center"/>
          </w:tcPr>
          <w:p w14:paraId="1A27440C" w14:textId="77777777" w:rsidR="00FE75D7" w:rsidRDefault="00FE75D7" w:rsidP="00FE75D7">
            <w:pPr>
              <w:ind w:firstLine="0"/>
              <w:jc w:val="left"/>
              <w:rPr>
                <w:rFonts w:eastAsia="Calibri"/>
              </w:rPr>
            </w:pPr>
            <w:r>
              <w:rPr>
                <w:rFonts w:eastAsia="Calibri"/>
              </w:rPr>
              <w:t>9754</w:t>
            </w:r>
          </w:p>
        </w:tc>
        <w:tc>
          <w:tcPr>
            <w:tcW w:w="57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6F6A3991" w14:textId="77777777" w:rsidR="00FE75D7" w:rsidRDefault="00FE75D7" w:rsidP="00FE75D7">
            <w:pPr>
              <w:ind w:firstLine="0"/>
              <w:jc w:val="left"/>
              <w:rPr>
                <w:rFonts w:eastAsia="Calibri"/>
              </w:rPr>
            </w:pPr>
            <w:r>
              <w:rPr>
                <w:rFonts w:eastAsia="Calibri"/>
              </w:rPr>
              <w:t>8673</w:t>
            </w:r>
          </w:p>
        </w:tc>
        <w:tc>
          <w:tcPr>
            <w:tcW w:w="917"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92F5085" w14:textId="77777777" w:rsidR="00FE75D7" w:rsidRDefault="00FE75D7" w:rsidP="00FE75D7">
            <w:pPr>
              <w:ind w:firstLine="0"/>
              <w:jc w:val="center"/>
              <w:rPr>
                <w:rFonts w:eastAsia="Calibri"/>
              </w:rPr>
            </w:pPr>
            <w:r>
              <w:rPr>
                <w:rFonts w:eastAsia="Calibri"/>
              </w:rPr>
              <w:t>-11%</w:t>
            </w:r>
          </w:p>
        </w:tc>
      </w:tr>
      <w:tr w:rsidR="00FE75D7" w14:paraId="187C89AC" w14:textId="77777777" w:rsidTr="00FE75D7">
        <w:trPr>
          <w:trHeight w:val="710"/>
        </w:trPr>
        <w:tc>
          <w:tcPr>
            <w:tcW w:w="2213" w:type="pct"/>
            <w:tcBorders>
              <w:top w:val="none" w:sz="4" w:space="0" w:color="000000"/>
              <w:left w:val="single" w:sz="4" w:space="0" w:color="auto"/>
              <w:bottom w:val="single" w:sz="4" w:space="0" w:color="auto"/>
              <w:right w:val="single" w:sz="4" w:space="0" w:color="auto"/>
            </w:tcBorders>
            <w:shd w:val="clear" w:color="auto" w:fill="auto"/>
            <w:vAlign w:val="bottom"/>
          </w:tcPr>
          <w:p w14:paraId="796DF65A" w14:textId="77777777" w:rsidR="00FE75D7" w:rsidRDefault="00FE75D7" w:rsidP="00FE75D7">
            <w:pPr>
              <w:ind w:firstLine="0"/>
              <w:jc w:val="left"/>
              <w:rPr>
                <w:rFonts w:eastAsia="Calibri"/>
              </w:rPr>
            </w:pPr>
            <w:r>
              <w:rPr>
                <w:rFonts w:eastAsia="Calibri"/>
              </w:rPr>
              <w:t>Посещения, обращения в поликлинике (в том числе в неотложной форме, в связи с заболеваниями)</w:t>
            </w:r>
          </w:p>
        </w:tc>
        <w:tc>
          <w:tcPr>
            <w:tcW w:w="647" w:type="pct"/>
            <w:tcBorders>
              <w:top w:val="none" w:sz="4" w:space="0" w:color="000000"/>
              <w:left w:val="none" w:sz="4" w:space="0" w:color="000000"/>
              <w:bottom w:val="single" w:sz="4" w:space="0" w:color="auto"/>
              <w:right w:val="single" w:sz="4" w:space="0" w:color="auto"/>
            </w:tcBorders>
            <w:shd w:val="clear" w:color="auto" w:fill="auto"/>
            <w:vAlign w:val="center"/>
          </w:tcPr>
          <w:p w14:paraId="0A90E132" w14:textId="77777777" w:rsidR="00FE75D7" w:rsidRDefault="00FE75D7" w:rsidP="00FE75D7">
            <w:pPr>
              <w:ind w:firstLine="0"/>
              <w:jc w:val="left"/>
              <w:rPr>
                <w:rFonts w:eastAsia="Calibri"/>
              </w:rPr>
            </w:pPr>
            <w:r>
              <w:rPr>
                <w:rFonts w:eastAsia="Calibri"/>
              </w:rPr>
              <w:t>2 232</w:t>
            </w:r>
          </w:p>
        </w:tc>
        <w:tc>
          <w:tcPr>
            <w:tcW w:w="648"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31BF06F" w14:textId="77777777" w:rsidR="00FE75D7" w:rsidRDefault="00FE75D7" w:rsidP="00FE75D7">
            <w:pPr>
              <w:ind w:firstLine="0"/>
              <w:jc w:val="left"/>
              <w:rPr>
                <w:rFonts w:eastAsia="Calibri"/>
              </w:rPr>
            </w:pPr>
            <w:r>
              <w:rPr>
                <w:rFonts w:eastAsia="Calibri"/>
              </w:rPr>
              <w:t>2301</w:t>
            </w:r>
          </w:p>
        </w:tc>
        <w:tc>
          <w:tcPr>
            <w:tcW w:w="57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11E3D826" w14:textId="77777777" w:rsidR="00FE75D7" w:rsidRDefault="00FE75D7" w:rsidP="00FE75D7">
            <w:pPr>
              <w:ind w:firstLine="0"/>
              <w:jc w:val="left"/>
              <w:rPr>
                <w:rFonts w:eastAsia="Calibri"/>
              </w:rPr>
            </w:pPr>
            <w:r>
              <w:rPr>
                <w:rFonts w:eastAsia="Calibri"/>
              </w:rPr>
              <w:t>2168</w:t>
            </w:r>
          </w:p>
        </w:tc>
        <w:tc>
          <w:tcPr>
            <w:tcW w:w="917" w:type="pct"/>
            <w:tcBorders>
              <w:top w:val="none" w:sz="4" w:space="0" w:color="000000"/>
              <w:left w:val="none" w:sz="4" w:space="0" w:color="000000"/>
              <w:bottom w:val="single" w:sz="4" w:space="0" w:color="auto"/>
              <w:right w:val="single" w:sz="4" w:space="0" w:color="auto"/>
            </w:tcBorders>
            <w:shd w:val="clear" w:color="auto" w:fill="auto"/>
            <w:noWrap/>
            <w:vAlign w:val="center"/>
          </w:tcPr>
          <w:p w14:paraId="6CE7ED03" w14:textId="77777777" w:rsidR="00FE75D7" w:rsidRDefault="00FE75D7" w:rsidP="00FE75D7">
            <w:pPr>
              <w:ind w:firstLine="0"/>
              <w:jc w:val="center"/>
              <w:rPr>
                <w:rFonts w:eastAsia="Calibri"/>
              </w:rPr>
            </w:pPr>
            <w:r>
              <w:rPr>
                <w:rFonts w:eastAsia="Calibri"/>
              </w:rPr>
              <w:t>-6%</w:t>
            </w:r>
          </w:p>
        </w:tc>
      </w:tr>
      <w:tr w:rsidR="00FE75D7" w14:paraId="151A662B" w14:textId="77777777" w:rsidTr="00FE75D7">
        <w:trPr>
          <w:trHeight w:val="225"/>
        </w:trPr>
        <w:tc>
          <w:tcPr>
            <w:tcW w:w="2213" w:type="pct"/>
            <w:tcBorders>
              <w:top w:val="none" w:sz="4" w:space="0" w:color="000000"/>
              <w:left w:val="single" w:sz="4" w:space="0" w:color="auto"/>
              <w:bottom w:val="single" w:sz="4" w:space="0" w:color="auto"/>
              <w:right w:val="single" w:sz="4" w:space="0" w:color="auto"/>
            </w:tcBorders>
            <w:shd w:val="clear" w:color="auto" w:fill="auto"/>
            <w:vAlign w:val="bottom"/>
          </w:tcPr>
          <w:p w14:paraId="7CBA4F71" w14:textId="77777777" w:rsidR="00FE75D7" w:rsidRDefault="00FE75D7" w:rsidP="00FE75D7">
            <w:pPr>
              <w:ind w:firstLine="0"/>
              <w:jc w:val="left"/>
              <w:rPr>
                <w:rFonts w:eastAsia="Calibri"/>
              </w:rPr>
            </w:pPr>
            <w:proofErr w:type="spellStart"/>
            <w:r>
              <w:rPr>
                <w:rFonts w:eastAsia="Calibri"/>
              </w:rPr>
              <w:t>Пациенто</w:t>
            </w:r>
            <w:proofErr w:type="spellEnd"/>
            <w:r>
              <w:rPr>
                <w:rFonts w:eastAsia="Calibri"/>
              </w:rPr>
              <w:t>-дней в дневном стационаре</w:t>
            </w:r>
          </w:p>
        </w:tc>
        <w:tc>
          <w:tcPr>
            <w:tcW w:w="647" w:type="pct"/>
            <w:tcBorders>
              <w:top w:val="none" w:sz="4" w:space="0" w:color="000000"/>
              <w:left w:val="none" w:sz="4" w:space="0" w:color="000000"/>
              <w:bottom w:val="single" w:sz="4" w:space="0" w:color="auto"/>
              <w:right w:val="single" w:sz="4" w:space="0" w:color="auto"/>
            </w:tcBorders>
            <w:shd w:val="clear" w:color="auto" w:fill="auto"/>
            <w:vAlign w:val="center"/>
          </w:tcPr>
          <w:p w14:paraId="12869897" w14:textId="77777777" w:rsidR="00FE75D7" w:rsidRDefault="00FE75D7" w:rsidP="00FE75D7">
            <w:pPr>
              <w:ind w:firstLine="0"/>
              <w:jc w:val="left"/>
              <w:rPr>
                <w:rFonts w:eastAsia="Calibri"/>
              </w:rPr>
            </w:pPr>
            <w:r>
              <w:rPr>
                <w:rFonts w:eastAsia="Calibri"/>
              </w:rPr>
              <w:t>2663</w:t>
            </w:r>
          </w:p>
        </w:tc>
        <w:tc>
          <w:tcPr>
            <w:tcW w:w="648"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09899F8" w14:textId="77777777" w:rsidR="00FE75D7" w:rsidRDefault="00FE75D7" w:rsidP="00FE75D7">
            <w:pPr>
              <w:ind w:firstLine="0"/>
              <w:jc w:val="left"/>
              <w:rPr>
                <w:rFonts w:eastAsia="Calibri"/>
              </w:rPr>
            </w:pPr>
            <w:r>
              <w:rPr>
                <w:rFonts w:eastAsia="Calibri"/>
              </w:rPr>
              <w:t>2285</w:t>
            </w:r>
          </w:p>
        </w:tc>
        <w:tc>
          <w:tcPr>
            <w:tcW w:w="57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09579304" w14:textId="77777777" w:rsidR="00FE75D7" w:rsidRDefault="00FE75D7" w:rsidP="00FE75D7">
            <w:pPr>
              <w:ind w:firstLine="0"/>
              <w:jc w:val="left"/>
              <w:rPr>
                <w:rFonts w:eastAsia="Calibri"/>
              </w:rPr>
            </w:pPr>
            <w:r>
              <w:rPr>
                <w:rFonts w:eastAsia="Calibri"/>
              </w:rPr>
              <w:t>2957</w:t>
            </w:r>
          </w:p>
        </w:tc>
        <w:tc>
          <w:tcPr>
            <w:tcW w:w="917"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FAFC4B6" w14:textId="77777777" w:rsidR="00FE75D7" w:rsidRDefault="00FE75D7" w:rsidP="00FE75D7">
            <w:pPr>
              <w:ind w:firstLine="0"/>
              <w:jc w:val="center"/>
              <w:rPr>
                <w:rFonts w:eastAsia="Calibri"/>
              </w:rPr>
            </w:pPr>
            <w:r>
              <w:rPr>
                <w:rFonts w:eastAsia="Calibri"/>
              </w:rPr>
              <w:t>+29%</w:t>
            </w:r>
          </w:p>
        </w:tc>
      </w:tr>
      <w:tr w:rsidR="00FE75D7" w14:paraId="3CDE1A98" w14:textId="77777777" w:rsidTr="00FE75D7">
        <w:trPr>
          <w:trHeight w:val="243"/>
        </w:trPr>
        <w:tc>
          <w:tcPr>
            <w:tcW w:w="2213" w:type="pct"/>
            <w:tcBorders>
              <w:top w:val="none" w:sz="4" w:space="0" w:color="000000"/>
              <w:left w:val="single" w:sz="4" w:space="0" w:color="auto"/>
              <w:bottom w:val="single" w:sz="4" w:space="0" w:color="auto"/>
              <w:right w:val="single" w:sz="4" w:space="0" w:color="auto"/>
            </w:tcBorders>
            <w:shd w:val="clear" w:color="auto" w:fill="auto"/>
            <w:vAlign w:val="bottom"/>
          </w:tcPr>
          <w:p w14:paraId="30CE3040" w14:textId="77777777" w:rsidR="00FE75D7" w:rsidRDefault="00FE75D7" w:rsidP="00FE75D7">
            <w:pPr>
              <w:ind w:firstLine="0"/>
              <w:jc w:val="left"/>
              <w:rPr>
                <w:rFonts w:eastAsia="Calibri"/>
              </w:rPr>
            </w:pPr>
            <w:r>
              <w:rPr>
                <w:rFonts w:eastAsia="Calibri"/>
              </w:rPr>
              <w:t>Вызов скорой медицинской помощи</w:t>
            </w:r>
          </w:p>
        </w:tc>
        <w:tc>
          <w:tcPr>
            <w:tcW w:w="647" w:type="pct"/>
            <w:tcBorders>
              <w:top w:val="none" w:sz="4" w:space="0" w:color="000000"/>
              <w:left w:val="none" w:sz="4" w:space="0" w:color="000000"/>
              <w:bottom w:val="single" w:sz="4" w:space="0" w:color="auto"/>
              <w:right w:val="single" w:sz="4" w:space="0" w:color="auto"/>
            </w:tcBorders>
            <w:shd w:val="clear" w:color="auto" w:fill="auto"/>
            <w:vAlign w:val="center"/>
          </w:tcPr>
          <w:p w14:paraId="711DDCAA" w14:textId="77777777" w:rsidR="00FE75D7" w:rsidRDefault="00FE75D7" w:rsidP="00FE75D7">
            <w:pPr>
              <w:ind w:firstLine="0"/>
              <w:jc w:val="left"/>
              <w:rPr>
                <w:rFonts w:eastAsia="Calibri"/>
              </w:rPr>
            </w:pPr>
            <w:r>
              <w:rPr>
                <w:rFonts w:eastAsia="Calibri"/>
              </w:rPr>
              <w:t>7720</w:t>
            </w:r>
          </w:p>
        </w:tc>
        <w:tc>
          <w:tcPr>
            <w:tcW w:w="648"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1A768A9" w14:textId="77777777" w:rsidR="00FE75D7" w:rsidRDefault="00FE75D7" w:rsidP="00FE75D7">
            <w:pPr>
              <w:ind w:firstLine="0"/>
              <w:jc w:val="left"/>
              <w:rPr>
                <w:rFonts w:eastAsia="Calibri"/>
              </w:rPr>
            </w:pPr>
            <w:r>
              <w:rPr>
                <w:rFonts w:eastAsia="Calibri"/>
              </w:rPr>
              <w:t>7319</w:t>
            </w:r>
          </w:p>
        </w:tc>
        <w:tc>
          <w:tcPr>
            <w:tcW w:w="57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E66DB76" w14:textId="77777777" w:rsidR="00FE75D7" w:rsidRDefault="00FE75D7" w:rsidP="00FE75D7">
            <w:pPr>
              <w:ind w:firstLine="0"/>
              <w:jc w:val="left"/>
              <w:rPr>
                <w:rFonts w:eastAsia="Calibri"/>
              </w:rPr>
            </w:pPr>
            <w:r>
              <w:rPr>
                <w:rFonts w:eastAsia="Calibri"/>
              </w:rPr>
              <w:t>8268</w:t>
            </w:r>
          </w:p>
        </w:tc>
        <w:tc>
          <w:tcPr>
            <w:tcW w:w="917"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AFDFCF5" w14:textId="77777777" w:rsidR="00FE75D7" w:rsidRDefault="00FE75D7" w:rsidP="00FE75D7">
            <w:pPr>
              <w:ind w:firstLine="0"/>
              <w:jc w:val="center"/>
              <w:rPr>
                <w:rFonts w:eastAsia="Calibri"/>
              </w:rPr>
            </w:pPr>
            <w:r>
              <w:rPr>
                <w:rFonts w:eastAsia="Calibri"/>
              </w:rPr>
              <w:t>+13%</w:t>
            </w:r>
          </w:p>
        </w:tc>
      </w:tr>
    </w:tbl>
    <w:p w14:paraId="2FAF2006" w14:textId="77777777" w:rsidR="00FE75D7" w:rsidRDefault="00FE75D7" w:rsidP="00FE75D7">
      <w:pPr>
        <w:spacing w:line="276" w:lineRule="auto"/>
        <w:ind w:firstLine="567"/>
        <w:jc w:val="center"/>
      </w:pPr>
    </w:p>
    <w:p w14:paraId="6C6C41BF" w14:textId="77777777" w:rsidR="00FE75D7" w:rsidRDefault="00FE75D7" w:rsidP="00FE75D7">
      <w:pPr>
        <w:spacing w:line="360" w:lineRule="auto"/>
        <w:ind w:firstLine="567"/>
      </w:pPr>
      <w:r>
        <w:t xml:space="preserve">Снижение стоимости единицы объема оказанной медицинской помощи круглосуточной койки, связано с изменением структуры заболеваемости. По дорожной карте пациенты с подтвержденным диагнозом </w:t>
      </w:r>
      <w:proofErr w:type="spellStart"/>
      <w:r>
        <w:rPr>
          <w:lang w:val="en-US"/>
        </w:rPr>
        <w:t>Covid</w:t>
      </w:r>
      <w:proofErr w:type="spellEnd"/>
      <w:r>
        <w:t xml:space="preserve">-19 для стационарного лечения направлялись в ОКБ </w:t>
      </w:r>
      <w:proofErr w:type="spellStart"/>
      <w:r>
        <w:t>г</w:t>
      </w:r>
      <w:proofErr w:type="gramStart"/>
      <w:r>
        <w:t>.Н</w:t>
      </w:r>
      <w:proofErr w:type="gramEnd"/>
      <w:r>
        <w:t>ягань</w:t>
      </w:r>
      <w:proofErr w:type="spellEnd"/>
      <w:r>
        <w:t>. Кроме того, передача части медикаментов безвозмездно, что не входит в стоимость единицы медицинской помощи.</w:t>
      </w:r>
    </w:p>
    <w:p w14:paraId="102325BD" w14:textId="77777777" w:rsidR="00FE75D7" w:rsidRDefault="00FE75D7" w:rsidP="00FE75D7">
      <w:pPr>
        <w:spacing w:line="360" w:lineRule="auto"/>
        <w:ind w:firstLine="567"/>
        <w:rPr>
          <w:rFonts w:cs="Calibri Light"/>
        </w:rPr>
      </w:pPr>
      <w:r>
        <w:rPr>
          <w:rFonts w:cs="Calibri Light"/>
        </w:rPr>
        <w:t xml:space="preserve">Увеличение стоимости в дневном стационаре связано с перепрофилированием коечного фонда. Увеличением объема МП в ДС при оказании пациентам с хроническим вирусным гепатитом «С», </w:t>
      </w:r>
    </w:p>
    <w:p w14:paraId="2F6B85F9" w14:textId="77777777" w:rsidR="00FE75D7" w:rsidRDefault="00FE75D7" w:rsidP="00FE75D7">
      <w:pPr>
        <w:spacing w:line="360" w:lineRule="auto"/>
        <w:ind w:firstLine="567"/>
        <w:jc w:val="right"/>
        <w:rPr>
          <w:rFonts w:cs="Calibri Light"/>
        </w:rPr>
      </w:pPr>
    </w:p>
    <w:p w14:paraId="4AFF71C8" w14:textId="77777777" w:rsidR="00FE75D7" w:rsidRDefault="00FE75D7" w:rsidP="00FE75D7">
      <w:pPr>
        <w:spacing w:line="360" w:lineRule="auto"/>
        <w:ind w:firstLine="567"/>
        <w:jc w:val="right"/>
        <w:rPr>
          <w:rFonts w:cs="Calibri Light"/>
        </w:rPr>
      </w:pPr>
    </w:p>
    <w:p w14:paraId="44BCD4B5" w14:textId="77777777" w:rsidR="00FE75D7" w:rsidRDefault="00FE75D7" w:rsidP="00FE75D7">
      <w:pPr>
        <w:spacing w:line="360" w:lineRule="auto"/>
        <w:ind w:firstLine="567"/>
        <w:jc w:val="right"/>
        <w:rPr>
          <w:rFonts w:cs="Calibri Light"/>
        </w:rPr>
      </w:pPr>
    </w:p>
    <w:p w14:paraId="1B38EF6F" w14:textId="77777777" w:rsidR="00FE75D7" w:rsidRDefault="00FE75D7" w:rsidP="00FE75D7">
      <w:pPr>
        <w:spacing w:line="360" w:lineRule="auto"/>
        <w:ind w:firstLine="567"/>
        <w:jc w:val="right"/>
        <w:rPr>
          <w:rFonts w:cs="Calibri Light"/>
        </w:rPr>
      </w:pPr>
    </w:p>
    <w:p w14:paraId="72463A55" w14:textId="77777777" w:rsidR="00FE75D7" w:rsidRDefault="00FE75D7" w:rsidP="00FE75D7">
      <w:pPr>
        <w:spacing w:line="360" w:lineRule="auto"/>
        <w:ind w:firstLine="567"/>
        <w:jc w:val="right"/>
        <w:rPr>
          <w:rFonts w:cs="Calibri Light"/>
        </w:rPr>
      </w:pPr>
    </w:p>
    <w:p w14:paraId="0B38B3E3" w14:textId="77777777" w:rsidR="00FE75D7" w:rsidRDefault="00FE75D7" w:rsidP="00FE75D7">
      <w:pPr>
        <w:spacing w:line="360" w:lineRule="auto"/>
        <w:ind w:firstLine="567"/>
        <w:jc w:val="right"/>
        <w:rPr>
          <w:rFonts w:cs="Calibri Light"/>
        </w:rPr>
      </w:pPr>
    </w:p>
    <w:p w14:paraId="0D8A69D7" w14:textId="77777777" w:rsidR="00575732" w:rsidRDefault="00575732" w:rsidP="00FE75D7">
      <w:pPr>
        <w:spacing w:line="360" w:lineRule="auto"/>
        <w:ind w:firstLine="567"/>
        <w:jc w:val="right"/>
        <w:rPr>
          <w:rFonts w:cs="Calibri Light"/>
        </w:rPr>
      </w:pPr>
    </w:p>
    <w:p w14:paraId="1959B940" w14:textId="77777777" w:rsidR="00FE75D7" w:rsidRDefault="00FE75D7" w:rsidP="00FE75D7">
      <w:pPr>
        <w:spacing w:line="360" w:lineRule="auto"/>
        <w:ind w:firstLine="567"/>
        <w:jc w:val="right"/>
        <w:rPr>
          <w:rFonts w:cs="Calibri Light"/>
        </w:rPr>
      </w:pPr>
      <w:r>
        <w:rPr>
          <w:rFonts w:cs="Calibri Light"/>
        </w:rPr>
        <w:lastRenderedPageBreak/>
        <w:t>Таблица 40</w:t>
      </w:r>
    </w:p>
    <w:p w14:paraId="22247F0E" w14:textId="77777777" w:rsidR="00FE75D7" w:rsidRDefault="00FE75D7" w:rsidP="00FE75D7">
      <w:pPr>
        <w:spacing w:line="360" w:lineRule="auto"/>
        <w:ind w:firstLine="567"/>
        <w:jc w:val="center"/>
        <w:rPr>
          <w:rFonts w:cs="Calibri Light"/>
          <w:b/>
        </w:rPr>
      </w:pPr>
      <w:r>
        <w:rPr>
          <w:rFonts w:cs="Calibri Light"/>
          <w:b/>
        </w:rPr>
        <w:t>Динамика расходов на питание и медикаменты за 2021-2023гг</w:t>
      </w:r>
    </w:p>
    <w:tbl>
      <w:tblPr>
        <w:tblW w:w="5000" w:type="pct"/>
        <w:tblLayout w:type="fixed"/>
        <w:tblLook w:val="04A0" w:firstRow="1" w:lastRow="0" w:firstColumn="1" w:lastColumn="0" w:noHBand="0" w:noVBand="1"/>
      </w:tblPr>
      <w:tblGrid>
        <w:gridCol w:w="4344"/>
        <w:gridCol w:w="1312"/>
        <w:gridCol w:w="1314"/>
        <w:gridCol w:w="1312"/>
        <w:gridCol w:w="1855"/>
      </w:tblGrid>
      <w:tr w:rsidR="00FE75D7" w14:paraId="6911E004" w14:textId="77777777" w:rsidTr="00FE75D7">
        <w:trPr>
          <w:trHeight w:val="604"/>
        </w:trPr>
        <w:tc>
          <w:tcPr>
            <w:tcW w:w="2143" w:type="pct"/>
            <w:tcBorders>
              <w:top w:val="single" w:sz="4" w:space="0" w:color="auto"/>
              <w:left w:val="single" w:sz="4" w:space="0" w:color="auto"/>
              <w:bottom w:val="single" w:sz="4" w:space="0" w:color="auto"/>
              <w:right w:val="single" w:sz="4" w:space="0" w:color="auto"/>
            </w:tcBorders>
            <w:shd w:val="clear" w:color="auto" w:fill="auto"/>
            <w:vAlign w:val="center"/>
          </w:tcPr>
          <w:p w14:paraId="6D2AF567" w14:textId="77777777" w:rsidR="00FE75D7" w:rsidRDefault="00FE75D7" w:rsidP="00575732">
            <w:pPr>
              <w:ind w:firstLine="567"/>
              <w:jc w:val="center"/>
              <w:rPr>
                <w:rFonts w:cs="Calibri Light"/>
              </w:rPr>
            </w:pPr>
            <w:r>
              <w:rPr>
                <w:rFonts w:cs="Calibri Light"/>
              </w:rPr>
              <w:t>наименование</w:t>
            </w:r>
          </w:p>
        </w:tc>
        <w:tc>
          <w:tcPr>
            <w:tcW w:w="647" w:type="pct"/>
            <w:tcBorders>
              <w:top w:val="single" w:sz="4" w:space="0" w:color="auto"/>
              <w:left w:val="none" w:sz="4" w:space="0" w:color="000000"/>
              <w:bottom w:val="single" w:sz="4" w:space="0" w:color="auto"/>
              <w:right w:val="single" w:sz="4" w:space="0" w:color="auto"/>
            </w:tcBorders>
            <w:shd w:val="clear" w:color="auto" w:fill="auto"/>
            <w:vAlign w:val="center"/>
          </w:tcPr>
          <w:p w14:paraId="24156EE6" w14:textId="77777777" w:rsidR="00FE75D7" w:rsidRDefault="00FE75D7" w:rsidP="00575732">
            <w:pPr>
              <w:ind w:firstLine="0"/>
              <w:rPr>
                <w:rFonts w:cs="Calibri Light"/>
              </w:rPr>
            </w:pPr>
            <w:r>
              <w:rPr>
                <w:rFonts w:cs="Calibri Light"/>
              </w:rPr>
              <w:t>2021 год</w:t>
            </w:r>
          </w:p>
        </w:tc>
        <w:tc>
          <w:tcPr>
            <w:tcW w:w="648" w:type="pct"/>
            <w:tcBorders>
              <w:top w:val="single" w:sz="4" w:space="0" w:color="auto"/>
              <w:left w:val="none" w:sz="4" w:space="0" w:color="000000"/>
              <w:bottom w:val="single" w:sz="4" w:space="0" w:color="auto"/>
              <w:right w:val="single" w:sz="4" w:space="0" w:color="auto"/>
            </w:tcBorders>
            <w:shd w:val="clear" w:color="auto" w:fill="auto"/>
            <w:noWrap/>
            <w:vAlign w:val="center"/>
          </w:tcPr>
          <w:p w14:paraId="654C3868" w14:textId="77777777" w:rsidR="00FE75D7" w:rsidRDefault="00FE75D7" w:rsidP="00575732">
            <w:pPr>
              <w:ind w:firstLine="0"/>
              <w:rPr>
                <w:rFonts w:cs="Calibri Light"/>
              </w:rPr>
            </w:pPr>
            <w:r>
              <w:rPr>
                <w:rFonts w:cs="Calibri Light"/>
              </w:rPr>
              <w:t>2022 год</w:t>
            </w:r>
          </w:p>
        </w:tc>
        <w:tc>
          <w:tcPr>
            <w:tcW w:w="647" w:type="pct"/>
            <w:tcBorders>
              <w:top w:val="single" w:sz="4" w:space="0" w:color="auto"/>
              <w:left w:val="none" w:sz="4" w:space="0" w:color="000000"/>
              <w:bottom w:val="single" w:sz="4" w:space="0" w:color="auto"/>
              <w:right w:val="single" w:sz="4" w:space="0" w:color="auto"/>
            </w:tcBorders>
            <w:shd w:val="clear" w:color="auto" w:fill="auto"/>
            <w:noWrap/>
            <w:vAlign w:val="center"/>
          </w:tcPr>
          <w:p w14:paraId="381CD93B" w14:textId="77777777" w:rsidR="00FE75D7" w:rsidRDefault="00FE75D7" w:rsidP="00575732">
            <w:pPr>
              <w:ind w:firstLine="0"/>
              <w:rPr>
                <w:rFonts w:cs="Calibri Light"/>
              </w:rPr>
            </w:pPr>
            <w:r>
              <w:rPr>
                <w:rFonts w:cs="Calibri Light"/>
              </w:rPr>
              <w:t>2023 год</w:t>
            </w:r>
          </w:p>
        </w:tc>
        <w:tc>
          <w:tcPr>
            <w:tcW w:w="915" w:type="pct"/>
            <w:tcBorders>
              <w:top w:val="single" w:sz="4" w:space="0" w:color="auto"/>
              <w:left w:val="none" w:sz="4" w:space="0" w:color="000000"/>
              <w:bottom w:val="single" w:sz="4" w:space="0" w:color="auto"/>
              <w:right w:val="single" w:sz="4" w:space="0" w:color="auto"/>
            </w:tcBorders>
            <w:shd w:val="clear" w:color="auto" w:fill="auto"/>
            <w:noWrap/>
            <w:vAlign w:val="center"/>
          </w:tcPr>
          <w:p w14:paraId="45C6720B" w14:textId="77777777" w:rsidR="00FE75D7" w:rsidRDefault="00FE75D7" w:rsidP="00575732">
            <w:pPr>
              <w:ind w:firstLine="0"/>
              <w:rPr>
                <w:rFonts w:cs="Calibri Light"/>
              </w:rPr>
            </w:pPr>
            <w:r>
              <w:rPr>
                <w:rFonts w:cs="Calibri Light"/>
              </w:rPr>
              <w:t>Отклонение 2023 г. к 2022 г.</w:t>
            </w:r>
          </w:p>
        </w:tc>
      </w:tr>
      <w:tr w:rsidR="00FE75D7" w14:paraId="052069FD" w14:textId="77777777" w:rsidTr="00FE75D7">
        <w:trPr>
          <w:trHeight w:val="600"/>
        </w:trPr>
        <w:tc>
          <w:tcPr>
            <w:tcW w:w="2143" w:type="pct"/>
            <w:tcBorders>
              <w:top w:val="none" w:sz="4" w:space="0" w:color="000000"/>
              <w:left w:val="single" w:sz="4" w:space="0" w:color="auto"/>
              <w:bottom w:val="single" w:sz="4" w:space="0" w:color="auto"/>
              <w:right w:val="single" w:sz="4" w:space="0" w:color="auto"/>
            </w:tcBorders>
            <w:shd w:val="clear" w:color="auto" w:fill="auto"/>
            <w:vAlign w:val="bottom"/>
          </w:tcPr>
          <w:p w14:paraId="6DCBF95A" w14:textId="77777777" w:rsidR="00FE75D7" w:rsidRDefault="00FE75D7" w:rsidP="00575732">
            <w:pPr>
              <w:ind w:firstLine="0"/>
              <w:rPr>
                <w:rFonts w:cs="Calibri Light"/>
              </w:rPr>
            </w:pPr>
            <w:r>
              <w:rPr>
                <w:rFonts w:cs="Calibri Light"/>
              </w:rPr>
              <w:t>Средняя стоимость питания на 1 койко-день</w:t>
            </w:r>
          </w:p>
        </w:tc>
        <w:tc>
          <w:tcPr>
            <w:tcW w:w="647" w:type="pct"/>
            <w:tcBorders>
              <w:top w:val="none" w:sz="4" w:space="0" w:color="000000"/>
              <w:left w:val="none" w:sz="4" w:space="0" w:color="000000"/>
              <w:bottom w:val="single" w:sz="4" w:space="0" w:color="auto"/>
              <w:right w:val="single" w:sz="4" w:space="0" w:color="auto"/>
            </w:tcBorders>
            <w:shd w:val="clear" w:color="auto" w:fill="auto"/>
            <w:vAlign w:val="bottom"/>
          </w:tcPr>
          <w:p w14:paraId="4529F438" w14:textId="77777777" w:rsidR="00FE75D7" w:rsidRDefault="00FE75D7" w:rsidP="00575732">
            <w:pPr>
              <w:ind w:firstLine="567"/>
              <w:jc w:val="center"/>
              <w:rPr>
                <w:rFonts w:cs="Calibri Light"/>
              </w:rPr>
            </w:pPr>
            <w:r>
              <w:rPr>
                <w:rFonts w:cs="Calibri Light"/>
              </w:rPr>
              <w:t>137</w:t>
            </w:r>
          </w:p>
        </w:tc>
        <w:tc>
          <w:tcPr>
            <w:tcW w:w="64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58AF237" w14:textId="77777777" w:rsidR="00FE75D7" w:rsidRDefault="00FE75D7" w:rsidP="00575732">
            <w:pPr>
              <w:ind w:firstLine="567"/>
              <w:jc w:val="center"/>
              <w:rPr>
                <w:rFonts w:cs="Calibri Light"/>
              </w:rPr>
            </w:pPr>
            <w:r>
              <w:rPr>
                <w:rFonts w:cs="Calibri Light"/>
              </w:rPr>
              <w:t>163</w:t>
            </w:r>
          </w:p>
        </w:tc>
        <w:tc>
          <w:tcPr>
            <w:tcW w:w="647" w:type="pct"/>
            <w:tcBorders>
              <w:top w:val="none" w:sz="4" w:space="0" w:color="000000"/>
              <w:left w:val="none" w:sz="4" w:space="0" w:color="000000"/>
              <w:bottom w:val="single" w:sz="4" w:space="0" w:color="auto"/>
              <w:right w:val="single" w:sz="4" w:space="0" w:color="auto"/>
            </w:tcBorders>
            <w:shd w:val="clear" w:color="auto" w:fill="auto"/>
            <w:noWrap/>
            <w:vAlign w:val="bottom"/>
          </w:tcPr>
          <w:p w14:paraId="6E7B1B11" w14:textId="77777777" w:rsidR="00FE75D7" w:rsidRDefault="00FE75D7" w:rsidP="00575732">
            <w:pPr>
              <w:ind w:firstLine="567"/>
              <w:jc w:val="center"/>
              <w:rPr>
                <w:rFonts w:cs="Calibri Light"/>
              </w:rPr>
            </w:pPr>
            <w:r>
              <w:rPr>
                <w:rFonts w:cs="Calibri Light"/>
              </w:rPr>
              <w:t>169</w:t>
            </w:r>
          </w:p>
        </w:tc>
        <w:tc>
          <w:tcPr>
            <w:tcW w:w="915"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3CA5B62" w14:textId="77777777" w:rsidR="00FE75D7" w:rsidRDefault="00FE75D7" w:rsidP="00575732">
            <w:pPr>
              <w:ind w:firstLine="567"/>
              <w:jc w:val="center"/>
              <w:rPr>
                <w:rFonts w:cs="Calibri Light"/>
              </w:rPr>
            </w:pPr>
            <w:r>
              <w:rPr>
                <w:rFonts w:cs="Calibri Light"/>
              </w:rPr>
              <w:t>+ 4%</w:t>
            </w:r>
          </w:p>
        </w:tc>
      </w:tr>
      <w:tr w:rsidR="00FE75D7" w14:paraId="50515B84" w14:textId="77777777" w:rsidTr="00FE75D7">
        <w:trPr>
          <w:trHeight w:val="948"/>
        </w:trPr>
        <w:tc>
          <w:tcPr>
            <w:tcW w:w="2143" w:type="pct"/>
            <w:tcBorders>
              <w:top w:val="none" w:sz="4" w:space="0" w:color="000000"/>
              <w:left w:val="single" w:sz="4" w:space="0" w:color="auto"/>
              <w:bottom w:val="single" w:sz="4" w:space="0" w:color="auto"/>
              <w:right w:val="single" w:sz="4" w:space="0" w:color="auto"/>
            </w:tcBorders>
            <w:shd w:val="clear" w:color="auto" w:fill="auto"/>
            <w:vAlign w:val="bottom"/>
          </w:tcPr>
          <w:p w14:paraId="478EC8E8" w14:textId="77777777" w:rsidR="00FE75D7" w:rsidRDefault="00FE75D7" w:rsidP="00575732">
            <w:pPr>
              <w:ind w:firstLine="0"/>
              <w:rPr>
                <w:rFonts w:cs="Calibri Light"/>
              </w:rPr>
            </w:pPr>
            <w:r>
              <w:rPr>
                <w:rFonts w:cs="Calibri Light"/>
              </w:rPr>
              <w:t>средняя стоимость медикаментов и расходных материалов на 1 койко-день в стационаре</w:t>
            </w:r>
          </w:p>
        </w:tc>
        <w:tc>
          <w:tcPr>
            <w:tcW w:w="647" w:type="pct"/>
            <w:tcBorders>
              <w:top w:val="none" w:sz="4" w:space="0" w:color="000000"/>
              <w:left w:val="none" w:sz="4" w:space="0" w:color="000000"/>
              <w:bottom w:val="single" w:sz="4" w:space="0" w:color="auto"/>
              <w:right w:val="single" w:sz="4" w:space="0" w:color="auto"/>
            </w:tcBorders>
            <w:shd w:val="clear" w:color="auto" w:fill="auto"/>
            <w:vAlign w:val="bottom"/>
          </w:tcPr>
          <w:p w14:paraId="4BBE3663" w14:textId="77777777" w:rsidR="00FE75D7" w:rsidRDefault="00FE75D7" w:rsidP="00575732">
            <w:pPr>
              <w:ind w:firstLine="0"/>
              <w:jc w:val="center"/>
              <w:rPr>
                <w:rFonts w:cs="Calibri Light"/>
              </w:rPr>
            </w:pPr>
            <w:r>
              <w:rPr>
                <w:rFonts w:cs="Calibri Light"/>
              </w:rPr>
              <w:t xml:space="preserve">        1620</w:t>
            </w:r>
          </w:p>
        </w:tc>
        <w:tc>
          <w:tcPr>
            <w:tcW w:w="64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B394017" w14:textId="77777777" w:rsidR="00FE75D7" w:rsidRDefault="00FE75D7" w:rsidP="00575732">
            <w:pPr>
              <w:ind w:firstLine="0"/>
              <w:jc w:val="center"/>
              <w:rPr>
                <w:rFonts w:cs="Calibri Light"/>
              </w:rPr>
            </w:pPr>
            <w:r>
              <w:rPr>
                <w:rFonts w:cs="Calibri Light"/>
              </w:rPr>
              <w:t xml:space="preserve">       2024</w:t>
            </w:r>
          </w:p>
        </w:tc>
        <w:tc>
          <w:tcPr>
            <w:tcW w:w="647"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E5CA12D" w14:textId="77777777" w:rsidR="00FE75D7" w:rsidRDefault="00FE75D7" w:rsidP="00575732">
            <w:pPr>
              <w:ind w:firstLine="0"/>
              <w:jc w:val="center"/>
              <w:rPr>
                <w:rFonts w:cs="Calibri Light"/>
              </w:rPr>
            </w:pPr>
            <w:r>
              <w:rPr>
                <w:rFonts w:cs="Calibri Light"/>
              </w:rPr>
              <w:t xml:space="preserve">        777</w:t>
            </w:r>
          </w:p>
        </w:tc>
        <w:tc>
          <w:tcPr>
            <w:tcW w:w="915"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2A007A1" w14:textId="77777777" w:rsidR="00FE75D7" w:rsidRDefault="00FE75D7" w:rsidP="00575732">
            <w:pPr>
              <w:ind w:firstLine="567"/>
              <w:jc w:val="center"/>
              <w:rPr>
                <w:rFonts w:cs="Calibri Light"/>
              </w:rPr>
            </w:pPr>
            <w:r>
              <w:rPr>
                <w:rFonts w:cs="Calibri Light"/>
              </w:rPr>
              <w:t>- 62%</w:t>
            </w:r>
          </w:p>
        </w:tc>
      </w:tr>
      <w:tr w:rsidR="00FE75D7" w14:paraId="2068BD9F" w14:textId="77777777" w:rsidTr="00FE75D7">
        <w:trPr>
          <w:trHeight w:val="856"/>
        </w:trPr>
        <w:tc>
          <w:tcPr>
            <w:tcW w:w="2143" w:type="pct"/>
            <w:tcBorders>
              <w:top w:val="none" w:sz="4" w:space="0" w:color="000000"/>
              <w:left w:val="single" w:sz="4" w:space="0" w:color="auto"/>
              <w:bottom w:val="single" w:sz="4" w:space="0" w:color="auto"/>
              <w:right w:val="single" w:sz="4" w:space="0" w:color="auto"/>
            </w:tcBorders>
            <w:shd w:val="clear" w:color="auto" w:fill="auto"/>
            <w:vAlign w:val="bottom"/>
          </w:tcPr>
          <w:p w14:paraId="5C30C15A" w14:textId="77777777" w:rsidR="00FE75D7" w:rsidRDefault="00FE75D7" w:rsidP="00575732">
            <w:pPr>
              <w:ind w:firstLine="0"/>
              <w:rPr>
                <w:rFonts w:cs="Calibri Light"/>
              </w:rPr>
            </w:pPr>
            <w:r>
              <w:rPr>
                <w:rFonts w:cs="Calibri Light"/>
              </w:rPr>
              <w:t>средняя стоимость медикаментов и расходных материалов на 1 посещение в поликлинике</w:t>
            </w:r>
          </w:p>
        </w:tc>
        <w:tc>
          <w:tcPr>
            <w:tcW w:w="647" w:type="pct"/>
            <w:tcBorders>
              <w:top w:val="none" w:sz="4" w:space="0" w:color="000000"/>
              <w:left w:val="none" w:sz="4" w:space="0" w:color="000000"/>
              <w:bottom w:val="single" w:sz="4" w:space="0" w:color="auto"/>
              <w:right w:val="single" w:sz="4" w:space="0" w:color="auto"/>
            </w:tcBorders>
            <w:shd w:val="clear" w:color="auto" w:fill="auto"/>
            <w:vAlign w:val="bottom"/>
          </w:tcPr>
          <w:p w14:paraId="557687D7" w14:textId="77777777" w:rsidR="00FE75D7" w:rsidRDefault="00FE75D7" w:rsidP="00575732">
            <w:pPr>
              <w:ind w:firstLine="567"/>
              <w:jc w:val="center"/>
              <w:rPr>
                <w:rFonts w:cs="Calibri Light"/>
              </w:rPr>
            </w:pPr>
            <w:r>
              <w:rPr>
                <w:rFonts w:cs="Calibri Light"/>
              </w:rPr>
              <w:t>194</w:t>
            </w:r>
          </w:p>
        </w:tc>
        <w:tc>
          <w:tcPr>
            <w:tcW w:w="64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F461D65" w14:textId="77777777" w:rsidR="00FE75D7" w:rsidRDefault="00FE75D7" w:rsidP="00575732">
            <w:pPr>
              <w:ind w:firstLine="567"/>
              <w:jc w:val="center"/>
              <w:rPr>
                <w:rFonts w:cs="Calibri Light"/>
              </w:rPr>
            </w:pPr>
            <w:r>
              <w:rPr>
                <w:rFonts w:cs="Calibri Light"/>
              </w:rPr>
              <w:t>186</w:t>
            </w:r>
          </w:p>
        </w:tc>
        <w:tc>
          <w:tcPr>
            <w:tcW w:w="647"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FE280CE" w14:textId="77777777" w:rsidR="00FE75D7" w:rsidRDefault="00FE75D7" w:rsidP="00575732">
            <w:pPr>
              <w:ind w:firstLine="567"/>
              <w:jc w:val="center"/>
              <w:rPr>
                <w:rFonts w:cs="Calibri Light"/>
              </w:rPr>
            </w:pPr>
            <w:r>
              <w:rPr>
                <w:rFonts w:cs="Calibri Light"/>
              </w:rPr>
              <w:t>118</w:t>
            </w:r>
          </w:p>
        </w:tc>
        <w:tc>
          <w:tcPr>
            <w:tcW w:w="915"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F746C3A" w14:textId="77777777" w:rsidR="00FE75D7" w:rsidRDefault="00FE75D7" w:rsidP="00575732">
            <w:pPr>
              <w:ind w:firstLine="567"/>
              <w:jc w:val="center"/>
              <w:rPr>
                <w:rFonts w:cs="Calibri Light"/>
              </w:rPr>
            </w:pPr>
            <w:r>
              <w:rPr>
                <w:rFonts w:cs="Calibri Light"/>
              </w:rPr>
              <w:t>- 37%</w:t>
            </w:r>
          </w:p>
        </w:tc>
      </w:tr>
      <w:tr w:rsidR="00FE75D7" w14:paraId="5FF8020C" w14:textId="77777777" w:rsidTr="00FE75D7">
        <w:trPr>
          <w:trHeight w:val="812"/>
        </w:trPr>
        <w:tc>
          <w:tcPr>
            <w:tcW w:w="2143" w:type="pct"/>
            <w:tcBorders>
              <w:top w:val="none" w:sz="4" w:space="0" w:color="000000"/>
              <w:left w:val="single" w:sz="4" w:space="0" w:color="auto"/>
              <w:bottom w:val="single" w:sz="4" w:space="0" w:color="auto"/>
              <w:right w:val="single" w:sz="4" w:space="0" w:color="auto"/>
            </w:tcBorders>
            <w:shd w:val="clear" w:color="auto" w:fill="auto"/>
            <w:vAlign w:val="bottom"/>
          </w:tcPr>
          <w:p w14:paraId="6D3F3A5A" w14:textId="77777777" w:rsidR="00FE75D7" w:rsidRDefault="00FE75D7" w:rsidP="00575732">
            <w:pPr>
              <w:ind w:firstLine="0"/>
              <w:rPr>
                <w:rFonts w:cs="Calibri Light"/>
              </w:rPr>
            </w:pPr>
            <w:r>
              <w:rPr>
                <w:rFonts w:cs="Calibri Light"/>
              </w:rPr>
              <w:t xml:space="preserve">средняя стоимость медикаментов и расходных материалов на 1 </w:t>
            </w:r>
            <w:proofErr w:type="spellStart"/>
            <w:r>
              <w:rPr>
                <w:rFonts w:cs="Calibri Light"/>
              </w:rPr>
              <w:t>пациенто</w:t>
            </w:r>
            <w:proofErr w:type="spellEnd"/>
            <w:r>
              <w:rPr>
                <w:rFonts w:cs="Calibri Light"/>
              </w:rPr>
              <w:t>-день</w:t>
            </w:r>
          </w:p>
        </w:tc>
        <w:tc>
          <w:tcPr>
            <w:tcW w:w="647" w:type="pct"/>
            <w:tcBorders>
              <w:top w:val="none" w:sz="4" w:space="0" w:color="000000"/>
              <w:left w:val="none" w:sz="4" w:space="0" w:color="000000"/>
              <w:bottom w:val="single" w:sz="4" w:space="0" w:color="auto"/>
              <w:right w:val="single" w:sz="4" w:space="0" w:color="auto"/>
            </w:tcBorders>
            <w:shd w:val="clear" w:color="auto" w:fill="auto"/>
            <w:vAlign w:val="bottom"/>
          </w:tcPr>
          <w:p w14:paraId="2DAE7460" w14:textId="77777777" w:rsidR="00FE75D7" w:rsidRDefault="00FE75D7" w:rsidP="00575732">
            <w:pPr>
              <w:ind w:firstLine="567"/>
              <w:jc w:val="center"/>
              <w:rPr>
                <w:rFonts w:cs="Calibri Light"/>
              </w:rPr>
            </w:pPr>
            <w:r>
              <w:rPr>
                <w:rFonts w:cs="Calibri Light"/>
              </w:rPr>
              <w:t>244</w:t>
            </w:r>
          </w:p>
        </w:tc>
        <w:tc>
          <w:tcPr>
            <w:tcW w:w="648" w:type="pct"/>
            <w:tcBorders>
              <w:top w:val="none" w:sz="4" w:space="0" w:color="000000"/>
              <w:left w:val="none" w:sz="4" w:space="0" w:color="000000"/>
              <w:bottom w:val="single" w:sz="4" w:space="0" w:color="auto"/>
              <w:right w:val="single" w:sz="4" w:space="0" w:color="auto"/>
            </w:tcBorders>
            <w:shd w:val="clear" w:color="auto" w:fill="auto"/>
            <w:noWrap/>
            <w:vAlign w:val="bottom"/>
          </w:tcPr>
          <w:p w14:paraId="18B34D16" w14:textId="77777777" w:rsidR="00FE75D7" w:rsidRDefault="00FE75D7" w:rsidP="00575732">
            <w:pPr>
              <w:ind w:firstLine="567"/>
              <w:jc w:val="center"/>
              <w:rPr>
                <w:rFonts w:cs="Calibri Light"/>
              </w:rPr>
            </w:pPr>
            <w:r>
              <w:rPr>
                <w:rFonts w:cs="Calibri Light"/>
              </w:rPr>
              <w:t>159</w:t>
            </w:r>
          </w:p>
        </w:tc>
        <w:tc>
          <w:tcPr>
            <w:tcW w:w="647"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1A10009" w14:textId="77777777" w:rsidR="00FE75D7" w:rsidRDefault="00FE75D7" w:rsidP="00575732">
            <w:pPr>
              <w:ind w:firstLine="567"/>
              <w:jc w:val="center"/>
              <w:rPr>
                <w:rFonts w:cs="Calibri Light"/>
              </w:rPr>
            </w:pPr>
            <w:r>
              <w:rPr>
                <w:rFonts w:cs="Calibri Light"/>
              </w:rPr>
              <w:t>509</w:t>
            </w:r>
          </w:p>
        </w:tc>
        <w:tc>
          <w:tcPr>
            <w:tcW w:w="915"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88B3835" w14:textId="77777777" w:rsidR="00FE75D7" w:rsidRDefault="00FE75D7" w:rsidP="00575732">
            <w:pPr>
              <w:ind w:firstLine="567"/>
              <w:jc w:val="center"/>
              <w:rPr>
                <w:rFonts w:cs="Calibri Light"/>
              </w:rPr>
            </w:pPr>
            <w:r>
              <w:rPr>
                <w:rFonts w:cs="Calibri Light"/>
              </w:rPr>
              <w:t>+221%</w:t>
            </w:r>
          </w:p>
        </w:tc>
      </w:tr>
    </w:tbl>
    <w:p w14:paraId="112C68F0" w14:textId="77777777" w:rsidR="00FE75D7" w:rsidRDefault="00FE75D7" w:rsidP="00D94576">
      <w:pPr>
        <w:ind w:firstLine="567"/>
        <w:rPr>
          <w:rFonts w:cs="Calibri Light"/>
        </w:rPr>
      </w:pPr>
      <w:r>
        <w:rPr>
          <w:rFonts w:cs="Calibri Light"/>
        </w:rPr>
        <w:t>Увеличение средней стоимости питания на 1 койко-день обосновано повышением стоимости на продукты питания.</w:t>
      </w:r>
      <w:r>
        <w:rPr>
          <w:rFonts w:eastAsia="Calibri" w:cs="Calibri Light"/>
          <w:lang w:eastAsia="en-US"/>
        </w:rPr>
        <w:t xml:space="preserve"> </w:t>
      </w:r>
    </w:p>
    <w:p w14:paraId="6FC281A5" w14:textId="77777777" w:rsidR="00FE75D7" w:rsidRDefault="00FE75D7" w:rsidP="00D94576">
      <w:pPr>
        <w:ind w:firstLine="567"/>
        <w:rPr>
          <w:rFonts w:cs="Calibri Light"/>
        </w:rPr>
      </w:pPr>
      <w:r>
        <w:rPr>
          <w:rFonts w:cs="Calibri Light"/>
        </w:rPr>
        <w:t xml:space="preserve">Уменьшение средней стоимости медикаментов расходных материалов связано с изменением структуры коечного фонда, произошло перепрофилирование коек из круглосуточного стационара в койки дневного пребывания. </w:t>
      </w:r>
    </w:p>
    <w:p w14:paraId="13F49B91" w14:textId="77777777" w:rsidR="00FE75D7" w:rsidRDefault="00FE75D7" w:rsidP="00D94576">
      <w:pPr>
        <w:ind w:firstLine="567"/>
        <w:jc w:val="right"/>
        <w:rPr>
          <w:rFonts w:cs="Calibri Light"/>
        </w:rPr>
      </w:pPr>
      <w:r>
        <w:rPr>
          <w:rFonts w:cs="Calibri Light"/>
        </w:rPr>
        <w:t>Таблица 41</w:t>
      </w:r>
    </w:p>
    <w:p w14:paraId="2A00D07C" w14:textId="77777777" w:rsidR="00FE75D7" w:rsidRDefault="00FE75D7" w:rsidP="00D94576">
      <w:pPr>
        <w:ind w:firstLine="567"/>
        <w:jc w:val="center"/>
        <w:rPr>
          <w:rFonts w:cs="Calibri Light"/>
          <w:b/>
        </w:rPr>
      </w:pPr>
      <w:r>
        <w:rPr>
          <w:rFonts w:cs="Calibri Light"/>
          <w:b/>
        </w:rPr>
        <w:t xml:space="preserve">Среднемесячная номинальная начисленная заработная плата по категориям медицинского персонала, в соответствии с отчетом </w:t>
      </w:r>
    </w:p>
    <w:p w14:paraId="7C4AF178" w14:textId="77777777" w:rsidR="00FE75D7" w:rsidRDefault="00FE75D7" w:rsidP="00D94576">
      <w:pPr>
        <w:ind w:firstLine="567"/>
        <w:jc w:val="center"/>
        <w:rPr>
          <w:rFonts w:cs="Calibri Light"/>
          <w:b/>
        </w:rPr>
      </w:pPr>
      <w:r>
        <w:rPr>
          <w:rFonts w:cs="Calibri Light"/>
          <w:b/>
        </w:rPr>
        <w:t xml:space="preserve">ЗП - здрав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2332"/>
        <w:gridCol w:w="2186"/>
        <w:gridCol w:w="2151"/>
      </w:tblGrid>
      <w:tr w:rsidR="00FE75D7" w14:paraId="054BD823" w14:textId="77777777" w:rsidTr="00FE75D7">
        <w:tc>
          <w:tcPr>
            <w:tcW w:w="1711" w:type="pct"/>
          </w:tcPr>
          <w:p w14:paraId="621E9349" w14:textId="77777777" w:rsidR="00FE75D7" w:rsidRDefault="00FE75D7" w:rsidP="00575732">
            <w:pPr>
              <w:ind w:firstLine="0"/>
              <w:rPr>
                <w:rFonts w:cs="Calibri Light"/>
              </w:rPr>
            </w:pPr>
            <w:r>
              <w:rPr>
                <w:rFonts w:cs="Calibri Light"/>
              </w:rPr>
              <w:t>Категория медицинского персонала</w:t>
            </w:r>
          </w:p>
        </w:tc>
        <w:tc>
          <w:tcPr>
            <w:tcW w:w="1150" w:type="pct"/>
          </w:tcPr>
          <w:p w14:paraId="4A0539C0" w14:textId="77777777" w:rsidR="00FE75D7" w:rsidRDefault="00FE75D7" w:rsidP="00575732">
            <w:pPr>
              <w:ind w:firstLine="0"/>
              <w:rPr>
                <w:rFonts w:cs="Calibri Light"/>
              </w:rPr>
            </w:pPr>
            <w:r>
              <w:rPr>
                <w:rFonts w:cs="Calibri Light"/>
              </w:rPr>
              <w:t>Средняя заработная плата за 2022 год (руб.)</w:t>
            </w:r>
          </w:p>
        </w:tc>
        <w:tc>
          <w:tcPr>
            <w:tcW w:w="1078" w:type="pct"/>
          </w:tcPr>
          <w:p w14:paraId="4585599C" w14:textId="77777777" w:rsidR="00FE75D7" w:rsidRDefault="00FE75D7" w:rsidP="00575732">
            <w:pPr>
              <w:ind w:firstLine="0"/>
              <w:rPr>
                <w:rFonts w:cs="Calibri Light"/>
              </w:rPr>
            </w:pPr>
            <w:r>
              <w:rPr>
                <w:rFonts w:cs="Calibri Light"/>
              </w:rPr>
              <w:t>Средняя заработная плата за 2023 год (руб.)</w:t>
            </w:r>
          </w:p>
        </w:tc>
        <w:tc>
          <w:tcPr>
            <w:tcW w:w="1061" w:type="pct"/>
          </w:tcPr>
          <w:p w14:paraId="27CB8DDD" w14:textId="77777777" w:rsidR="00FE75D7" w:rsidRDefault="00FE75D7" w:rsidP="00575732">
            <w:pPr>
              <w:ind w:firstLine="0"/>
              <w:rPr>
                <w:rFonts w:cs="Calibri Light"/>
              </w:rPr>
            </w:pPr>
            <w:r>
              <w:rPr>
                <w:rFonts w:cs="Calibri Light"/>
              </w:rPr>
              <w:t xml:space="preserve">Отклонение 2023 года к 2022 году </w:t>
            </w:r>
          </w:p>
          <w:p w14:paraId="470E291B" w14:textId="77777777" w:rsidR="00FE75D7" w:rsidRDefault="00FE75D7" w:rsidP="00575732">
            <w:pPr>
              <w:ind w:firstLine="567"/>
              <w:jc w:val="center"/>
              <w:rPr>
                <w:rFonts w:cs="Calibri Light"/>
              </w:rPr>
            </w:pPr>
            <w:r>
              <w:rPr>
                <w:rFonts w:cs="Calibri Light"/>
              </w:rPr>
              <w:t>%</w:t>
            </w:r>
          </w:p>
        </w:tc>
      </w:tr>
      <w:tr w:rsidR="00FE75D7" w14:paraId="381383D8" w14:textId="77777777" w:rsidTr="00FE75D7">
        <w:trPr>
          <w:trHeight w:val="391"/>
        </w:trPr>
        <w:tc>
          <w:tcPr>
            <w:tcW w:w="1711" w:type="pct"/>
          </w:tcPr>
          <w:p w14:paraId="49AF7CB3" w14:textId="77777777" w:rsidR="00FE75D7" w:rsidRDefault="00FE75D7" w:rsidP="00575732">
            <w:pPr>
              <w:ind w:firstLine="0"/>
              <w:rPr>
                <w:rFonts w:cs="Calibri Light"/>
              </w:rPr>
            </w:pPr>
            <w:r>
              <w:rPr>
                <w:rFonts w:cs="Calibri Light"/>
              </w:rPr>
              <w:t xml:space="preserve">Врачи </w:t>
            </w:r>
          </w:p>
        </w:tc>
        <w:tc>
          <w:tcPr>
            <w:tcW w:w="1150" w:type="pct"/>
          </w:tcPr>
          <w:p w14:paraId="6C4FAB87" w14:textId="77777777" w:rsidR="00FE75D7" w:rsidRDefault="00FE75D7" w:rsidP="00575732">
            <w:pPr>
              <w:ind w:firstLine="567"/>
              <w:jc w:val="center"/>
              <w:rPr>
                <w:rFonts w:cs="Calibri Light"/>
              </w:rPr>
            </w:pPr>
            <w:r>
              <w:rPr>
                <w:rFonts w:cs="Calibri Light"/>
                <w:lang w:val="en-US"/>
              </w:rPr>
              <w:t>147 630</w:t>
            </w:r>
          </w:p>
        </w:tc>
        <w:tc>
          <w:tcPr>
            <w:tcW w:w="1078" w:type="pct"/>
          </w:tcPr>
          <w:p w14:paraId="47744557" w14:textId="77777777" w:rsidR="00FE75D7" w:rsidRDefault="00FE75D7" w:rsidP="00575732">
            <w:pPr>
              <w:ind w:firstLine="567"/>
              <w:jc w:val="center"/>
              <w:rPr>
                <w:rFonts w:cs="Calibri Light"/>
              </w:rPr>
            </w:pPr>
            <w:r>
              <w:rPr>
                <w:rFonts w:cs="Calibri Light"/>
              </w:rPr>
              <w:t>163 302</w:t>
            </w:r>
          </w:p>
        </w:tc>
        <w:tc>
          <w:tcPr>
            <w:tcW w:w="1061" w:type="pct"/>
          </w:tcPr>
          <w:p w14:paraId="5294F8A4" w14:textId="77777777" w:rsidR="00FE75D7" w:rsidRDefault="00FE75D7" w:rsidP="00575732">
            <w:pPr>
              <w:ind w:firstLine="567"/>
              <w:jc w:val="center"/>
              <w:rPr>
                <w:rFonts w:cs="Calibri Light"/>
              </w:rPr>
            </w:pPr>
            <w:r>
              <w:rPr>
                <w:rFonts w:cs="Calibri Light"/>
              </w:rPr>
              <w:t>+</w:t>
            </w:r>
            <w:r>
              <w:rPr>
                <w:rFonts w:cs="Calibri Light"/>
                <w:lang w:val="en-US"/>
              </w:rPr>
              <w:t>1</w:t>
            </w:r>
            <w:r>
              <w:rPr>
                <w:rFonts w:cs="Calibri Light"/>
              </w:rPr>
              <w:t>0</w:t>
            </w:r>
            <w:r>
              <w:rPr>
                <w:rFonts w:cs="Calibri Light"/>
                <w:lang w:val="en-US"/>
              </w:rPr>
              <w:t>.</w:t>
            </w:r>
            <w:r>
              <w:rPr>
                <w:rFonts w:cs="Calibri Light"/>
              </w:rPr>
              <w:t>6</w:t>
            </w:r>
          </w:p>
        </w:tc>
      </w:tr>
      <w:tr w:rsidR="00FE75D7" w14:paraId="06BF9008" w14:textId="77777777" w:rsidTr="00FE75D7">
        <w:tc>
          <w:tcPr>
            <w:tcW w:w="1711" w:type="pct"/>
          </w:tcPr>
          <w:p w14:paraId="5FB5CE42" w14:textId="77777777" w:rsidR="00FE75D7" w:rsidRDefault="00FE75D7" w:rsidP="00575732">
            <w:pPr>
              <w:ind w:firstLine="0"/>
              <w:rPr>
                <w:rFonts w:cs="Calibri Light"/>
              </w:rPr>
            </w:pPr>
            <w:r>
              <w:rPr>
                <w:rFonts w:cs="Calibri Light"/>
              </w:rPr>
              <w:t>Средний медицинский персонал</w:t>
            </w:r>
          </w:p>
        </w:tc>
        <w:tc>
          <w:tcPr>
            <w:tcW w:w="1150" w:type="pct"/>
          </w:tcPr>
          <w:p w14:paraId="5CB69D2E" w14:textId="77777777" w:rsidR="00FE75D7" w:rsidRDefault="00FE75D7" w:rsidP="00575732">
            <w:pPr>
              <w:ind w:firstLine="567"/>
              <w:jc w:val="center"/>
              <w:rPr>
                <w:rFonts w:cs="Calibri Light"/>
              </w:rPr>
            </w:pPr>
            <w:r>
              <w:rPr>
                <w:rFonts w:cs="Calibri Light"/>
                <w:lang w:val="en-US"/>
              </w:rPr>
              <w:t>70 090</w:t>
            </w:r>
          </w:p>
        </w:tc>
        <w:tc>
          <w:tcPr>
            <w:tcW w:w="1078" w:type="pct"/>
          </w:tcPr>
          <w:p w14:paraId="64B8DA6E" w14:textId="77777777" w:rsidR="00FE75D7" w:rsidRDefault="00FE75D7" w:rsidP="00575732">
            <w:pPr>
              <w:ind w:firstLine="567"/>
              <w:jc w:val="center"/>
              <w:rPr>
                <w:rFonts w:cs="Calibri Light"/>
              </w:rPr>
            </w:pPr>
            <w:r>
              <w:rPr>
                <w:rFonts w:cs="Calibri Light"/>
              </w:rPr>
              <w:t>82 486</w:t>
            </w:r>
          </w:p>
        </w:tc>
        <w:tc>
          <w:tcPr>
            <w:tcW w:w="1061" w:type="pct"/>
          </w:tcPr>
          <w:p w14:paraId="22A09D4E" w14:textId="77777777" w:rsidR="00FE75D7" w:rsidRDefault="00FE75D7" w:rsidP="00575732">
            <w:pPr>
              <w:ind w:firstLine="567"/>
              <w:jc w:val="center"/>
              <w:rPr>
                <w:rFonts w:cs="Calibri Light"/>
              </w:rPr>
            </w:pPr>
            <w:r>
              <w:rPr>
                <w:rFonts w:cs="Calibri Light"/>
              </w:rPr>
              <w:t>+</w:t>
            </w:r>
            <w:r>
              <w:rPr>
                <w:rFonts w:cs="Calibri Light"/>
                <w:lang w:val="en-US"/>
              </w:rPr>
              <w:t>1</w:t>
            </w:r>
            <w:r>
              <w:rPr>
                <w:rFonts w:cs="Calibri Light"/>
              </w:rPr>
              <w:t>7,7</w:t>
            </w:r>
          </w:p>
        </w:tc>
      </w:tr>
    </w:tbl>
    <w:p w14:paraId="02781B0B" w14:textId="77777777" w:rsidR="00FE75D7" w:rsidRDefault="00FE75D7" w:rsidP="00FE75D7">
      <w:pPr>
        <w:spacing w:line="276" w:lineRule="auto"/>
        <w:ind w:firstLine="567"/>
        <w:jc w:val="right"/>
        <w:rPr>
          <w:rFonts w:asciiTheme="majorHAnsi" w:hAnsiTheme="majorHAnsi"/>
        </w:rPr>
      </w:pPr>
    </w:p>
    <w:p w14:paraId="54B21BCF" w14:textId="77777777" w:rsidR="00FE75D7" w:rsidRDefault="00FE75D7" w:rsidP="00FE75D7">
      <w:pPr>
        <w:spacing w:line="276" w:lineRule="auto"/>
        <w:ind w:firstLine="567"/>
        <w:jc w:val="right"/>
        <w:rPr>
          <w:rFonts w:asciiTheme="majorHAnsi" w:hAnsiTheme="majorHAnsi"/>
        </w:rPr>
      </w:pPr>
      <w:r>
        <w:rPr>
          <w:rFonts w:asciiTheme="majorHAnsi" w:hAnsiTheme="majorHAnsi"/>
        </w:rPr>
        <w:t>Таблица 42</w:t>
      </w:r>
    </w:p>
    <w:p w14:paraId="4FE1B17D" w14:textId="77777777" w:rsidR="00FE75D7" w:rsidRDefault="00FE75D7" w:rsidP="00FE75D7">
      <w:pPr>
        <w:spacing w:line="276" w:lineRule="auto"/>
        <w:ind w:firstLine="567"/>
        <w:jc w:val="center"/>
        <w:rPr>
          <w:rFonts w:asciiTheme="majorHAnsi" w:hAnsiTheme="majorHAnsi"/>
          <w:b/>
        </w:rPr>
      </w:pPr>
      <w:r>
        <w:rPr>
          <w:rFonts w:asciiTheme="majorHAnsi" w:hAnsiTheme="majorHAnsi"/>
          <w:b/>
        </w:rPr>
        <w:t>Достижение целевого показателя по заработной плате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896"/>
        <w:gridCol w:w="2027"/>
        <w:gridCol w:w="2457"/>
      </w:tblGrid>
      <w:tr w:rsidR="00FE75D7" w14:paraId="29D3EA9C" w14:textId="77777777" w:rsidTr="00FE75D7">
        <w:trPr>
          <w:trHeight w:val="1443"/>
        </w:trPr>
        <w:tc>
          <w:tcPr>
            <w:tcW w:w="1853" w:type="pct"/>
          </w:tcPr>
          <w:p w14:paraId="2062D85C" w14:textId="77777777" w:rsidR="00FE75D7" w:rsidRDefault="00FE75D7" w:rsidP="00FE75D7">
            <w:pPr>
              <w:spacing w:line="276" w:lineRule="auto"/>
              <w:ind w:firstLine="567"/>
              <w:rPr>
                <w:rFonts w:asciiTheme="majorHAnsi" w:hAnsiTheme="majorHAnsi"/>
              </w:rPr>
            </w:pPr>
            <w:r>
              <w:rPr>
                <w:rFonts w:asciiTheme="majorHAnsi" w:hAnsiTheme="majorHAnsi"/>
                <w:sz w:val="22"/>
                <w:szCs w:val="22"/>
              </w:rPr>
              <w:t>Категория медицинского персонала</w:t>
            </w:r>
          </w:p>
        </w:tc>
        <w:tc>
          <w:tcPr>
            <w:tcW w:w="935" w:type="pct"/>
          </w:tcPr>
          <w:p w14:paraId="0B1313FF" w14:textId="77777777" w:rsidR="00FE75D7" w:rsidRDefault="00FE75D7" w:rsidP="00FE75D7">
            <w:pPr>
              <w:spacing w:line="276" w:lineRule="auto"/>
              <w:ind w:firstLine="0"/>
              <w:jc w:val="left"/>
              <w:rPr>
                <w:rFonts w:asciiTheme="majorHAnsi" w:hAnsiTheme="majorHAnsi"/>
              </w:rPr>
            </w:pPr>
            <w:r>
              <w:t>Средняя заработная плата за 2022 год (руб.)</w:t>
            </w:r>
          </w:p>
        </w:tc>
        <w:tc>
          <w:tcPr>
            <w:tcW w:w="1000" w:type="pct"/>
          </w:tcPr>
          <w:p w14:paraId="75F2D78E" w14:textId="77777777" w:rsidR="00FE75D7" w:rsidRDefault="00FE75D7" w:rsidP="00FE75D7">
            <w:pPr>
              <w:spacing w:line="276" w:lineRule="auto"/>
              <w:ind w:firstLine="0"/>
              <w:jc w:val="left"/>
              <w:rPr>
                <w:rFonts w:asciiTheme="majorHAnsi" w:hAnsiTheme="majorHAnsi"/>
              </w:rPr>
            </w:pPr>
            <w:r>
              <w:t>Средняя заработная плата за 2023 год (руб.)</w:t>
            </w:r>
          </w:p>
        </w:tc>
        <w:tc>
          <w:tcPr>
            <w:tcW w:w="1212" w:type="pct"/>
          </w:tcPr>
          <w:p w14:paraId="00444C17" w14:textId="77777777" w:rsidR="00FE75D7" w:rsidRDefault="00FE75D7" w:rsidP="00FE75D7">
            <w:pPr>
              <w:spacing w:line="276" w:lineRule="auto"/>
              <w:ind w:firstLine="0"/>
              <w:jc w:val="left"/>
            </w:pPr>
            <w:r>
              <w:t xml:space="preserve">Отклонение 2023 года к 2022 году </w:t>
            </w:r>
          </w:p>
          <w:p w14:paraId="5727B83D" w14:textId="77777777" w:rsidR="00FE75D7" w:rsidRDefault="00FE75D7" w:rsidP="00FE75D7">
            <w:pPr>
              <w:spacing w:line="276" w:lineRule="auto"/>
              <w:ind w:firstLine="0"/>
              <w:jc w:val="left"/>
              <w:rPr>
                <w:rFonts w:asciiTheme="majorHAnsi" w:hAnsiTheme="majorHAnsi"/>
              </w:rPr>
            </w:pPr>
            <w:r>
              <w:t>%</w:t>
            </w:r>
          </w:p>
        </w:tc>
      </w:tr>
      <w:tr w:rsidR="00FE75D7" w14:paraId="5A1C791F" w14:textId="77777777" w:rsidTr="00FE75D7">
        <w:trPr>
          <w:trHeight w:val="229"/>
        </w:trPr>
        <w:tc>
          <w:tcPr>
            <w:tcW w:w="1853" w:type="pct"/>
          </w:tcPr>
          <w:p w14:paraId="41DC1A7E" w14:textId="77777777" w:rsidR="00FE75D7" w:rsidRDefault="00FE75D7" w:rsidP="00FE75D7">
            <w:pPr>
              <w:spacing w:line="276" w:lineRule="auto"/>
              <w:ind w:firstLine="0"/>
              <w:rPr>
                <w:rFonts w:asciiTheme="majorHAnsi" w:hAnsiTheme="majorHAnsi"/>
              </w:rPr>
            </w:pPr>
            <w:r>
              <w:rPr>
                <w:rFonts w:asciiTheme="majorHAnsi" w:hAnsiTheme="majorHAnsi"/>
                <w:sz w:val="22"/>
                <w:szCs w:val="22"/>
              </w:rPr>
              <w:t xml:space="preserve">Врачи </w:t>
            </w:r>
          </w:p>
        </w:tc>
        <w:tc>
          <w:tcPr>
            <w:tcW w:w="935" w:type="pct"/>
          </w:tcPr>
          <w:p w14:paraId="33F139FA" w14:textId="77777777" w:rsidR="00FE75D7" w:rsidRDefault="00FE75D7" w:rsidP="00FE75D7">
            <w:pPr>
              <w:spacing w:line="276" w:lineRule="auto"/>
              <w:ind w:firstLine="0"/>
              <w:jc w:val="center"/>
              <w:rPr>
                <w:rFonts w:asciiTheme="majorHAnsi" w:hAnsiTheme="majorHAnsi"/>
              </w:rPr>
            </w:pPr>
            <w:r>
              <w:rPr>
                <w:lang w:val="en-US"/>
              </w:rPr>
              <w:t>147 630</w:t>
            </w:r>
          </w:p>
        </w:tc>
        <w:tc>
          <w:tcPr>
            <w:tcW w:w="1000" w:type="pct"/>
          </w:tcPr>
          <w:p w14:paraId="4849FC5E" w14:textId="77777777" w:rsidR="00FE75D7" w:rsidRDefault="00FE75D7" w:rsidP="00FE75D7">
            <w:pPr>
              <w:spacing w:line="276" w:lineRule="auto"/>
              <w:ind w:firstLine="0"/>
              <w:jc w:val="center"/>
              <w:rPr>
                <w:rFonts w:asciiTheme="majorHAnsi" w:hAnsiTheme="majorHAnsi"/>
              </w:rPr>
            </w:pPr>
            <w:r>
              <w:t>163 302</w:t>
            </w:r>
          </w:p>
        </w:tc>
        <w:tc>
          <w:tcPr>
            <w:tcW w:w="1212" w:type="pct"/>
          </w:tcPr>
          <w:p w14:paraId="5963861A" w14:textId="77777777" w:rsidR="00FE75D7" w:rsidRDefault="00FE75D7" w:rsidP="00FE75D7">
            <w:pPr>
              <w:spacing w:line="276" w:lineRule="auto"/>
              <w:ind w:firstLine="0"/>
              <w:jc w:val="center"/>
              <w:rPr>
                <w:rFonts w:asciiTheme="majorHAnsi" w:hAnsiTheme="majorHAnsi"/>
              </w:rPr>
            </w:pPr>
            <w:r>
              <w:t>+</w:t>
            </w:r>
            <w:r>
              <w:rPr>
                <w:lang w:val="en-US"/>
              </w:rPr>
              <w:t>1</w:t>
            </w:r>
            <w:r>
              <w:t>0</w:t>
            </w:r>
            <w:r>
              <w:rPr>
                <w:lang w:val="en-US"/>
              </w:rPr>
              <w:t>.</w:t>
            </w:r>
            <w:r>
              <w:t>6</w:t>
            </w:r>
          </w:p>
        </w:tc>
      </w:tr>
      <w:tr w:rsidR="00FE75D7" w14:paraId="29AA08CE" w14:textId="77777777" w:rsidTr="00FE75D7">
        <w:trPr>
          <w:trHeight w:val="205"/>
        </w:trPr>
        <w:tc>
          <w:tcPr>
            <w:tcW w:w="1853" w:type="pct"/>
          </w:tcPr>
          <w:p w14:paraId="115F86C3" w14:textId="77777777" w:rsidR="00FE75D7" w:rsidRDefault="00FE75D7" w:rsidP="00FE75D7">
            <w:pPr>
              <w:spacing w:line="276" w:lineRule="auto"/>
              <w:ind w:firstLine="0"/>
              <w:rPr>
                <w:rFonts w:asciiTheme="majorHAnsi" w:hAnsiTheme="majorHAnsi"/>
              </w:rPr>
            </w:pPr>
            <w:r>
              <w:rPr>
                <w:rFonts w:asciiTheme="majorHAnsi" w:hAnsiTheme="majorHAnsi"/>
                <w:sz w:val="22"/>
                <w:szCs w:val="22"/>
              </w:rPr>
              <w:t>Средний медицинский персонал</w:t>
            </w:r>
          </w:p>
        </w:tc>
        <w:tc>
          <w:tcPr>
            <w:tcW w:w="935" w:type="pct"/>
          </w:tcPr>
          <w:p w14:paraId="18C19AEB" w14:textId="77777777" w:rsidR="00FE75D7" w:rsidRDefault="00FE75D7" w:rsidP="00FE75D7">
            <w:pPr>
              <w:spacing w:line="276" w:lineRule="auto"/>
              <w:ind w:firstLine="0"/>
              <w:jc w:val="center"/>
              <w:rPr>
                <w:rFonts w:asciiTheme="majorHAnsi" w:hAnsiTheme="majorHAnsi"/>
              </w:rPr>
            </w:pPr>
            <w:r>
              <w:rPr>
                <w:lang w:val="en-US"/>
              </w:rPr>
              <w:t>70 090</w:t>
            </w:r>
          </w:p>
        </w:tc>
        <w:tc>
          <w:tcPr>
            <w:tcW w:w="1000" w:type="pct"/>
          </w:tcPr>
          <w:p w14:paraId="5660E610" w14:textId="77777777" w:rsidR="00FE75D7" w:rsidRDefault="00FE75D7" w:rsidP="00FE75D7">
            <w:pPr>
              <w:spacing w:line="276" w:lineRule="auto"/>
              <w:ind w:firstLine="0"/>
              <w:jc w:val="center"/>
              <w:rPr>
                <w:rFonts w:asciiTheme="majorHAnsi" w:hAnsiTheme="majorHAnsi"/>
              </w:rPr>
            </w:pPr>
            <w:r>
              <w:t>82 486</w:t>
            </w:r>
          </w:p>
        </w:tc>
        <w:tc>
          <w:tcPr>
            <w:tcW w:w="1212" w:type="pct"/>
          </w:tcPr>
          <w:p w14:paraId="5E66D298" w14:textId="77777777" w:rsidR="00FE75D7" w:rsidRDefault="00FE75D7" w:rsidP="00FE75D7">
            <w:pPr>
              <w:spacing w:line="276" w:lineRule="auto"/>
              <w:ind w:firstLine="0"/>
              <w:jc w:val="center"/>
              <w:rPr>
                <w:rFonts w:asciiTheme="majorHAnsi" w:hAnsiTheme="majorHAnsi"/>
              </w:rPr>
            </w:pPr>
            <w:r>
              <w:t>+</w:t>
            </w:r>
            <w:r>
              <w:rPr>
                <w:lang w:val="en-US"/>
              </w:rPr>
              <w:t>1</w:t>
            </w:r>
            <w:r>
              <w:t>7,7</w:t>
            </w:r>
          </w:p>
        </w:tc>
      </w:tr>
    </w:tbl>
    <w:p w14:paraId="7B209CC7" w14:textId="77777777" w:rsidR="00FE75D7" w:rsidRDefault="00FE75D7" w:rsidP="00FE75D7">
      <w:pPr>
        <w:spacing w:line="276" w:lineRule="auto"/>
        <w:ind w:firstLine="567"/>
        <w:jc w:val="center"/>
        <w:rPr>
          <w:rFonts w:asciiTheme="majorHAnsi" w:hAnsiTheme="majorHAnsi"/>
          <w:sz w:val="22"/>
          <w:szCs w:val="22"/>
        </w:rPr>
      </w:pPr>
    </w:p>
    <w:p w14:paraId="05F6314B" w14:textId="77777777" w:rsidR="00575732" w:rsidRDefault="00575732" w:rsidP="00FE75D7">
      <w:pPr>
        <w:rPr>
          <w:rFonts w:asciiTheme="majorHAnsi" w:eastAsiaTheme="minorHAnsi" w:hAnsiTheme="majorHAnsi"/>
          <w:b/>
          <w:bCs/>
          <w:sz w:val="22"/>
          <w:szCs w:val="22"/>
        </w:rPr>
      </w:pPr>
    </w:p>
    <w:p w14:paraId="50CDC656" w14:textId="77777777" w:rsidR="00575732" w:rsidRDefault="00575732" w:rsidP="00FE75D7">
      <w:pPr>
        <w:rPr>
          <w:rFonts w:asciiTheme="majorHAnsi" w:eastAsiaTheme="minorHAnsi" w:hAnsiTheme="majorHAnsi"/>
          <w:b/>
          <w:bCs/>
          <w:sz w:val="22"/>
          <w:szCs w:val="22"/>
        </w:rPr>
      </w:pPr>
    </w:p>
    <w:p w14:paraId="2D2B653F" w14:textId="77777777" w:rsidR="00FE75D7" w:rsidRDefault="00FE75D7" w:rsidP="00FE75D7">
      <w:pPr>
        <w:rPr>
          <w:rFonts w:asciiTheme="majorHAnsi" w:eastAsiaTheme="minorHAnsi" w:hAnsiTheme="majorHAnsi"/>
          <w:b/>
          <w:bCs/>
          <w:szCs w:val="22"/>
        </w:rPr>
      </w:pPr>
      <w:r>
        <w:rPr>
          <w:rFonts w:asciiTheme="majorHAnsi" w:eastAsiaTheme="minorHAnsi" w:hAnsiTheme="majorHAnsi"/>
          <w:b/>
          <w:bCs/>
          <w:sz w:val="22"/>
          <w:szCs w:val="22"/>
        </w:rPr>
        <w:t>Совер</w:t>
      </w:r>
      <w:r>
        <w:rPr>
          <w:rFonts w:asciiTheme="majorHAnsi" w:eastAsiaTheme="minorHAnsi" w:hAnsiTheme="majorHAnsi"/>
          <w:b/>
          <w:bCs/>
          <w:szCs w:val="22"/>
        </w:rPr>
        <w:t>шенствование материально-технической базы учреждения</w:t>
      </w:r>
    </w:p>
    <w:p w14:paraId="74D7EB63" w14:textId="77777777" w:rsidR="00FE75D7" w:rsidRDefault="00FE75D7" w:rsidP="00FE75D7">
      <w:pPr>
        <w:rPr>
          <w:rFonts w:asciiTheme="majorHAnsi" w:eastAsiaTheme="minorHAnsi" w:hAnsiTheme="majorHAnsi"/>
          <w:b/>
          <w:bCs/>
          <w:szCs w:val="22"/>
        </w:rPr>
      </w:pPr>
    </w:p>
    <w:p w14:paraId="1A6E3C70" w14:textId="77777777" w:rsidR="00FE75D7" w:rsidRDefault="00FE75D7" w:rsidP="00FE75D7">
      <w:pPr>
        <w:rPr>
          <w:rFonts w:asciiTheme="majorHAnsi" w:eastAsiaTheme="minorHAnsi" w:hAnsiTheme="majorHAnsi"/>
          <w:szCs w:val="22"/>
        </w:rPr>
      </w:pPr>
      <w:r>
        <w:rPr>
          <w:rFonts w:asciiTheme="majorHAnsi" w:eastAsiaTheme="minorHAnsi" w:hAnsiTheme="majorHAnsi"/>
          <w:szCs w:val="22"/>
        </w:rPr>
        <w:t>В течение 2023 года в рамках различных программ Департамента здравоохранения ХМАО-Югры и БУ "Югорская городская больница" было приобретено и поставлено следующее современное медицинское оборудование (табл. 44).</w:t>
      </w:r>
    </w:p>
    <w:p w14:paraId="66E75006" w14:textId="77777777" w:rsidR="00D94576" w:rsidRDefault="00D94576" w:rsidP="00FE75D7">
      <w:pPr>
        <w:jc w:val="right"/>
        <w:rPr>
          <w:rFonts w:asciiTheme="majorHAnsi" w:hAnsiTheme="majorHAnsi"/>
          <w:szCs w:val="22"/>
        </w:rPr>
      </w:pPr>
    </w:p>
    <w:p w14:paraId="121157C0" w14:textId="77777777" w:rsidR="00FE75D7" w:rsidRDefault="00FE75D7" w:rsidP="00FE75D7">
      <w:pPr>
        <w:jc w:val="right"/>
        <w:rPr>
          <w:rFonts w:asciiTheme="majorHAnsi" w:eastAsiaTheme="minorHAnsi" w:hAnsiTheme="majorHAnsi"/>
          <w:b/>
          <w:bCs/>
          <w:szCs w:val="22"/>
        </w:rPr>
      </w:pPr>
      <w:r>
        <w:rPr>
          <w:rFonts w:asciiTheme="majorHAnsi" w:hAnsiTheme="majorHAnsi"/>
          <w:szCs w:val="22"/>
        </w:rPr>
        <w:lastRenderedPageBreak/>
        <w:t>Таблица 43</w:t>
      </w:r>
    </w:p>
    <w:p w14:paraId="3E602A08" w14:textId="77777777" w:rsidR="00FE75D7" w:rsidRDefault="00FE75D7" w:rsidP="00FE75D7">
      <w:pPr>
        <w:jc w:val="center"/>
        <w:rPr>
          <w:rFonts w:asciiTheme="majorHAnsi" w:eastAsiaTheme="minorHAnsi" w:hAnsiTheme="majorHAnsi"/>
          <w:b/>
          <w:szCs w:val="22"/>
        </w:rPr>
      </w:pPr>
      <w:r>
        <w:rPr>
          <w:rFonts w:asciiTheme="majorHAnsi" w:eastAsiaTheme="minorHAnsi" w:hAnsiTheme="majorHAnsi"/>
          <w:b/>
          <w:szCs w:val="22"/>
        </w:rPr>
        <w:t>Приобретенное в 2023 году медицинское оборудование</w:t>
      </w:r>
    </w:p>
    <w:p w14:paraId="0A39411D" w14:textId="77777777" w:rsidR="00FE75D7" w:rsidRDefault="00FE75D7" w:rsidP="00FE75D7">
      <w:pPr>
        <w:jc w:val="center"/>
        <w:rPr>
          <w:rFonts w:asciiTheme="majorHAnsi" w:eastAsiaTheme="minorHAnsi" w:hAnsiTheme="majorHAnsi"/>
          <w:b/>
          <w:szCs w:val="22"/>
        </w:rPr>
      </w:pPr>
    </w:p>
    <w:tbl>
      <w:tblPr>
        <w:tblW w:w="46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5046"/>
        <w:gridCol w:w="1213"/>
        <w:gridCol w:w="2410"/>
      </w:tblGrid>
      <w:tr w:rsidR="00FE75D7" w:rsidRPr="00E3474F" w14:paraId="765C8EDB" w14:textId="77777777" w:rsidTr="00E3474F">
        <w:tc>
          <w:tcPr>
            <w:tcW w:w="420" w:type="pct"/>
          </w:tcPr>
          <w:p w14:paraId="51839E98" w14:textId="77777777" w:rsidR="00FE75D7" w:rsidRPr="00E3474F" w:rsidRDefault="00FE75D7" w:rsidP="00E3474F">
            <w:pPr>
              <w:ind w:left="142" w:firstLine="15"/>
              <w:rPr>
                <w:rFonts w:eastAsiaTheme="minorHAnsi"/>
              </w:rPr>
            </w:pPr>
            <w:bookmarkStart w:id="2" w:name="OLE_LINK1"/>
            <w:r w:rsidRPr="00E3474F">
              <w:rPr>
                <w:rFonts w:eastAsiaTheme="minorHAnsi"/>
              </w:rPr>
              <w:t xml:space="preserve">№ </w:t>
            </w:r>
            <w:proofErr w:type="gramStart"/>
            <w:r w:rsidRPr="00E3474F">
              <w:rPr>
                <w:rFonts w:eastAsiaTheme="minorHAnsi"/>
              </w:rPr>
              <w:t>п</w:t>
            </w:r>
            <w:proofErr w:type="gramEnd"/>
            <w:r w:rsidRPr="00E3474F">
              <w:rPr>
                <w:rFonts w:eastAsiaTheme="minorHAnsi"/>
              </w:rPr>
              <w:t>/п</w:t>
            </w:r>
          </w:p>
        </w:tc>
        <w:tc>
          <w:tcPr>
            <w:tcW w:w="2666" w:type="pct"/>
          </w:tcPr>
          <w:p w14:paraId="41681BBD" w14:textId="77777777" w:rsidR="00FE75D7" w:rsidRPr="00E3474F" w:rsidRDefault="00FE75D7" w:rsidP="00E3474F">
            <w:pPr>
              <w:ind w:left="709" w:firstLine="0"/>
              <w:rPr>
                <w:rFonts w:eastAsiaTheme="minorHAnsi"/>
              </w:rPr>
            </w:pPr>
            <w:r w:rsidRPr="00E3474F">
              <w:rPr>
                <w:rFonts w:eastAsiaTheme="minorHAnsi"/>
              </w:rPr>
              <w:t>Наименование, модель</w:t>
            </w:r>
          </w:p>
        </w:tc>
        <w:tc>
          <w:tcPr>
            <w:tcW w:w="641" w:type="pct"/>
          </w:tcPr>
          <w:p w14:paraId="51FCF86D" w14:textId="77777777" w:rsidR="00FE75D7" w:rsidRPr="00E3474F" w:rsidRDefault="00FE75D7" w:rsidP="00E3474F">
            <w:pPr>
              <w:ind w:left="198" w:firstLine="0"/>
              <w:rPr>
                <w:rFonts w:eastAsiaTheme="minorHAnsi"/>
              </w:rPr>
            </w:pPr>
            <w:r w:rsidRPr="00E3474F">
              <w:rPr>
                <w:rFonts w:eastAsiaTheme="minorHAnsi"/>
              </w:rPr>
              <w:t>Количество</w:t>
            </w:r>
          </w:p>
        </w:tc>
        <w:tc>
          <w:tcPr>
            <w:tcW w:w="1273" w:type="pct"/>
          </w:tcPr>
          <w:p w14:paraId="70D35479" w14:textId="77777777" w:rsidR="00FE75D7" w:rsidRPr="00E3474F" w:rsidRDefault="00FE75D7" w:rsidP="00E3474F">
            <w:pPr>
              <w:ind w:firstLine="0"/>
              <w:rPr>
                <w:rFonts w:eastAsiaTheme="minorHAnsi"/>
              </w:rPr>
            </w:pPr>
            <w:r w:rsidRPr="00E3474F">
              <w:rPr>
                <w:rFonts w:eastAsiaTheme="minorHAnsi"/>
              </w:rPr>
              <w:t>Стоимость, руб.</w:t>
            </w:r>
          </w:p>
        </w:tc>
      </w:tr>
      <w:tr w:rsidR="00FE75D7" w:rsidRPr="00E3474F" w14:paraId="6316ED42" w14:textId="77777777" w:rsidTr="00E3474F">
        <w:tc>
          <w:tcPr>
            <w:tcW w:w="420" w:type="pct"/>
          </w:tcPr>
          <w:p w14:paraId="57E14CC9" w14:textId="77777777" w:rsidR="00FE75D7" w:rsidRPr="00E3474F" w:rsidRDefault="00FE75D7" w:rsidP="00E3474F">
            <w:pPr>
              <w:ind w:left="142" w:firstLine="15"/>
              <w:rPr>
                <w:rFonts w:eastAsiaTheme="minorHAnsi"/>
              </w:rPr>
            </w:pPr>
            <w:r w:rsidRPr="00E3474F">
              <w:rPr>
                <w:rFonts w:eastAsiaTheme="minorHAnsi"/>
              </w:rPr>
              <w:t>1</w:t>
            </w:r>
          </w:p>
        </w:tc>
        <w:tc>
          <w:tcPr>
            <w:tcW w:w="2666" w:type="pct"/>
            <w:vAlign w:val="center"/>
          </w:tcPr>
          <w:p w14:paraId="794BA424" w14:textId="77777777" w:rsidR="00FE75D7" w:rsidRPr="00E3474F" w:rsidRDefault="00FE75D7" w:rsidP="00E3474F">
            <w:pPr>
              <w:ind w:left="103" w:firstLine="0"/>
              <w:rPr>
                <w:rFonts w:eastAsiaTheme="minorHAnsi"/>
              </w:rPr>
            </w:pPr>
            <w:r w:rsidRPr="00E3474F">
              <w:rPr>
                <w:rFonts w:eastAsiaTheme="minorHAnsi"/>
              </w:rPr>
              <w:t>Аппарат “</w:t>
            </w:r>
            <w:proofErr w:type="spellStart"/>
            <w:r w:rsidRPr="00E3474F">
              <w:rPr>
                <w:rFonts w:eastAsiaTheme="minorHAnsi"/>
              </w:rPr>
              <w:t>Тонзиллор</w:t>
            </w:r>
            <w:proofErr w:type="spellEnd"/>
            <w:r w:rsidRPr="00E3474F">
              <w:rPr>
                <w:rFonts w:eastAsiaTheme="minorHAnsi"/>
              </w:rPr>
              <w:t>-ММ</w:t>
            </w:r>
          </w:p>
        </w:tc>
        <w:tc>
          <w:tcPr>
            <w:tcW w:w="641" w:type="pct"/>
            <w:vAlign w:val="center"/>
          </w:tcPr>
          <w:p w14:paraId="65E4F336"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1B533B4E" w14:textId="77777777" w:rsidR="00FE75D7" w:rsidRPr="00E3474F" w:rsidRDefault="00FE75D7" w:rsidP="00E3474F">
            <w:pPr>
              <w:ind w:firstLine="0"/>
              <w:rPr>
                <w:rFonts w:eastAsiaTheme="minorHAnsi"/>
              </w:rPr>
            </w:pPr>
            <w:r w:rsidRPr="00E3474F">
              <w:rPr>
                <w:rFonts w:eastAsiaTheme="minorHAnsi"/>
              </w:rPr>
              <w:t>128 800,00</w:t>
            </w:r>
          </w:p>
        </w:tc>
      </w:tr>
      <w:tr w:rsidR="00FE75D7" w:rsidRPr="00E3474F" w14:paraId="4C67EDC1" w14:textId="77777777" w:rsidTr="00E3474F">
        <w:tc>
          <w:tcPr>
            <w:tcW w:w="420" w:type="pct"/>
          </w:tcPr>
          <w:p w14:paraId="0198F996" w14:textId="77777777" w:rsidR="00FE75D7" w:rsidRPr="00E3474F" w:rsidRDefault="00FE75D7" w:rsidP="00E3474F">
            <w:pPr>
              <w:ind w:left="142" w:firstLine="15"/>
              <w:rPr>
                <w:rFonts w:eastAsiaTheme="minorHAnsi"/>
              </w:rPr>
            </w:pPr>
            <w:r w:rsidRPr="00E3474F">
              <w:rPr>
                <w:rFonts w:eastAsiaTheme="minorHAnsi"/>
              </w:rPr>
              <w:t>2</w:t>
            </w:r>
          </w:p>
        </w:tc>
        <w:tc>
          <w:tcPr>
            <w:tcW w:w="2666" w:type="pct"/>
            <w:vAlign w:val="center"/>
          </w:tcPr>
          <w:p w14:paraId="64ABA597" w14:textId="77777777" w:rsidR="00FE75D7" w:rsidRPr="00E3474F" w:rsidRDefault="00FE75D7" w:rsidP="00E3474F">
            <w:pPr>
              <w:ind w:left="103" w:firstLine="0"/>
              <w:rPr>
                <w:rFonts w:eastAsiaTheme="minorHAnsi"/>
              </w:rPr>
            </w:pPr>
            <w:r w:rsidRPr="00E3474F">
              <w:rPr>
                <w:rFonts w:eastAsiaTheme="minorHAnsi"/>
              </w:rPr>
              <w:t>Система анестезиологическая, общего назначения WATO EX-35</w:t>
            </w:r>
          </w:p>
        </w:tc>
        <w:tc>
          <w:tcPr>
            <w:tcW w:w="641" w:type="pct"/>
            <w:vAlign w:val="center"/>
          </w:tcPr>
          <w:p w14:paraId="27FC713E"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1A911F3C" w14:textId="77777777" w:rsidR="00FE75D7" w:rsidRPr="00E3474F" w:rsidRDefault="00FE75D7" w:rsidP="00E3474F">
            <w:pPr>
              <w:ind w:firstLine="0"/>
              <w:rPr>
                <w:rFonts w:eastAsiaTheme="minorHAnsi"/>
              </w:rPr>
            </w:pPr>
            <w:r w:rsidRPr="00E3474F">
              <w:rPr>
                <w:rFonts w:eastAsiaTheme="minorHAnsi"/>
              </w:rPr>
              <w:t>2 638 666,67</w:t>
            </w:r>
          </w:p>
        </w:tc>
      </w:tr>
      <w:tr w:rsidR="00FE75D7" w:rsidRPr="00E3474F" w14:paraId="23CFC4F3" w14:textId="77777777" w:rsidTr="00E3474F">
        <w:tc>
          <w:tcPr>
            <w:tcW w:w="420" w:type="pct"/>
          </w:tcPr>
          <w:p w14:paraId="4A18DE5A" w14:textId="77777777" w:rsidR="00FE75D7" w:rsidRPr="00E3474F" w:rsidRDefault="00FE75D7" w:rsidP="00E3474F">
            <w:pPr>
              <w:ind w:left="142" w:firstLine="15"/>
              <w:rPr>
                <w:rFonts w:eastAsiaTheme="minorHAnsi"/>
              </w:rPr>
            </w:pPr>
            <w:r w:rsidRPr="00E3474F">
              <w:rPr>
                <w:rFonts w:eastAsiaTheme="minorHAnsi"/>
              </w:rPr>
              <w:t>3</w:t>
            </w:r>
          </w:p>
        </w:tc>
        <w:tc>
          <w:tcPr>
            <w:tcW w:w="2666" w:type="pct"/>
            <w:vAlign w:val="center"/>
          </w:tcPr>
          <w:p w14:paraId="37170959" w14:textId="77777777" w:rsidR="00FE75D7" w:rsidRPr="00E3474F" w:rsidRDefault="00FE75D7" w:rsidP="00E3474F">
            <w:pPr>
              <w:ind w:left="103" w:firstLine="0"/>
              <w:rPr>
                <w:rFonts w:eastAsiaTheme="minorHAnsi"/>
              </w:rPr>
            </w:pPr>
            <w:r w:rsidRPr="00E3474F">
              <w:rPr>
                <w:rFonts w:eastAsiaTheme="minorHAnsi"/>
              </w:rPr>
              <w:t>Система анестезиологическая, общего назначения WATO EX-65</w:t>
            </w:r>
          </w:p>
        </w:tc>
        <w:tc>
          <w:tcPr>
            <w:tcW w:w="641" w:type="pct"/>
            <w:vAlign w:val="center"/>
          </w:tcPr>
          <w:p w14:paraId="09CE6F55"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4F91B4BE" w14:textId="77777777" w:rsidR="00FE75D7" w:rsidRPr="00E3474F" w:rsidRDefault="00FE75D7" w:rsidP="00E3474F">
            <w:pPr>
              <w:ind w:firstLine="0"/>
              <w:rPr>
                <w:rFonts w:eastAsiaTheme="minorHAnsi"/>
              </w:rPr>
            </w:pPr>
            <w:r w:rsidRPr="00E3474F">
              <w:rPr>
                <w:rFonts w:eastAsiaTheme="minorHAnsi"/>
              </w:rPr>
              <w:t>3 743 333,33</w:t>
            </w:r>
          </w:p>
        </w:tc>
      </w:tr>
      <w:tr w:rsidR="00FE75D7" w:rsidRPr="00E3474F" w14:paraId="0F8817E8" w14:textId="77777777" w:rsidTr="00E3474F">
        <w:tc>
          <w:tcPr>
            <w:tcW w:w="420" w:type="pct"/>
          </w:tcPr>
          <w:p w14:paraId="74C375A4" w14:textId="77777777" w:rsidR="00FE75D7" w:rsidRPr="00E3474F" w:rsidRDefault="00FE75D7" w:rsidP="00E3474F">
            <w:pPr>
              <w:ind w:left="142" w:firstLine="15"/>
              <w:rPr>
                <w:rFonts w:eastAsiaTheme="minorHAnsi"/>
              </w:rPr>
            </w:pPr>
            <w:r w:rsidRPr="00E3474F">
              <w:rPr>
                <w:rFonts w:eastAsiaTheme="minorHAnsi"/>
              </w:rPr>
              <w:t>4</w:t>
            </w:r>
          </w:p>
        </w:tc>
        <w:tc>
          <w:tcPr>
            <w:tcW w:w="2666" w:type="pct"/>
            <w:vAlign w:val="center"/>
          </w:tcPr>
          <w:p w14:paraId="09850CD7" w14:textId="77777777" w:rsidR="00FE75D7" w:rsidRPr="00E3474F" w:rsidRDefault="00FE75D7" w:rsidP="00E3474F">
            <w:pPr>
              <w:ind w:left="103" w:firstLine="0"/>
              <w:rPr>
                <w:rFonts w:eastAsiaTheme="minorHAnsi"/>
              </w:rPr>
            </w:pPr>
            <w:r w:rsidRPr="00E3474F">
              <w:rPr>
                <w:rFonts w:eastAsiaTheme="minorHAnsi"/>
              </w:rPr>
              <w:t>Стерилизатор паровой, СПВА-75-1-НН</w:t>
            </w:r>
          </w:p>
        </w:tc>
        <w:tc>
          <w:tcPr>
            <w:tcW w:w="641" w:type="pct"/>
            <w:vAlign w:val="center"/>
          </w:tcPr>
          <w:p w14:paraId="504A5C1C"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4FBC8D5D" w14:textId="77777777" w:rsidR="00FE75D7" w:rsidRPr="00E3474F" w:rsidRDefault="00FE75D7" w:rsidP="00E3474F">
            <w:pPr>
              <w:ind w:firstLine="0"/>
              <w:rPr>
                <w:rFonts w:eastAsiaTheme="minorHAnsi"/>
              </w:rPr>
            </w:pPr>
            <w:r w:rsidRPr="00E3474F">
              <w:rPr>
                <w:rFonts w:eastAsiaTheme="minorHAnsi"/>
              </w:rPr>
              <w:t>785 000,00</w:t>
            </w:r>
          </w:p>
        </w:tc>
      </w:tr>
      <w:tr w:rsidR="00FE75D7" w:rsidRPr="00E3474F" w14:paraId="48AC8673" w14:textId="77777777" w:rsidTr="00E3474F">
        <w:tc>
          <w:tcPr>
            <w:tcW w:w="420" w:type="pct"/>
          </w:tcPr>
          <w:p w14:paraId="7309E111" w14:textId="77777777" w:rsidR="00FE75D7" w:rsidRPr="00E3474F" w:rsidRDefault="00FE75D7" w:rsidP="00E3474F">
            <w:pPr>
              <w:ind w:left="142" w:firstLine="15"/>
              <w:rPr>
                <w:rFonts w:eastAsiaTheme="minorHAnsi"/>
              </w:rPr>
            </w:pPr>
            <w:r w:rsidRPr="00E3474F">
              <w:rPr>
                <w:rFonts w:eastAsiaTheme="minorHAnsi"/>
              </w:rPr>
              <w:t>5</w:t>
            </w:r>
          </w:p>
        </w:tc>
        <w:tc>
          <w:tcPr>
            <w:tcW w:w="2666" w:type="pct"/>
            <w:vAlign w:val="center"/>
          </w:tcPr>
          <w:p w14:paraId="5D0C3572" w14:textId="77777777" w:rsidR="00FE75D7" w:rsidRPr="00E3474F" w:rsidRDefault="00FE75D7" w:rsidP="00E3474F">
            <w:pPr>
              <w:ind w:left="103" w:firstLine="0"/>
              <w:rPr>
                <w:rFonts w:eastAsiaTheme="minorHAnsi"/>
              </w:rPr>
            </w:pPr>
            <w:r w:rsidRPr="00E3474F">
              <w:rPr>
                <w:rFonts w:eastAsiaTheme="minorHAnsi"/>
              </w:rPr>
              <w:t>Тележка медицинская универсальная ТМ-5</w:t>
            </w:r>
          </w:p>
        </w:tc>
        <w:tc>
          <w:tcPr>
            <w:tcW w:w="641" w:type="pct"/>
            <w:vAlign w:val="center"/>
          </w:tcPr>
          <w:p w14:paraId="386B4263" w14:textId="77777777" w:rsidR="00FE75D7" w:rsidRPr="00E3474F" w:rsidRDefault="00FE75D7" w:rsidP="00E3474F">
            <w:pPr>
              <w:ind w:left="198" w:firstLine="0"/>
              <w:rPr>
                <w:rFonts w:eastAsiaTheme="minorHAnsi"/>
              </w:rPr>
            </w:pPr>
            <w:r w:rsidRPr="00E3474F">
              <w:rPr>
                <w:rFonts w:eastAsiaTheme="minorHAnsi"/>
              </w:rPr>
              <w:t>2</w:t>
            </w:r>
          </w:p>
        </w:tc>
        <w:tc>
          <w:tcPr>
            <w:tcW w:w="1273" w:type="pct"/>
            <w:vAlign w:val="center"/>
          </w:tcPr>
          <w:p w14:paraId="05DE9FFE" w14:textId="77777777" w:rsidR="00FE75D7" w:rsidRPr="00E3474F" w:rsidRDefault="00FE75D7" w:rsidP="00E3474F">
            <w:pPr>
              <w:ind w:firstLine="0"/>
              <w:rPr>
                <w:rFonts w:eastAsiaTheme="minorHAnsi"/>
              </w:rPr>
            </w:pPr>
            <w:r w:rsidRPr="00E3474F">
              <w:rPr>
                <w:rFonts w:eastAsiaTheme="minorHAnsi"/>
              </w:rPr>
              <w:t>223 328,00</w:t>
            </w:r>
          </w:p>
        </w:tc>
      </w:tr>
      <w:tr w:rsidR="00FE75D7" w:rsidRPr="00E3474F" w14:paraId="0CF0A922" w14:textId="77777777" w:rsidTr="00E3474F">
        <w:tc>
          <w:tcPr>
            <w:tcW w:w="420" w:type="pct"/>
          </w:tcPr>
          <w:p w14:paraId="1DAEC5F1" w14:textId="77777777" w:rsidR="00FE75D7" w:rsidRPr="00E3474F" w:rsidRDefault="00FE75D7" w:rsidP="00E3474F">
            <w:pPr>
              <w:ind w:left="142" w:firstLine="15"/>
              <w:rPr>
                <w:rFonts w:eastAsiaTheme="minorHAnsi"/>
              </w:rPr>
            </w:pPr>
            <w:r w:rsidRPr="00E3474F">
              <w:rPr>
                <w:rFonts w:eastAsiaTheme="minorHAnsi"/>
              </w:rPr>
              <w:t>6</w:t>
            </w:r>
          </w:p>
        </w:tc>
        <w:tc>
          <w:tcPr>
            <w:tcW w:w="2666" w:type="pct"/>
            <w:vAlign w:val="center"/>
          </w:tcPr>
          <w:p w14:paraId="54EC720F" w14:textId="77777777" w:rsidR="00FE75D7" w:rsidRPr="00E3474F" w:rsidRDefault="00FE75D7" w:rsidP="00E3474F">
            <w:pPr>
              <w:ind w:left="103" w:firstLine="0"/>
              <w:rPr>
                <w:rFonts w:eastAsiaTheme="minorHAnsi"/>
              </w:rPr>
            </w:pPr>
            <w:r w:rsidRPr="00E3474F">
              <w:rPr>
                <w:rFonts w:eastAsiaTheme="minorHAnsi"/>
              </w:rPr>
              <w:t xml:space="preserve">Анализатор видео цифровой наркотических веществ тестов «Сармат </w:t>
            </w:r>
            <w:proofErr w:type="gramStart"/>
            <w:r w:rsidRPr="00E3474F">
              <w:rPr>
                <w:rFonts w:eastAsiaTheme="minorHAnsi"/>
              </w:rPr>
              <w:t>СВ</w:t>
            </w:r>
            <w:proofErr w:type="gramEnd"/>
            <w:r w:rsidRPr="00E3474F">
              <w:rPr>
                <w:rFonts w:eastAsiaTheme="minorHAnsi"/>
              </w:rPr>
              <w:t>»</w:t>
            </w:r>
          </w:p>
        </w:tc>
        <w:tc>
          <w:tcPr>
            <w:tcW w:w="641" w:type="pct"/>
            <w:vAlign w:val="center"/>
          </w:tcPr>
          <w:p w14:paraId="0DE09C8B"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7CE233F8" w14:textId="77777777" w:rsidR="00FE75D7" w:rsidRPr="00E3474F" w:rsidRDefault="00FE75D7" w:rsidP="00E3474F">
            <w:pPr>
              <w:ind w:firstLine="0"/>
              <w:rPr>
                <w:rFonts w:eastAsiaTheme="minorHAnsi"/>
              </w:rPr>
            </w:pPr>
            <w:r w:rsidRPr="00E3474F">
              <w:rPr>
                <w:rFonts w:eastAsiaTheme="minorHAnsi"/>
              </w:rPr>
              <w:t>200 000,00</w:t>
            </w:r>
          </w:p>
        </w:tc>
      </w:tr>
      <w:tr w:rsidR="00FE75D7" w:rsidRPr="00E3474F" w14:paraId="45C2F3EA" w14:textId="77777777" w:rsidTr="00E3474F">
        <w:tc>
          <w:tcPr>
            <w:tcW w:w="420" w:type="pct"/>
          </w:tcPr>
          <w:p w14:paraId="07953062" w14:textId="77777777" w:rsidR="00FE75D7" w:rsidRPr="00E3474F" w:rsidRDefault="00FE75D7" w:rsidP="00E3474F">
            <w:pPr>
              <w:ind w:left="142" w:firstLine="15"/>
              <w:rPr>
                <w:rFonts w:eastAsiaTheme="minorHAnsi"/>
              </w:rPr>
            </w:pPr>
            <w:r w:rsidRPr="00E3474F">
              <w:rPr>
                <w:rFonts w:eastAsiaTheme="minorHAnsi"/>
              </w:rPr>
              <w:t>7</w:t>
            </w:r>
          </w:p>
        </w:tc>
        <w:tc>
          <w:tcPr>
            <w:tcW w:w="2666" w:type="pct"/>
            <w:vAlign w:val="center"/>
          </w:tcPr>
          <w:p w14:paraId="016DC778" w14:textId="77777777" w:rsidR="00FE75D7" w:rsidRPr="00E3474F" w:rsidRDefault="00FE75D7" w:rsidP="00E3474F">
            <w:pPr>
              <w:ind w:left="103" w:firstLine="0"/>
              <w:rPr>
                <w:rFonts w:eastAsiaTheme="minorHAnsi"/>
              </w:rPr>
            </w:pPr>
            <w:r w:rsidRPr="00E3474F">
              <w:rPr>
                <w:rFonts w:eastAsiaTheme="minorHAnsi"/>
              </w:rPr>
              <w:t>Электрокардиограф 3-6 - канальный</w:t>
            </w:r>
          </w:p>
          <w:p w14:paraId="6B89EBFB" w14:textId="77777777" w:rsidR="00FE75D7" w:rsidRPr="00E3474F" w:rsidRDefault="00FE75D7" w:rsidP="00E3474F">
            <w:pPr>
              <w:ind w:left="103" w:firstLine="0"/>
              <w:rPr>
                <w:rFonts w:eastAsiaTheme="minorHAnsi"/>
              </w:rPr>
            </w:pPr>
            <w:r w:rsidRPr="00E3474F">
              <w:rPr>
                <w:rFonts w:eastAsiaTheme="minorHAnsi"/>
              </w:rPr>
              <w:t>ЭК3ТЦ-3/6-04 "АКСИОН"</w:t>
            </w:r>
          </w:p>
        </w:tc>
        <w:tc>
          <w:tcPr>
            <w:tcW w:w="641" w:type="pct"/>
            <w:vAlign w:val="center"/>
          </w:tcPr>
          <w:p w14:paraId="252EEE87" w14:textId="77777777" w:rsidR="00FE75D7" w:rsidRPr="00E3474F" w:rsidRDefault="00FE75D7" w:rsidP="00E3474F">
            <w:pPr>
              <w:ind w:left="198" w:firstLine="0"/>
              <w:rPr>
                <w:rFonts w:eastAsiaTheme="minorHAnsi"/>
              </w:rPr>
            </w:pPr>
            <w:r w:rsidRPr="00E3474F">
              <w:rPr>
                <w:rFonts w:eastAsiaTheme="minorHAnsi"/>
              </w:rPr>
              <w:t>2</w:t>
            </w:r>
          </w:p>
        </w:tc>
        <w:tc>
          <w:tcPr>
            <w:tcW w:w="1273" w:type="pct"/>
            <w:vAlign w:val="center"/>
          </w:tcPr>
          <w:p w14:paraId="1481771B" w14:textId="77777777" w:rsidR="00FE75D7" w:rsidRPr="00E3474F" w:rsidRDefault="00FE75D7" w:rsidP="00E3474F">
            <w:pPr>
              <w:ind w:firstLine="0"/>
              <w:rPr>
                <w:rFonts w:eastAsiaTheme="minorHAnsi"/>
              </w:rPr>
            </w:pPr>
            <w:r w:rsidRPr="00E3474F">
              <w:rPr>
                <w:rFonts w:eastAsiaTheme="minorHAnsi"/>
              </w:rPr>
              <w:t>195999,00</w:t>
            </w:r>
          </w:p>
        </w:tc>
      </w:tr>
      <w:tr w:rsidR="00FE75D7" w:rsidRPr="00E3474F" w14:paraId="3F550F8A" w14:textId="77777777" w:rsidTr="00E3474F">
        <w:tc>
          <w:tcPr>
            <w:tcW w:w="420" w:type="pct"/>
          </w:tcPr>
          <w:p w14:paraId="63143F2F" w14:textId="77777777" w:rsidR="00FE75D7" w:rsidRPr="00E3474F" w:rsidRDefault="00FE75D7" w:rsidP="00E3474F">
            <w:pPr>
              <w:ind w:left="142" w:firstLine="15"/>
              <w:rPr>
                <w:rFonts w:eastAsiaTheme="minorHAnsi"/>
              </w:rPr>
            </w:pPr>
            <w:r w:rsidRPr="00E3474F">
              <w:rPr>
                <w:rFonts w:eastAsiaTheme="minorHAnsi"/>
              </w:rPr>
              <w:t>8</w:t>
            </w:r>
          </w:p>
        </w:tc>
        <w:tc>
          <w:tcPr>
            <w:tcW w:w="2666" w:type="pct"/>
            <w:vAlign w:val="center"/>
          </w:tcPr>
          <w:p w14:paraId="1AC8CC7D" w14:textId="77777777" w:rsidR="00FE75D7" w:rsidRPr="00E3474F" w:rsidRDefault="00FE75D7" w:rsidP="00E3474F">
            <w:pPr>
              <w:ind w:left="103" w:firstLine="0"/>
              <w:rPr>
                <w:rFonts w:eastAsiaTheme="minorHAnsi"/>
              </w:rPr>
            </w:pPr>
            <w:r w:rsidRPr="00E3474F">
              <w:rPr>
                <w:rFonts w:eastAsiaTheme="minorHAnsi"/>
              </w:rPr>
              <w:t>Тренажер для продолжительной пассивной разработки тазобедренного/коленного сустава ARTROMOT: K1 (</w:t>
            </w:r>
            <w:proofErr w:type="spellStart"/>
            <w:r w:rsidRPr="00E3474F">
              <w:rPr>
                <w:rFonts w:eastAsiaTheme="minorHAnsi"/>
              </w:rPr>
              <w:t>comfort</w:t>
            </w:r>
            <w:proofErr w:type="spellEnd"/>
            <w:r w:rsidRPr="00E3474F">
              <w:rPr>
                <w:rFonts w:eastAsiaTheme="minorHAnsi"/>
              </w:rPr>
              <w:t>)</w:t>
            </w:r>
          </w:p>
        </w:tc>
        <w:tc>
          <w:tcPr>
            <w:tcW w:w="641" w:type="pct"/>
            <w:vAlign w:val="center"/>
          </w:tcPr>
          <w:p w14:paraId="245985CB"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196E80EF" w14:textId="77777777" w:rsidR="00FE75D7" w:rsidRPr="00E3474F" w:rsidRDefault="00FE75D7" w:rsidP="00E3474F">
            <w:pPr>
              <w:ind w:firstLine="0"/>
              <w:rPr>
                <w:rFonts w:eastAsiaTheme="minorHAnsi"/>
              </w:rPr>
            </w:pPr>
            <w:r w:rsidRPr="00E3474F">
              <w:rPr>
                <w:rFonts w:eastAsiaTheme="minorHAnsi"/>
              </w:rPr>
              <w:t>780 000,00</w:t>
            </w:r>
          </w:p>
        </w:tc>
      </w:tr>
      <w:tr w:rsidR="00FE75D7" w:rsidRPr="00E3474F" w14:paraId="537AB041" w14:textId="77777777" w:rsidTr="00E3474F">
        <w:tc>
          <w:tcPr>
            <w:tcW w:w="420" w:type="pct"/>
          </w:tcPr>
          <w:p w14:paraId="3D41FC3F" w14:textId="77777777" w:rsidR="00FE75D7" w:rsidRPr="00E3474F" w:rsidRDefault="00FE75D7" w:rsidP="00E3474F">
            <w:pPr>
              <w:ind w:left="142" w:firstLine="15"/>
              <w:rPr>
                <w:rFonts w:eastAsiaTheme="minorHAnsi"/>
              </w:rPr>
            </w:pPr>
            <w:r w:rsidRPr="00E3474F">
              <w:rPr>
                <w:rFonts w:eastAsiaTheme="minorHAnsi"/>
              </w:rPr>
              <w:t>9</w:t>
            </w:r>
          </w:p>
        </w:tc>
        <w:tc>
          <w:tcPr>
            <w:tcW w:w="2666" w:type="pct"/>
            <w:vAlign w:val="center"/>
          </w:tcPr>
          <w:p w14:paraId="2776D1EF" w14:textId="77777777" w:rsidR="00FE75D7" w:rsidRPr="00E3474F" w:rsidRDefault="00FE75D7" w:rsidP="00E3474F">
            <w:pPr>
              <w:ind w:left="103" w:firstLine="0"/>
              <w:rPr>
                <w:rFonts w:eastAsiaTheme="minorHAnsi"/>
              </w:rPr>
            </w:pPr>
            <w:r w:rsidRPr="00E3474F">
              <w:rPr>
                <w:rFonts w:eastAsiaTheme="minorHAnsi"/>
              </w:rPr>
              <w:t>Стол массажный терапевтический «</w:t>
            </w:r>
            <w:proofErr w:type="spellStart"/>
            <w:r w:rsidRPr="00E3474F">
              <w:rPr>
                <w:rFonts w:eastAsiaTheme="minorHAnsi"/>
              </w:rPr>
              <w:t>Орторент</w:t>
            </w:r>
            <w:proofErr w:type="spellEnd"/>
            <w:r w:rsidRPr="00E3474F">
              <w:rPr>
                <w:rFonts w:eastAsiaTheme="minorHAnsi"/>
              </w:rPr>
              <w:t xml:space="preserve"> Бобат-1»</w:t>
            </w:r>
          </w:p>
        </w:tc>
        <w:tc>
          <w:tcPr>
            <w:tcW w:w="641" w:type="pct"/>
            <w:vAlign w:val="center"/>
          </w:tcPr>
          <w:p w14:paraId="14607786"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53D5FDE9" w14:textId="77777777" w:rsidR="00FE75D7" w:rsidRPr="00E3474F" w:rsidRDefault="00FE75D7" w:rsidP="00E3474F">
            <w:pPr>
              <w:ind w:firstLine="0"/>
              <w:rPr>
                <w:rFonts w:eastAsiaTheme="minorHAnsi"/>
              </w:rPr>
            </w:pPr>
            <w:r w:rsidRPr="00E3474F">
              <w:rPr>
                <w:rFonts w:eastAsiaTheme="minorHAnsi"/>
              </w:rPr>
              <w:t>282 540,00</w:t>
            </w:r>
          </w:p>
        </w:tc>
      </w:tr>
      <w:tr w:rsidR="00FE75D7" w:rsidRPr="00E3474F" w14:paraId="1A654C58" w14:textId="77777777" w:rsidTr="00E3474F">
        <w:tc>
          <w:tcPr>
            <w:tcW w:w="420" w:type="pct"/>
          </w:tcPr>
          <w:p w14:paraId="24C89AF0" w14:textId="29193A02" w:rsidR="00FE75D7" w:rsidRPr="00E3474F" w:rsidRDefault="00E3474F" w:rsidP="00E3474F">
            <w:pPr>
              <w:ind w:left="142" w:firstLine="15"/>
              <w:rPr>
                <w:rFonts w:eastAsiaTheme="minorHAnsi"/>
              </w:rPr>
            </w:pPr>
            <w:r>
              <w:rPr>
                <w:rFonts w:eastAsiaTheme="minorHAnsi"/>
              </w:rPr>
              <w:t>10</w:t>
            </w:r>
          </w:p>
        </w:tc>
        <w:tc>
          <w:tcPr>
            <w:tcW w:w="2666" w:type="pct"/>
            <w:vAlign w:val="center"/>
          </w:tcPr>
          <w:p w14:paraId="3EEC9D30" w14:textId="77777777" w:rsidR="00FE75D7" w:rsidRPr="00E3474F" w:rsidRDefault="00FE75D7" w:rsidP="00E3474F">
            <w:pPr>
              <w:ind w:left="103" w:firstLine="0"/>
              <w:rPr>
                <w:rFonts w:eastAsiaTheme="minorHAnsi"/>
              </w:rPr>
            </w:pPr>
            <w:r w:rsidRPr="00E3474F">
              <w:rPr>
                <w:rFonts w:eastAsiaTheme="minorHAnsi"/>
              </w:rPr>
              <w:t xml:space="preserve">Прибор для </w:t>
            </w:r>
            <w:proofErr w:type="spellStart"/>
            <w:r w:rsidRPr="00E3474F">
              <w:rPr>
                <w:rFonts w:eastAsiaTheme="minorHAnsi"/>
              </w:rPr>
              <w:t>светотерапии</w:t>
            </w:r>
            <w:proofErr w:type="spellEnd"/>
            <w:r w:rsidRPr="00E3474F">
              <w:rPr>
                <w:rFonts w:eastAsiaTheme="minorHAnsi"/>
              </w:rPr>
              <w:t xml:space="preserve"> </w:t>
            </w:r>
            <w:proofErr w:type="spellStart"/>
            <w:r w:rsidRPr="00E3474F">
              <w:rPr>
                <w:rFonts w:eastAsiaTheme="minorHAnsi"/>
              </w:rPr>
              <w:t>Bioptron</w:t>
            </w:r>
            <w:proofErr w:type="spellEnd"/>
            <w:r w:rsidRPr="00E3474F">
              <w:rPr>
                <w:rFonts w:eastAsiaTheme="minorHAnsi"/>
              </w:rPr>
              <w:t xml:space="preserve"> </w:t>
            </w:r>
            <w:proofErr w:type="spellStart"/>
            <w:r w:rsidRPr="00E3474F">
              <w:rPr>
                <w:rFonts w:eastAsiaTheme="minorHAnsi"/>
              </w:rPr>
              <w:t>Pro</w:t>
            </w:r>
            <w:proofErr w:type="spellEnd"/>
            <w:r w:rsidRPr="00E3474F">
              <w:rPr>
                <w:rFonts w:eastAsiaTheme="minorHAnsi"/>
              </w:rPr>
              <w:t xml:space="preserve"> 1 с напольной стойкой (PAG-991)</w:t>
            </w:r>
          </w:p>
        </w:tc>
        <w:tc>
          <w:tcPr>
            <w:tcW w:w="641" w:type="pct"/>
            <w:vAlign w:val="center"/>
          </w:tcPr>
          <w:p w14:paraId="16571687"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2607F596" w14:textId="77777777" w:rsidR="00FE75D7" w:rsidRPr="00E3474F" w:rsidRDefault="00FE75D7" w:rsidP="00E3474F">
            <w:pPr>
              <w:ind w:firstLine="0"/>
              <w:rPr>
                <w:rFonts w:eastAsiaTheme="minorHAnsi"/>
              </w:rPr>
            </w:pPr>
            <w:r w:rsidRPr="00E3474F">
              <w:rPr>
                <w:rFonts w:eastAsiaTheme="minorHAnsi"/>
              </w:rPr>
              <w:t>180 700,00</w:t>
            </w:r>
          </w:p>
        </w:tc>
      </w:tr>
      <w:tr w:rsidR="00FE75D7" w:rsidRPr="00E3474F" w14:paraId="5CAD1AED" w14:textId="77777777" w:rsidTr="00E3474F">
        <w:tc>
          <w:tcPr>
            <w:tcW w:w="420" w:type="pct"/>
          </w:tcPr>
          <w:p w14:paraId="3B2E7F12" w14:textId="47D31FEA" w:rsidR="00FE75D7" w:rsidRPr="00E3474F" w:rsidRDefault="00E3474F" w:rsidP="00E3474F">
            <w:pPr>
              <w:ind w:left="142" w:firstLine="15"/>
              <w:rPr>
                <w:rFonts w:eastAsiaTheme="minorHAnsi"/>
              </w:rPr>
            </w:pPr>
            <w:r>
              <w:rPr>
                <w:rFonts w:eastAsiaTheme="minorHAnsi"/>
              </w:rPr>
              <w:t>11</w:t>
            </w:r>
          </w:p>
        </w:tc>
        <w:tc>
          <w:tcPr>
            <w:tcW w:w="2666" w:type="pct"/>
            <w:vAlign w:val="center"/>
          </w:tcPr>
          <w:p w14:paraId="01CDAABD" w14:textId="77777777" w:rsidR="00FE75D7" w:rsidRPr="00E3474F" w:rsidRDefault="00FE75D7" w:rsidP="00E3474F">
            <w:pPr>
              <w:ind w:left="103" w:firstLine="0"/>
              <w:rPr>
                <w:rFonts w:eastAsiaTheme="minorHAnsi"/>
              </w:rPr>
            </w:pPr>
            <w:r w:rsidRPr="00E3474F">
              <w:rPr>
                <w:rFonts w:eastAsiaTheme="minorHAnsi"/>
              </w:rPr>
              <w:t>Аппарат хирургический для травматологии и ортопедии "</w:t>
            </w:r>
            <w:proofErr w:type="spellStart"/>
            <w:r w:rsidRPr="00E3474F">
              <w:rPr>
                <w:rFonts w:eastAsiaTheme="minorHAnsi"/>
              </w:rPr>
              <w:t>Аккулан</w:t>
            </w:r>
            <w:proofErr w:type="spellEnd"/>
            <w:r w:rsidRPr="00E3474F">
              <w:rPr>
                <w:rFonts w:eastAsiaTheme="minorHAnsi"/>
              </w:rPr>
              <w:t xml:space="preserve"> 3 ТИ" (</w:t>
            </w:r>
            <w:proofErr w:type="spellStart"/>
            <w:r w:rsidRPr="00E3474F">
              <w:rPr>
                <w:rFonts w:eastAsiaTheme="minorHAnsi"/>
              </w:rPr>
              <w:t>Acculan</w:t>
            </w:r>
            <w:proofErr w:type="spellEnd"/>
            <w:r w:rsidRPr="00E3474F">
              <w:rPr>
                <w:rFonts w:eastAsiaTheme="minorHAnsi"/>
              </w:rPr>
              <w:t xml:space="preserve"> 3Ti), вариант исполнения: "</w:t>
            </w:r>
            <w:proofErr w:type="spellStart"/>
            <w:r w:rsidRPr="00E3474F">
              <w:rPr>
                <w:rFonts w:eastAsiaTheme="minorHAnsi"/>
              </w:rPr>
              <w:t>Аккулан</w:t>
            </w:r>
            <w:proofErr w:type="spellEnd"/>
            <w:r w:rsidRPr="00E3474F">
              <w:rPr>
                <w:rFonts w:eastAsiaTheme="minorHAnsi"/>
              </w:rPr>
              <w:t xml:space="preserve"> 3ТИ дрель и </w:t>
            </w:r>
            <w:proofErr w:type="spellStart"/>
            <w:r w:rsidRPr="00E3474F">
              <w:rPr>
                <w:rFonts w:eastAsiaTheme="minorHAnsi"/>
              </w:rPr>
              <w:t>ример</w:t>
            </w:r>
            <w:proofErr w:type="spellEnd"/>
            <w:r w:rsidRPr="00E3474F">
              <w:rPr>
                <w:rFonts w:eastAsiaTheme="minorHAnsi"/>
              </w:rPr>
              <w:t>" Эскулап АГ</w:t>
            </w:r>
          </w:p>
        </w:tc>
        <w:tc>
          <w:tcPr>
            <w:tcW w:w="641" w:type="pct"/>
            <w:vAlign w:val="center"/>
          </w:tcPr>
          <w:p w14:paraId="4A1BB5EE"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241F37D1" w14:textId="77777777" w:rsidR="00FE75D7" w:rsidRPr="00E3474F" w:rsidRDefault="00FE75D7" w:rsidP="00E3474F">
            <w:pPr>
              <w:ind w:firstLine="0"/>
              <w:rPr>
                <w:rFonts w:eastAsiaTheme="minorHAnsi"/>
              </w:rPr>
            </w:pPr>
            <w:r w:rsidRPr="00E3474F">
              <w:rPr>
                <w:rFonts w:eastAsiaTheme="minorHAnsi"/>
              </w:rPr>
              <w:t>4 327 488,00</w:t>
            </w:r>
          </w:p>
        </w:tc>
      </w:tr>
      <w:tr w:rsidR="00FE75D7" w:rsidRPr="00E3474F" w14:paraId="2E81E722" w14:textId="77777777" w:rsidTr="00E3474F">
        <w:tc>
          <w:tcPr>
            <w:tcW w:w="420" w:type="pct"/>
          </w:tcPr>
          <w:p w14:paraId="77EED34E" w14:textId="097C2EE6" w:rsidR="00FE75D7" w:rsidRPr="00E3474F" w:rsidRDefault="00E3474F" w:rsidP="00E3474F">
            <w:pPr>
              <w:ind w:left="142" w:firstLine="15"/>
              <w:rPr>
                <w:rFonts w:eastAsiaTheme="minorHAnsi"/>
              </w:rPr>
            </w:pPr>
            <w:r>
              <w:rPr>
                <w:rFonts w:eastAsiaTheme="minorHAnsi"/>
              </w:rPr>
              <w:t>12</w:t>
            </w:r>
          </w:p>
        </w:tc>
        <w:tc>
          <w:tcPr>
            <w:tcW w:w="2666" w:type="pct"/>
            <w:vAlign w:val="center"/>
          </w:tcPr>
          <w:p w14:paraId="202D560B" w14:textId="77777777" w:rsidR="00FE75D7" w:rsidRPr="00E3474F" w:rsidRDefault="00FE75D7" w:rsidP="00E3474F">
            <w:pPr>
              <w:ind w:left="103" w:firstLine="0"/>
              <w:rPr>
                <w:rFonts w:eastAsiaTheme="minorHAnsi"/>
              </w:rPr>
            </w:pPr>
            <w:r w:rsidRPr="00E3474F">
              <w:rPr>
                <w:rFonts w:eastAsiaTheme="minorHAnsi"/>
              </w:rPr>
              <w:t xml:space="preserve">Тележка-каталка БЮ-302-ПП </w:t>
            </w:r>
          </w:p>
        </w:tc>
        <w:tc>
          <w:tcPr>
            <w:tcW w:w="641" w:type="pct"/>
            <w:vAlign w:val="center"/>
          </w:tcPr>
          <w:p w14:paraId="064A9D78" w14:textId="77777777" w:rsidR="00FE75D7" w:rsidRPr="00E3474F" w:rsidRDefault="00FE75D7" w:rsidP="00E3474F">
            <w:pPr>
              <w:ind w:left="198" w:firstLine="0"/>
              <w:rPr>
                <w:rFonts w:eastAsiaTheme="minorHAnsi"/>
              </w:rPr>
            </w:pPr>
            <w:r w:rsidRPr="00E3474F">
              <w:rPr>
                <w:rFonts w:eastAsiaTheme="minorHAnsi"/>
              </w:rPr>
              <w:t>3</w:t>
            </w:r>
          </w:p>
        </w:tc>
        <w:tc>
          <w:tcPr>
            <w:tcW w:w="1273" w:type="pct"/>
            <w:vAlign w:val="center"/>
          </w:tcPr>
          <w:p w14:paraId="7787C448" w14:textId="77777777" w:rsidR="00FE75D7" w:rsidRPr="00E3474F" w:rsidRDefault="00FE75D7" w:rsidP="00E3474F">
            <w:pPr>
              <w:ind w:firstLine="0"/>
              <w:rPr>
                <w:rFonts w:eastAsiaTheme="minorHAnsi"/>
              </w:rPr>
            </w:pPr>
            <w:r w:rsidRPr="00E3474F">
              <w:rPr>
                <w:rFonts w:eastAsiaTheme="minorHAnsi"/>
              </w:rPr>
              <w:t>288000,00</w:t>
            </w:r>
          </w:p>
        </w:tc>
      </w:tr>
      <w:tr w:rsidR="00FE75D7" w:rsidRPr="00E3474F" w14:paraId="7BD3D28C" w14:textId="77777777" w:rsidTr="00E3474F">
        <w:tc>
          <w:tcPr>
            <w:tcW w:w="420" w:type="pct"/>
          </w:tcPr>
          <w:p w14:paraId="488CC942" w14:textId="7C1FEDB1" w:rsidR="00FE75D7" w:rsidRPr="00E3474F" w:rsidRDefault="00E3474F" w:rsidP="00E3474F">
            <w:pPr>
              <w:ind w:left="142" w:firstLine="15"/>
              <w:rPr>
                <w:rFonts w:eastAsiaTheme="minorHAnsi"/>
              </w:rPr>
            </w:pPr>
            <w:r>
              <w:rPr>
                <w:rFonts w:eastAsiaTheme="minorHAnsi"/>
              </w:rPr>
              <w:t>13</w:t>
            </w:r>
          </w:p>
        </w:tc>
        <w:tc>
          <w:tcPr>
            <w:tcW w:w="2666" w:type="pct"/>
            <w:vAlign w:val="center"/>
          </w:tcPr>
          <w:p w14:paraId="5C11D4DF" w14:textId="77777777" w:rsidR="00FE75D7" w:rsidRPr="00E3474F" w:rsidRDefault="00FE75D7" w:rsidP="00E3474F">
            <w:pPr>
              <w:ind w:left="103" w:firstLine="0"/>
              <w:rPr>
                <w:rFonts w:eastAsiaTheme="minorHAnsi"/>
              </w:rPr>
            </w:pPr>
            <w:r w:rsidRPr="00E3474F">
              <w:rPr>
                <w:rFonts w:eastAsiaTheme="minorHAnsi"/>
              </w:rPr>
              <w:t>Электрокардиограф ECG-1012 12-канальный</w:t>
            </w:r>
          </w:p>
        </w:tc>
        <w:tc>
          <w:tcPr>
            <w:tcW w:w="641" w:type="pct"/>
            <w:vAlign w:val="center"/>
          </w:tcPr>
          <w:p w14:paraId="33205E6E"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7BD37F9E" w14:textId="77777777" w:rsidR="00FE75D7" w:rsidRPr="00E3474F" w:rsidRDefault="00FE75D7" w:rsidP="00E3474F">
            <w:pPr>
              <w:ind w:firstLine="0"/>
              <w:rPr>
                <w:rFonts w:eastAsiaTheme="minorHAnsi"/>
              </w:rPr>
            </w:pPr>
            <w:r w:rsidRPr="00E3474F">
              <w:rPr>
                <w:rFonts w:eastAsiaTheme="minorHAnsi"/>
              </w:rPr>
              <w:t>250 000</w:t>
            </w:r>
          </w:p>
        </w:tc>
      </w:tr>
      <w:tr w:rsidR="00FE75D7" w:rsidRPr="00E3474F" w14:paraId="54A11EB7" w14:textId="77777777" w:rsidTr="00E3474F">
        <w:tc>
          <w:tcPr>
            <w:tcW w:w="420" w:type="pct"/>
          </w:tcPr>
          <w:p w14:paraId="08413255" w14:textId="6FEE8BB8" w:rsidR="00FE75D7" w:rsidRPr="00E3474F" w:rsidRDefault="00E3474F" w:rsidP="00E3474F">
            <w:pPr>
              <w:ind w:left="142" w:firstLine="15"/>
              <w:rPr>
                <w:rFonts w:eastAsiaTheme="minorHAnsi"/>
              </w:rPr>
            </w:pPr>
            <w:r>
              <w:rPr>
                <w:rFonts w:eastAsiaTheme="minorHAnsi"/>
              </w:rPr>
              <w:t>14</w:t>
            </w:r>
          </w:p>
        </w:tc>
        <w:tc>
          <w:tcPr>
            <w:tcW w:w="2666" w:type="pct"/>
            <w:vAlign w:val="center"/>
          </w:tcPr>
          <w:p w14:paraId="4834A8E4" w14:textId="77777777" w:rsidR="00FE75D7" w:rsidRPr="00E3474F" w:rsidRDefault="00FE75D7" w:rsidP="00E3474F">
            <w:pPr>
              <w:ind w:left="103" w:firstLine="0"/>
              <w:rPr>
                <w:rFonts w:eastAsiaTheme="minorHAnsi"/>
              </w:rPr>
            </w:pPr>
            <w:r w:rsidRPr="00E3474F">
              <w:rPr>
                <w:rFonts w:eastAsiaTheme="minorHAnsi"/>
              </w:rPr>
              <w:t>Система оптическая медицинская (</w:t>
            </w:r>
            <w:proofErr w:type="spellStart"/>
            <w:r w:rsidRPr="00E3474F">
              <w:rPr>
                <w:rFonts w:eastAsiaTheme="minorHAnsi"/>
              </w:rPr>
              <w:t>кольпоскоп</w:t>
            </w:r>
            <w:proofErr w:type="spellEnd"/>
            <w:r w:rsidRPr="00E3474F">
              <w:rPr>
                <w:rFonts w:eastAsiaTheme="minorHAnsi"/>
              </w:rPr>
              <w:t xml:space="preserve">) </w:t>
            </w:r>
            <w:proofErr w:type="spellStart"/>
            <w:r w:rsidRPr="00E3474F">
              <w:rPr>
                <w:rFonts w:eastAsiaTheme="minorHAnsi"/>
              </w:rPr>
              <w:t>Karl</w:t>
            </w:r>
            <w:proofErr w:type="spellEnd"/>
            <w:r w:rsidRPr="00E3474F">
              <w:rPr>
                <w:rFonts w:eastAsiaTheme="minorHAnsi"/>
              </w:rPr>
              <w:t xml:space="preserve"> </w:t>
            </w:r>
            <w:proofErr w:type="spellStart"/>
            <w:r w:rsidRPr="00E3474F">
              <w:rPr>
                <w:rFonts w:eastAsiaTheme="minorHAnsi"/>
              </w:rPr>
              <w:t>Kaps</w:t>
            </w:r>
            <w:proofErr w:type="spellEnd"/>
            <w:r w:rsidRPr="00E3474F">
              <w:rPr>
                <w:rFonts w:eastAsiaTheme="minorHAnsi"/>
              </w:rPr>
              <w:t xml:space="preserve"> SOM52</w:t>
            </w:r>
          </w:p>
        </w:tc>
        <w:tc>
          <w:tcPr>
            <w:tcW w:w="641" w:type="pct"/>
            <w:vAlign w:val="center"/>
          </w:tcPr>
          <w:p w14:paraId="27400DA5" w14:textId="77777777" w:rsidR="00FE75D7" w:rsidRPr="00E3474F" w:rsidRDefault="00FE75D7" w:rsidP="00E3474F">
            <w:pPr>
              <w:ind w:left="198" w:firstLine="0"/>
              <w:rPr>
                <w:rFonts w:eastAsiaTheme="minorHAnsi"/>
              </w:rPr>
            </w:pPr>
            <w:r w:rsidRPr="00E3474F">
              <w:rPr>
                <w:rFonts w:eastAsiaTheme="minorHAnsi"/>
              </w:rPr>
              <w:t>6</w:t>
            </w:r>
          </w:p>
        </w:tc>
        <w:tc>
          <w:tcPr>
            <w:tcW w:w="1273" w:type="pct"/>
            <w:vAlign w:val="center"/>
          </w:tcPr>
          <w:p w14:paraId="5F582C1C" w14:textId="77777777" w:rsidR="00FE75D7" w:rsidRPr="00E3474F" w:rsidRDefault="00FE75D7" w:rsidP="00E3474F">
            <w:pPr>
              <w:ind w:firstLine="0"/>
              <w:rPr>
                <w:rFonts w:eastAsiaTheme="minorHAnsi"/>
              </w:rPr>
            </w:pPr>
            <w:r w:rsidRPr="00E3474F">
              <w:rPr>
                <w:rFonts w:eastAsiaTheme="minorHAnsi"/>
              </w:rPr>
              <w:t>7 200 000</w:t>
            </w:r>
          </w:p>
        </w:tc>
      </w:tr>
      <w:tr w:rsidR="00FE75D7" w:rsidRPr="00E3474F" w14:paraId="5E65C46F" w14:textId="77777777" w:rsidTr="00E3474F">
        <w:tc>
          <w:tcPr>
            <w:tcW w:w="420" w:type="pct"/>
          </w:tcPr>
          <w:p w14:paraId="44242593" w14:textId="2D730BC1" w:rsidR="00FE75D7" w:rsidRPr="00E3474F" w:rsidRDefault="00E3474F" w:rsidP="00E3474F">
            <w:pPr>
              <w:ind w:left="142" w:firstLine="15"/>
              <w:rPr>
                <w:rFonts w:eastAsiaTheme="minorHAnsi"/>
              </w:rPr>
            </w:pPr>
            <w:r>
              <w:rPr>
                <w:rFonts w:eastAsiaTheme="minorHAnsi"/>
              </w:rPr>
              <w:t>15</w:t>
            </w:r>
          </w:p>
        </w:tc>
        <w:tc>
          <w:tcPr>
            <w:tcW w:w="2666" w:type="pct"/>
            <w:vAlign w:val="center"/>
          </w:tcPr>
          <w:p w14:paraId="39C2631A" w14:textId="77777777" w:rsidR="00FE75D7" w:rsidRPr="00E3474F" w:rsidRDefault="00FE75D7" w:rsidP="00E3474F">
            <w:pPr>
              <w:ind w:left="103" w:firstLine="0"/>
              <w:rPr>
                <w:rFonts w:eastAsiaTheme="minorHAnsi"/>
              </w:rPr>
            </w:pPr>
            <w:r w:rsidRPr="00E3474F">
              <w:rPr>
                <w:rFonts w:eastAsiaTheme="minorHAnsi"/>
              </w:rPr>
              <w:t xml:space="preserve">Комплект инструмента для имплантации тазобедренного </w:t>
            </w:r>
            <w:proofErr w:type="spellStart"/>
            <w:r w:rsidRPr="00E3474F">
              <w:rPr>
                <w:rFonts w:eastAsiaTheme="minorHAnsi"/>
              </w:rPr>
              <w:t>эндопротеза</w:t>
            </w:r>
            <w:proofErr w:type="spellEnd"/>
            <w:r w:rsidRPr="00E3474F">
              <w:rPr>
                <w:rFonts w:eastAsiaTheme="minorHAnsi"/>
              </w:rPr>
              <w:t xml:space="preserve"> биполярного</w:t>
            </w:r>
          </w:p>
        </w:tc>
        <w:tc>
          <w:tcPr>
            <w:tcW w:w="641" w:type="pct"/>
            <w:vAlign w:val="center"/>
          </w:tcPr>
          <w:p w14:paraId="7160A918"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2443F6F4" w14:textId="77777777" w:rsidR="00FE75D7" w:rsidRPr="00E3474F" w:rsidRDefault="00FE75D7" w:rsidP="00E3474F">
            <w:pPr>
              <w:ind w:firstLine="0"/>
              <w:rPr>
                <w:rFonts w:eastAsiaTheme="minorHAnsi"/>
              </w:rPr>
            </w:pPr>
            <w:r w:rsidRPr="00E3474F">
              <w:rPr>
                <w:rFonts w:eastAsiaTheme="minorHAnsi"/>
              </w:rPr>
              <w:t>579 333,33</w:t>
            </w:r>
          </w:p>
        </w:tc>
      </w:tr>
      <w:tr w:rsidR="00FE75D7" w:rsidRPr="00E3474F" w14:paraId="3B909225" w14:textId="77777777" w:rsidTr="00E3474F">
        <w:tc>
          <w:tcPr>
            <w:tcW w:w="420" w:type="pct"/>
          </w:tcPr>
          <w:p w14:paraId="012DAF58" w14:textId="3196B2F9" w:rsidR="00FE75D7" w:rsidRPr="00E3474F" w:rsidRDefault="00E3474F" w:rsidP="00E3474F">
            <w:pPr>
              <w:ind w:left="142" w:firstLine="15"/>
              <w:rPr>
                <w:rFonts w:eastAsiaTheme="minorHAnsi"/>
              </w:rPr>
            </w:pPr>
            <w:r>
              <w:rPr>
                <w:rFonts w:eastAsiaTheme="minorHAnsi"/>
              </w:rPr>
              <w:t>16</w:t>
            </w:r>
          </w:p>
        </w:tc>
        <w:tc>
          <w:tcPr>
            <w:tcW w:w="2666" w:type="pct"/>
            <w:vAlign w:val="center"/>
          </w:tcPr>
          <w:p w14:paraId="50AC6E5A" w14:textId="77777777" w:rsidR="00FE75D7" w:rsidRPr="00E3474F" w:rsidRDefault="00FE75D7" w:rsidP="00E3474F">
            <w:pPr>
              <w:ind w:left="103" w:firstLine="0"/>
              <w:rPr>
                <w:rFonts w:eastAsiaTheme="minorHAnsi"/>
              </w:rPr>
            </w:pPr>
            <w:r w:rsidRPr="00E3474F">
              <w:rPr>
                <w:rFonts w:eastAsiaTheme="minorHAnsi"/>
              </w:rPr>
              <w:t>Стерилизатор воздушный</w:t>
            </w:r>
          </w:p>
        </w:tc>
        <w:tc>
          <w:tcPr>
            <w:tcW w:w="641" w:type="pct"/>
            <w:vAlign w:val="center"/>
          </w:tcPr>
          <w:p w14:paraId="0212530F"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140915A8" w14:textId="77777777" w:rsidR="00FE75D7" w:rsidRPr="00E3474F" w:rsidRDefault="00FE75D7" w:rsidP="00E3474F">
            <w:pPr>
              <w:ind w:firstLine="0"/>
              <w:rPr>
                <w:rFonts w:eastAsiaTheme="minorHAnsi"/>
              </w:rPr>
            </w:pPr>
            <w:r w:rsidRPr="00E3474F">
              <w:rPr>
                <w:rFonts w:eastAsiaTheme="minorHAnsi"/>
              </w:rPr>
              <w:t>112 000,00</w:t>
            </w:r>
          </w:p>
        </w:tc>
      </w:tr>
      <w:tr w:rsidR="00FE75D7" w:rsidRPr="00E3474F" w14:paraId="55542C82" w14:textId="77777777" w:rsidTr="00E3474F">
        <w:tc>
          <w:tcPr>
            <w:tcW w:w="420" w:type="pct"/>
          </w:tcPr>
          <w:p w14:paraId="34436431" w14:textId="7D5CB559" w:rsidR="00FE75D7" w:rsidRPr="00E3474F" w:rsidRDefault="00E3474F" w:rsidP="00E3474F">
            <w:pPr>
              <w:ind w:left="142" w:firstLine="15"/>
              <w:rPr>
                <w:rFonts w:eastAsiaTheme="minorHAnsi"/>
              </w:rPr>
            </w:pPr>
            <w:r>
              <w:rPr>
                <w:rFonts w:eastAsiaTheme="minorHAnsi"/>
              </w:rPr>
              <w:t>17</w:t>
            </w:r>
          </w:p>
        </w:tc>
        <w:tc>
          <w:tcPr>
            <w:tcW w:w="2666" w:type="pct"/>
            <w:vAlign w:val="center"/>
          </w:tcPr>
          <w:p w14:paraId="186781F9" w14:textId="77777777" w:rsidR="00FE75D7" w:rsidRPr="00E3474F" w:rsidRDefault="00FE75D7" w:rsidP="00E3474F">
            <w:pPr>
              <w:ind w:left="103" w:firstLine="0"/>
              <w:rPr>
                <w:rFonts w:eastAsiaTheme="minorHAnsi"/>
              </w:rPr>
            </w:pPr>
            <w:r w:rsidRPr="00E3474F">
              <w:rPr>
                <w:rFonts w:eastAsiaTheme="minorHAnsi"/>
              </w:rPr>
              <w:t>Кресло гинекологическое</w:t>
            </w:r>
          </w:p>
          <w:p w14:paraId="55F1DC96" w14:textId="77777777" w:rsidR="00FE75D7" w:rsidRPr="00E3474F" w:rsidRDefault="00FE75D7" w:rsidP="00E3474F">
            <w:pPr>
              <w:ind w:left="103" w:firstLine="0"/>
              <w:rPr>
                <w:rFonts w:eastAsiaTheme="minorHAnsi"/>
              </w:rPr>
            </w:pPr>
            <w:r w:rsidRPr="00E3474F">
              <w:rPr>
                <w:rFonts w:eastAsiaTheme="minorHAnsi"/>
              </w:rPr>
              <w:t xml:space="preserve">вариант исполнения: "Клер" - КГЭМ-02 ООО </w:t>
            </w:r>
            <w:proofErr w:type="spellStart"/>
            <w:r w:rsidRPr="00E3474F">
              <w:rPr>
                <w:rFonts w:eastAsiaTheme="minorHAnsi"/>
              </w:rPr>
              <w:t>ТП</w:t>
            </w:r>
            <w:proofErr w:type="gramStart"/>
            <w:r w:rsidRPr="00E3474F">
              <w:rPr>
                <w:rFonts w:eastAsiaTheme="minorHAnsi"/>
              </w:rPr>
              <w:t>Ф"</w:t>
            </w:r>
            <w:proofErr w:type="gramEnd"/>
            <w:r w:rsidRPr="00E3474F">
              <w:rPr>
                <w:rFonts w:eastAsiaTheme="minorHAnsi"/>
              </w:rPr>
              <w:t>Клер</w:t>
            </w:r>
            <w:proofErr w:type="spellEnd"/>
            <w:r w:rsidRPr="00E3474F">
              <w:rPr>
                <w:rFonts w:eastAsiaTheme="minorHAnsi"/>
              </w:rPr>
              <w:t>", Россия</w:t>
            </w:r>
          </w:p>
        </w:tc>
        <w:tc>
          <w:tcPr>
            <w:tcW w:w="641" w:type="pct"/>
            <w:vAlign w:val="center"/>
          </w:tcPr>
          <w:p w14:paraId="3AA849FF"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652B9DDE" w14:textId="77777777" w:rsidR="00FE75D7" w:rsidRPr="00E3474F" w:rsidRDefault="00FE75D7" w:rsidP="00E3474F">
            <w:pPr>
              <w:ind w:firstLine="0"/>
              <w:rPr>
                <w:rFonts w:eastAsiaTheme="minorHAnsi"/>
              </w:rPr>
            </w:pPr>
            <w:r w:rsidRPr="00E3474F">
              <w:rPr>
                <w:rFonts w:eastAsiaTheme="minorHAnsi"/>
              </w:rPr>
              <w:t>291 554,10</w:t>
            </w:r>
          </w:p>
        </w:tc>
      </w:tr>
      <w:tr w:rsidR="00FE75D7" w:rsidRPr="00E3474F" w14:paraId="2FFDD276" w14:textId="77777777" w:rsidTr="00E3474F">
        <w:tc>
          <w:tcPr>
            <w:tcW w:w="420" w:type="pct"/>
          </w:tcPr>
          <w:p w14:paraId="193C4F6B" w14:textId="68A60EB1" w:rsidR="00FE75D7" w:rsidRPr="00E3474F" w:rsidRDefault="00E3474F" w:rsidP="00E3474F">
            <w:pPr>
              <w:ind w:left="142" w:firstLine="15"/>
              <w:rPr>
                <w:rFonts w:eastAsiaTheme="minorHAnsi"/>
              </w:rPr>
            </w:pPr>
            <w:r>
              <w:rPr>
                <w:rFonts w:eastAsiaTheme="minorHAnsi"/>
              </w:rPr>
              <w:t>18</w:t>
            </w:r>
          </w:p>
        </w:tc>
        <w:tc>
          <w:tcPr>
            <w:tcW w:w="2666" w:type="pct"/>
            <w:vAlign w:val="center"/>
          </w:tcPr>
          <w:p w14:paraId="39BF8DB2" w14:textId="77777777" w:rsidR="00FE75D7" w:rsidRPr="00E3474F" w:rsidRDefault="00FE75D7" w:rsidP="00E3474F">
            <w:pPr>
              <w:ind w:left="103" w:firstLine="0"/>
              <w:rPr>
                <w:rFonts w:eastAsiaTheme="minorHAnsi"/>
              </w:rPr>
            </w:pPr>
            <w:r w:rsidRPr="00E3474F">
              <w:rPr>
                <w:rFonts w:eastAsiaTheme="minorHAnsi"/>
              </w:rPr>
              <w:t>Кровать акушерская DIXION с принадлежностями</w:t>
            </w:r>
          </w:p>
        </w:tc>
        <w:tc>
          <w:tcPr>
            <w:tcW w:w="641" w:type="pct"/>
            <w:vAlign w:val="center"/>
          </w:tcPr>
          <w:p w14:paraId="04ABA6A1"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48243479" w14:textId="77777777" w:rsidR="00FE75D7" w:rsidRPr="00E3474F" w:rsidRDefault="00FE75D7" w:rsidP="00E3474F">
            <w:pPr>
              <w:ind w:firstLine="0"/>
              <w:rPr>
                <w:rFonts w:eastAsiaTheme="minorHAnsi"/>
              </w:rPr>
            </w:pPr>
            <w:r w:rsidRPr="00E3474F">
              <w:rPr>
                <w:rFonts w:eastAsiaTheme="minorHAnsi"/>
              </w:rPr>
              <w:t>921 596,00</w:t>
            </w:r>
          </w:p>
        </w:tc>
      </w:tr>
      <w:tr w:rsidR="00FE75D7" w:rsidRPr="00E3474F" w14:paraId="4D4B6F84" w14:textId="77777777" w:rsidTr="00E3474F">
        <w:tc>
          <w:tcPr>
            <w:tcW w:w="420" w:type="pct"/>
          </w:tcPr>
          <w:p w14:paraId="377FBDCD" w14:textId="458E83C7" w:rsidR="00FE75D7" w:rsidRPr="00E3474F" w:rsidRDefault="00E3474F" w:rsidP="00E3474F">
            <w:pPr>
              <w:ind w:left="142" w:firstLine="15"/>
              <w:rPr>
                <w:rFonts w:eastAsiaTheme="minorHAnsi"/>
              </w:rPr>
            </w:pPr>
            <w:r>
              <w:rPr>
                <w:rFonts w:eastAsiaTheme="minorHAnsi"/>
              </w:rPr>
              <w:t>19</w:t>
            </w:r>
          </w:p>
        </w:tc>
        <w:tc>
          <w:tcPr>
            <w:tcW w:w="2666" w:type="pct"/>
            <w:vAlign w:val="center"/>
          </w:tcPr>
          <w:p w14:paraId="3AA13F82" w14:textId="77777777" w:rsidR="00FE75D7" w:rsidRPr="00E3474F" w:rsidRDefault="00FE75D7" w:rsidP="00E3474F">
            <w:pPr>
              <w:ind w:left="103" w:firstLine="0"/>
              <w:rPr>
                <w:rFonts w:eastAsiaTheme="minorHAnsi"/>
              </w:rPr>
            </w:pPr>
            <w:r w:rsidRPr="00E3474F">
              <w:rPr>
                <w:rFonts w:eastAsiaTheme="minorHAnsi"/>
              </w:rPr>
              <w:t>Установка стоматологическая DIPLOMAT с принадлежностями, модель ADEPT</w:t>
            </w:r>
          </w:p>
        </w:tc>
        <w:tc>
          <w:tcPr>
            <w:tcW w:w="641" w:type="pct"/>
            <w:vAlign w:val="center"/>
          </w:tcPr>
          <w:p w14:paraId="570E367E"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574D5890" w14:textId="77777777" w:rsidR="00FE75D7" w:rsidRPr="00E3474F" w:rsidRDefault="00FE75D7" w:rsidP="00E3474F">
            <w:pPr>
              <w:ind w:firstLine="0"/>
              <w:rPr>
                <w:rFonts w:eastAsiaTheme="minorHAnsi"/>
              </w:rPr>
            </w:pPr>
            <w:r w:rsidRPr="00E3474F">
              <w:rPr>
                <w:rFonts w:eastAsiaTheme="minorHAnsi"/>
              </w:rPr>
              <w:t>1390000,00</w:t>
            </w:r>
          </w:p>
        </w:tc>
      </w:tr>
      <w:tr w:rsidR="00FE75D7" w:rsidRPr="00E3474F" w14:paraId="7A9EED6A" w14:textId="77777777" w:rsidTr="00E3474F">
        <w:tc>
          <w:tcPr>
            <w:tcW w:w="420" w:type="pct"/>
          </w:tcPr>
          <w:p w14:paraId="620207AC" w14:textId="07623D37" w:rsidR="00FE75D7" w:rsidRPr="00E3474F" w:rsidRDefault="00E3474F" w:rsidP="00E3474F">
            <w:pPr>
              <w:ind w:left="142" w:firstLine="15"/>
              <w:rPr>
                <w:rFonts w:eastAsiaTheme="minorHAnsi"/>
              </w:rPr>
            </w:pPr>
            <w:r>
              <w:rPr>
                <w:rFonts w:eastAsiaTheme="minorHAnsi"/>
              </w:rPr>
              <w:t>20</w:t>
            </w:r>
          </w:p>
        </w:tc>
        <w:tc>
          <w:tcPr>
            <w:tcW w:w="2666" w:type="pct"/>
            <w:vAlign w:val="center"/>
          </w:tcPr>
          <w:p w14:paraId="02ED40D5" w14:textId="77777777" w:rsidR="00FE75D7" w:rsidRPr="00E3474F" w:rsidRDefault="00FE75D7" w:rsidP="00E3474F">
            <w:pPr>
              <w:ind w:left="103" w:firstLine="0"/>
              <w:rPr>
                <w:rFonts w:eastAsiaTheme="minorHAnsi"/>
              </w:rPr>
            </w:pPr>
            <w:r w:rsidRPr="00E3474F">
              <w:rPr>
                <w:rFonts w:eastAsiaTheme="minorHAnsi"/>
              </w:rPr>
              <w:t>Проектор INFOCUSIN1046</w:t>
            </w:r>
          </w:p>
        </w:tc>
        <w:tc>
          <w:tcPr>
            <w:tcW w:w="641" w:type="pct"/>
            <w:vAlign w:val="center"/>
          </w:tcPr>
          <w:p w14:paraId="62DCDBB5"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4DE58EAA" w14:textId="77777777" w:rsidR="00FE75D7" w:rsidRPr="00E3474F" w:rsidRDefault="00FE75D7" w:rsidP="00E3474F">
            <w:pPr>
              <w:ind w:firstLine="0"/>
              <w:rPr>
                <w:rFonts w:eastAsiaTheme="minorHAnsi"/>
              </w:rPr>
            </w:pPr>
            <w:r w:rsidRPr="00E3474F">
              <w:rPr>
                <w:rFonts w:eastAsiaTheme="minorHAnsi"/>
              </w:rPr>
              <w:t>113 541,00</w:t>
            </w:r>
          </w:p>
        </w:tc>
      </w:tr>
      <w:tr w:rsidR="00FE75D7" w:rsidRPr="00E3474F" w14:paraId="24B03815" w14:textId="77777777" w:rsidTr="00E3474F">
        <w:tc>
          <w:tcPr>
            <w:tcW w:w="420" w:type="pct"/>
          </w:tcPr>
          <w:p w14:paraId="3E06FDA9" w14:textId="5ED32B3D" w:rsidR="00FE75D7" w:rsidRPr="00E3474F" w:rsidRDefault="00E3474F" w:rsidP="00E3474F">
            <w:pPr>
              <w:ind w:left="142" w:firstLine="15"/>
              <w:rPr>
                <w:rFonts w:eastAsiaTheme="minorHAnsi"/>
              </w:rPr>
            </w:pPr>
            <w:r>
              <w:rPr>
                <w:rFonts w:eastAsiaTheme="minorHAnsi"/>
              </w:rPr>
              <w:t>21</w:t>
            </w:r>
          </w:p>
        </w:tc>
        <w:tc>
          <w:tcPr>
            <w:tcW w:w="2666" w:type="pct"/>
            <w:vAlign w:val="center"/>
          </w:tcPr>
          <w:p w14:paraId="2D3E0381" w14:textId="77777777" w:rsidR="00FE75D7" w:rsidRPr="00E3474F" w:rsidRDefault="00FE75D7" w:rsidP="00E3474F">
            <w:pPr>
              <w:ind w:left="103" w:firstLine="0"/>
              <w:rPr>
                <w:rFonts w:eastAsiaTheme="minorHAnsi"/>
              </w:rPr>
            </w:pPr>
            <w:r w:rsidRPr="00E3474F">
              <w:rPr>
                <w:rFonts w:eastAsiaTheme="minorHAnsi"/>
              </w:rPr>
              <w:t>Интерактивная трибуна Гефест</w:t>
            </w:r>
          </w:p>
        </w:tc>
        <w:tc>
          <w:tcPr>
            <w:tcW w:w="641" w:type="pct"/>
            <w:vAlign w:val="center"/>
          </w:tcPr>
          <w:p w14:paraId="3F192DCD" w14:textId="77777777" w:rsidR="00FE75D7" w:rsidRPr="00E3474F" w:rsidRDefault="00FE75D7" w:rsidP="00E3474F">
            <w:pPr>
              <w:ind w:left="198" w:firstLine="0"/>
              <w:rPr>
                <w:rFonts w:eastAsiaTheme="minorHAnsi"/>
              </w:rPr>
            </w:pPr>
            <w:r w:rsidRPr="00E3474F">
              <w:rPr>
                <w:rFonts w:eastAsiaTheme="minorHAnsi"/>
              </w:rPr>
              <w:t>1</w:t>
            </w:r>
          </w:p>
        </w:tc>
        <w:tc>
          <w:tcPr>
            <w:tcW w:w="1273" w:type="pct"/>
            <w:vAlign w:val="center"/>
          </w:tcPr>
          <w:p w14:paraId="43FEE551" w14:textId="77777777" w:rsidR="00FE75D7" w:rsidRPr="00E3474F" w:rsidRDefault="00FE75D7" w:rsidP="00E3474F">
            <w:pPr>
              <w:ind w:firstLine="0"/>
              <w:rPr>
                <w:rFonts w:eastAsiaTheme="minorHAnsi"/>
              </w:rPr>
            </w:pPr>
            <w:r w:rsidRPr="00E3474F">
              <w:rPr>
                <w:rFonts w:eastAsiaTheme="minorHAnsi"/>
              </w:rPr>
              <w:t>151 500,00</w:t>
            </w:r>
          </w:p>
        </w:tc>
      </w:tr>
      <w:tr w:rsidR="00FE75D7" w:rsidRPr="00E3474F" w14:paraId="78FFD692" w14:textId="77777777" w:rsidTr="00E3474F">
        <w:tc>
          <w:tcPr>
            <w:tcW w:w="420" w:type="pct"/>
          </w:tcPr>
          <w:p w14:paraId="17644770" w14:textId="662EAF34" w:rsidR="00FE75D7" w:rsidRPr="00E3474F" w:rsidRDefault="00E3474F" w:rsidP="00E3474F">
            <w:pPr>
              <w:ind w:left="142" w:firstLine="15"/>
              <w:rPr>
                <w:rFonts w:eastAsiaTheme="minorHAnsi"/>
              </w:rPr>
            </w:pPr>
            <w:r>
              <w:rPr>
                <w:rFonts w:eastAsiaTheme="minorHAnsi"/>
              </w:rPr>
              <w:t>22</w:t>
            </w:r>
          </w:p>
        </w:tc>
        <w:tc>
          <w:tcPr>
            <w:tcW w:w="2666" w:type="pct"/>
            <w:vAlign w:val="center"/>
          </w:tcPr>
          <w:p w14:paraId="7D1543F0" w14:textId="77777777" w:rsidR="00FE75D7" w:rsidRPr="00E3474F" w:rsidRDefault="00FE75D7" w:rsidP="00E3474F">
            <w:pPr>
              <w:ind w:left="103" w:firstLine="0"/>
              <w:rPr>
                <w:rFonts w:eastAsiaTheme="minorHAnsi"/>
              </w:rPr>
            </w:pPr>
            <w:r w:rsidRPr="00E3474F">
              <w:rPr>
                <w:rFonts w:eastAsiaTheme="minorHAnsi"/>
              </w:rPr>
              <w:t>Отсосы медицинские FAZZINI серии F. МОДЕЛЬ F-90</w:t>
            </w:r>
          </w:p>
        </w:tc>
        <w:tc>
          <w:tcPr>
            <w:tcW w:w="641" w:type="pct"/>
            <w:vAlign w:val="center"/>
          </w:tcPr>
          <w:p w14:paraId="33DC4D7E" w14:textId="77777777" w:rsidR="00FE75D7" w:rsidRPr="00E3474F" w:rsidRDefault="00FE75D7" w:rsidP="00E3474F">
            <w:pPr>
              <w:ind w:left="198" w:firstLine="0"/>
              <w:rPr>
                <w:rFonts w:eastAsiaTheme="minorHAnsi"/>
              </w:rPr>
            </w:pPr>
            <w:r w:rsidRPr="00E3474F">
              <w:rPr>
                <w:rFonts w:eastAsiaTheme="minorHAnsi"/>
              </w:rPr>
              <w:t>2</w:t>
            </w:r>
          </w:p>
        </w:tc>
        <w:tc>
          <w:tcPr>
            <w:tcW w:w="1273" w:type="pct"/>
            <w:vAlign w:val="center"/>
          </w:tcPr>
          <w:p w14:paraId="2595A5A1" w14:textId="77777777" w:rsidR="00FE75D7" w:rsidRPr="00E3474F" w:rsidRDefault="00FE75D7" w:rsidP="00E3474F">
            <w:pPr>
              <w:ind w:firstLine="0"/>
              <w:rPr>
                <w:rFonts w:eastAsiaTheme="minorHAnsi"/>
              </w:rPr>
            </w:pPr>
            <w:r w:rsidRPr="00E3474F">
              <w:rPr>
                <w:rFonts w:eastAsiaTheme="minorHAnsi"/>
              </w:rPr>
              <w:t>267000,00</w:t>
            </w:r>
          </w:p>
        </w:tc>
      </w:tr>
      <w:tr w:rsidR="00FE75D7" w:rsidRPr="00E3474F" w14:paraId="46D86CF7" w14:textId="77777777" w:rsidTr="00E3474F">
        <w:tc>
          <w:tcPr>
            <w:tcW w:w="420" w:type="pct"/>
          </w:tcPr>
          <w:p w14:paraId="09D78B04" w14:textId="77777777" w:rsidR="00FE75D7" w:rsidRPr="00E3474F" w:rsidRDefault="00FE75D7" w:rsidP="00E3474F">
            <w:pPr>
              <w:ind w:left="142" w:firstLine="15"/>
              <w:rPr>
                <w:rFonts w:eastAsiaTheme="minorHAnsi"/>
              </w:rPr>
            </w:pPr>
          </w:p>
        </w:tc>
        <w:tc>
          <w:tcPr>
            <w:tcW w:w="2666" w:type="pct"/>
            <w:vAlign w:val="center"/>
          </w:tcPr>
          <w:p w14:paraId="2CFCC231" w14:textId="77777777" w:rsidR="00FE75D7" w:rsidRPr="00E3474F" w:rsidRDefault="00FE75D7" w:rsidP="00E3474F">
            <w:pPr>
              <w:ind w:left="103" w:firstLine="0"/>
              <w:rPr>
                <w:rFonts w:eastAsiaTheme="minorHAnsi"/>
              </w:rPr>
            </w:pPr>
            <w:r w:rsidRPr="00E3474F">
              <w:rPr>
                <w:rFonts w:eastAsiaTheme="minorHAnsi"/>
              </w:rPr>
              <w:t>Итого</w:t>
            </w:r>
          </w:p>
        </w:tc>
        <w:tc>
          <w:tcPr>
            <w:tcW w:w="641" w:type="pct"/>
            <w:vAlign w:val="center"/>
          </w:tcPr>
          <w:p w14:paraId="77B28BF1" w14:textId="77777777" w:rsidR="00FE75D7" w:rsidRPr="00E3474F" w:rsidRDefault="00FE75D7" w:rsidP="00E3474F">
            <w:pPr>
              <w:ind w:left="198" w:firstLine="0"/>
              <w:rPr>
                <w:rFonts w:eastAsiaTheme="minorHAnsi"/>
              </w:rPr>
            </w:pPr>
            <w:r w:rsidRPr="00E3474F">
              <w:rPr>
                <w:rFonts w:eastAsiaTheme="minorHAnsi"/>
              </w:rPr>
              <w:t>32</w:t>
            </w:r>
          </w:p>
        </w:tc>
        <w:tc>
          <w:tcPr>
            <w:tcW w:w="1273" w:type="pct"/>
            <w:vAlign w:val="center"/>
          </w:tcPr>
          <w:p w14:paraId="17AF9AF5" w14:textId="77777777" w:rsidR="00FE75D7" w:rsidRPr="00E3474F" w:rsidRDefault="00FE75D7" w:rsidP="00E3474F">
            <w:pPr>
              <w:ind w:firstLine="0"/>
              <w:rPr>
                <w:rFonts w:eastAsiaTheme="minorHAnsi"/>
              </w:rPr>
            </w:pPr>
            <w:r w:rsidRPr="00E3474F">
              <w:rPr>
                <w:rFonts w:eastAsiaTheme="minorHAnsi"/>
              </w:rPr>
              <w:t>25 050 379,43</w:t>
            </w:r>
            <w:bookmarkEnd w:id="2"/>
          </w:p>
        </w:tc>
      </w:tr>
    </w:tbl>
    <w:p w14:paraId="77D90FE7" w14:textId="77777777" w:rsidR="00FE75D7" w:rsidRDefault="00FE75D7" w:rsidP="00FE75D7">
      <w:pPr>
        <w:spacing w:line="360" w:lineRule="auto"/>
        <w:rPr>
          <w:rFonts w:asciiTheme="majorHAnsi" w:eastAsiaTheme="minorHAnsi" w:hAnsiTheme="majorHAnsi"/>
          <w:sz w:val="22"/>
          <w:szCs w:val="22"/>
        </w:rPr>
      </w:pPr>
    </w:p>
    <w:p w14:paraId="5D43F864"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lastRenderedPageBreak/>
        <w:t xml:space="preserve">В 2023 году продолжена реализация федеральных и окружных программ обновления медицинского оборудования системы здравоохранения. </w:t>
      </w:r>
      <w:proofErr w:type="gramStart"/>
      <w:r>
        <w:rPr>
          <w:rFonts w:asciiTheme="majorHAnsi" w:eastAsiaTheme="minorHAnsi" w:hAnsiTheme="majorHAnsi"/>
        </w:rPr>
        <w:t>В 2023 году, помимо дооснащения медицинских подразделений, задействованных для лечения пациентов в стационаре, удалось обновить устаревший парк медицинской техники в клинико-диагностической и иммунологической лабораториях, кабинете врача-</w:t>
      </w:r>
      <w:proofErr w:type="spellStart"/>
      <w:r>
        <w:rPr>
          <w:rFonts w:asciiTheme="majorHAnsi" w:eastAsiaTheme="minorHAnsi" w:hAnsiTheme="majorHAnsi"/>
        </w:rPr>
        <w:t>оториноларинголога</w:t>
      </w:r>
      <w:proofErr w:type="spellEnd"/>
      <w:r>
        <w:rPr>
          <w:rFonts w:asciiTheme="majorHAnsi" w:eastAsiaTheme="minorHAnsi" w:hAnsiTheme="majorHAnsi"/>
        </w:rPr>
        <w:t>, кабинете функциональной диагностики, рентгенологическом кабинете, женской консультации.</w:t>
      </w:r>
      <w:proofErr w:type="gramEnd"/>
    </w:p>
    <w:p w14:paraId="139D0EB0" w14:textId="77777777" w:rsidR="00FE75D7" w:rsidRDefault="00FE75D7" w:rsidP="00FE75D7">
      <w:pPr>
        <w:spacing w:line="360" w:lineRule="auto"/>
        <w:rPr>
          <w:rFonts w:asciiTheme="majorHAnsi" w:eastAsiaTheme="minorHAnsi" w:hAnsiTheme="majorHAnsi"/>
        </w:rPr>
      </w:pPr>
      <w:r>
        <w:rPr>
          <w:rFonts w:asciiTheme="majorHAnsi" w:eastAsiaTheme="minorHAnsi" w:hAnsiTheme="majorHAnsi"/>
        </w:rPr>
        <w:t>Несмотря на имеющиеся сложности в финансовом обеспечении мероприятий по обновлению основных фондов медицинской организации, в 2023 году был проведен значительный объем косметических ремонтов, реализованный с использованием хозяйственного и подрядного способов их исполнения (табл. 45).</w:t>
      </w:r>
    </w:p>
    <w:p w14:paraId="0B49412B" w14:textId="77777777" w:rsidR="00FE75D7" w:rsidRDefault="00FE75D7" w:rsidP="00FE75D7">
      <w:pPr>
        <w:spacing w:line="360" w:lineRule="auto"/>
        <w:jc w:val="right"/>
        <w:rPr>
          <w:rFonts w:asciiTheme="majorHAnsi" w:eastAsiaTheme="minorHAnsi" w:hAnsiTheme="majorHAnsi"/>
        </w:rPr>
      </w:pPr>
    </w:p>
    <w:p w14:paraId="1455D030" w14:textId="77777777" w:rsidR="00FE75D7" w:rsidRDefault="00FE75D7" w:rsidP="00FE75D7">
      <w:pPr>
        <w:spacing w:line="360" w:lineRule="auto"/>
        <w:jc w:val="right"/>
        <w:rPr>
          <w:rFonts w:asciiTheme="majorHAnsi" w:eastAsiaTheme="minorHAnsi" w:hAnsiTheme="majorHAnsi"/>
        </w:rPr>
      </w:pPr>
      <w:r>
        <w:rPr>
          <w:rFonts w:asciiTheme="majorHAnsi" w:eastAsiaTheme="minorHAnsi" w:hAnsiTheme="majorHAnsi"/>
        </w:rPr>
        <w:t>Таблица 44</w:t>
      </w:r>
    </w:p>
    <w:p w14:paraId="3B207271" w14:textId="77777777" w:rsidR="00FE75D7" w:rsidRDefault="00FE75D7" w:rsidP="00FE75D7">
      <w:pPr>
        <w:jc w:val="center"/>
        <w:rPr>
          <w:rFonts w:eastAsia="Calibri"/>
          <w:b/>
        </w:rPr>
      </w:pPr>
      <w:r>
        <w:rPr>
          <w:rFonts w:eastAsia="Calibri"/>
          <w:b/>
        </w:rPr>
        <w:t>Проведенные работы по обновлению основных фондов БУ "Югорская городская больница" в 2023 году</w:t>
      </w:r>
    </w:p>
    <w:tbl>
      <w:tblPr>
        <w:tblW w:w="5000" w:type="pct"/>
        <w:tblLook w:val="04A0" w:firstRow="1" w:lastRow="0" w:firstColumn="1" w:lastColumn="0" w:noHBand="0" w:noVBand="1"/>
      </w:tblPr>
      <w:tblGrid>
        <w:gridCol w:w="1015"/>
        <w:gridCol w:w="5742"/>
        <w:gridCol w:w="3380"/>
      </w:tblGrid>
      <w:tr w:rsidR="00FE75D7" w14:paraId="1C622490" w14:textId="77777777" w:rsidTr="00FE75D7">
        <w:tc>
          <w:tcPr>
            <w:tcW w:w="501" w:type="pct"/>
          </w:tcPr>
          <w:p w14:paraId="66D32AF2" w14:textId="77777777" w:rsidR="00FE75D7" w:rsidRDefault="00FE75D7" w:rsidP="00FE75D7">
            <w:pPr>
              <w:ind w:firstLine="0"/>
              <w:jc w:val="center"/>
              <w:rPr>
                <w:rFonts w:eastAsia="Calibri"/>
              </w:rPr>
            </w:pPr>
            <w:r>
              <w:rPr>
                <w:rFonts w:eastAsia="Calibri"/>
              </w:rPr>
              <w:t>№</w:t>
            </w:r>
          </w:p>
        </w:tc>
        <w:tc>
          <w:tcPr>
            <w:tcW w:w="2832" w:type="pct"/>
          </w:tcPr>
          <w:p w14:paraId="4E237435" w14:textId="77777777" w:rsidR="00FE75D7" w:rsidRDefault="00FE75D7" w:rsidP="00FE75D7">
            <w:pPr>
              <w:ind w:firstLine="0"/>
              <w:jc w:val="center"/>
              <w:rPr>
                <w:rFonts w:eastAsia="Calibri"/>
              </w:rPr>
            </w:pPr>
            <w:r>
              <w:rPr>
                <w:rFonts w:eastAsia="Calibri"/>
              </w:rPr>
              <w:t>Наименование работ</w:t>
            </w:r>
          </w:p>
        </w:tc>
        <w:tc>
          <w:tcPr>
            <w:tcW w:w="1667" w:type="pct"/>
          </w:tcPr>
          <w:p w14:paraId="412DFD7B" w14:textId="77777777" w:rsidR="00FE75D7" w:rsidRDefault="00FE75D7" w:rsidP="00FE75D7">
            <w:pPr>
              <w:ind w:firstLine="0"/>
              <w:jc w:val="center"/>
              <w:rPr>
                <w:rFonts w:eastAsia="Calibri"/>
              </w:rPr>
            </w:pPr>
            <w:r>
              <w:rPr>
                <w:rFonts w:eastAsia="Calibri"/>
              </w:rPr>
              <w:t>Локализация</w:t>
            </w:r>
          </w:p>
        </w:tc>
      </w:tr>
      <w:tr w:rsidR="00FE75D7" w14:paraId="577A1C42" w14:textId="77777777" w:rsidTr="00FE75D7">
        <w:tc>
          <w:tcPr>
            <w:tcW w:w="501" w:type="pct"/>
          </w:tcPr>
          <w:p w14:paraId="7C2169B9" w14:textId="77777777" w:rsidR="00FE75D7" w:rsidRDefault="00FE75D7" w:rsidP="00FE75D7">
            <w:pPr>
              <w:ind w:firstLine="0"/>
              <w:rPr>
                <w:rFonts w:eastAsia="Calibri"/>
              </w:rPr>
            </w:pPr>
            <w:r>
              <w:rPr>
                <w:rFonts w:eastAsia="Calibri"/>
              </w:rPr>
              <w:t>1</w:t>
            </w:r>
          </w:p>
        </w:tc>
        <w:tc>
          <w:tcPr>
            <w:tcW w:w="2832" w:type="pct"/>
          </w:tcPr>
          <w:p w14:paraId="28E1CE00" w14:textId="77777777" w:rsidR="00FE75D7" w:rsidRDefault="00FE75D7" w:rsidP="00FE75D7">
            <w:pPr>
              <w:ind w:firstLine="0"/>
            </w:pPr>
            <w:r>
              <w:t xml:space="preserve">Монтаж автоматических ворот, ремонт кровли. </w:t>
            </w:r>
          </w:p>
        </w:tc>
        <w:tc>
          <w:tcPr>
            <w:tcW w:w="1667" w:type="pct"/>
          </w:tcPr>
          <w:p w14:paraId="79A8B023" w14:textId="77777777" w:rsidR="00FE75D7" w:rsidRDefault="00FE75D7" w:rsidP="00FE75D7">
            <w:pPr>
              <w:ind w:firstLine="0"/>
              <w:rPr>
                <w:rFonts w:eastAsia="Calibri"/>
              </w:rPr>
            </w:pPr>
            <w:r>
              <w:rPr>
                <w:rFonts w:eastAsia="Calibri"/>
              </w:rPr>
              <w:t>Здание старой котельной</w:t>
            </w:r>
          </w:p>
        </w:tc>
      </w:tr>
      <w:tr w:rsidR="00FE75D7" w14:paraId="1C63C5AE" w14:textId="77777777" w:rsidTr="00FE75D7">
        <w:tc>
          <w:tcPr>
            <w:tcW w:w="501" w:type="pct"/>
          </w:tcPr>
          <w:p w14:paraId="029AFF40" w14:textId="77777777" w:rsidR="00FE75D7" w:rsidRDefault="00FE75D7" w:rsidP="00FE75D7">
            <w:pPr>
              <w:ind w:firstLine="0"/>
              <w:rPr>
                <w:rFonts w:eastAsia="Calibri"/>
              </w:rPr>
            </w:pPr>
            <w:r>
              <w:rPr>
                <w:rFonts w:eastAsia="Calibri"/>
              </w:rPr>
              <w:t>2</w:t>
            </w:r>
          </w:p>
        </w:tc>
        <w:tc>
          <w:tcPr>
            <w:tcW w:w="2832" w:type="pct"/>
          </w:tcPr>
          <w:p w14:paraId="0F3EE39D" w14:textId="77777777" w:rsidR="00FE75D7" w:rsidRDefault="00FE75D7" w:rsidP="00FE75D7">
            <w:pPr>
              <w:ind w:firstLine="0"/>
            </w:pPr>
            <w:r>
              <w:t xml:space="preserve">Замена деревянных окон на окна ПВХ – 45 </w:t>
            </w:r>
            <w:proofErr w:type="spellStart"/>
            <w:proofErr w:type="gramStart"/>
            <w:r>
              <w:t>шт</w:t>
            </w:r>
            <w:proofErr w:type="spellEnd"/>
            <w:proofErr w:type="gramEnd"/>
          </w:p>
        </w:tc>
        <w:tc>
          <w:tcPr>
            <w:tcW w:w="1667" w:type="pct"/>
          </w:tcPr>
          <w:p w14:paraId="7AAEBBB3" w14:textId="77777777" w:rsidR="00FE75D7" w:rsidRDefault="00FE75D7" w:rsidP="00FE75D7">
            <w:pPr>
              <w:ind w:firstLine="0"/>
              <w:rPr>
                <w:rFonts w:eastAsia="Calibri"/>
              </w:rPr>
            </w:pPr>
            <w:r>
              <w:t>Детский лечебный корпус</w:t>
            </w:r>
          </w:p>
        </w:tc>
      </w:tr>
      <w:tr w:rsidR="00FE75D7" w14:paraId="11FEA10C" w14:textId="77777777" w:rsidTr="00FE75D7">
        <w:tc>
          <w:tcPr>
            <w:tcW w:w="501" w:type="pct"/>
          </w:tcPr>
          <w:p w14:paraId="3AA35D3B" w14:textId="77777777" w:rsidR="00FE75D7" w:rsidRDefault="00FE75D7" w:rsidP="00FE75D7">
            <w:pPr>
              <w:ind w:firstLine="0"/>
              <w:rPr>
                <w:rFonts w:eastAsia="Calibri"/>
              </w:rPr>
            </w:pPr>
            <w:r>
              <w:rPr>
                <w:rFonts w:eastAsia="Calibri"/>
              </w:rPr>
              <w:t>3</w:t>
            </w:r>
          </w:p>
        </w:tc>
        <w:tc>
          <w:tcPr>
            <w:tcW w:w="2832" w:type="pct"/>
          </w:tcPr>
          <w:p w14:paraId="283C830A" w14:textId="77777777" w:rsidR="00FE75D7" w:rsidRDefault="00FE75D7" w:rsidP="00FE75D7">
            <w:pPr>
              <w:ind w:firstLine="0"/>
            </w:pPr>
            <w:r>
              <w:t xml:space="preserve">Замена деревянных окон на окна ПВХ – 45 </w:t>
            </w:r>
            <w:proofErr w:type="spellStart"/>
            <w:proofErr w:type="gramStart"/>
            <w:r>
              <w:t>шт</w:t>
            </w:r>
            <w:proofErr w:type="spellEnd"/>
            <w:proofErr w:type="gramEnd"/>
          </w:p>
        </w:tc>
        <w:tc>
          <w:tcPr>
            <w:tcW w:w="1667" w:type="pct"/>
          </w:tcPr>
          <w:p w14:paraId="347BF1F9" w14:textId="77777777" w:rsidR="00FE75D7" w:rsidRDefault="00FE75D7" w:rsidP="00FE75D7">
            <w:pPr>
              <w:ind w:firstLine="0"/>
              <w:rPr>
                <w:rFonts w:eastAsia="Calibri"/>
              </w:rPr>
            </w:pPr>
            <w:r>
              <w:rPr>
                <w:rFonts w:eastAsia="Calibri"/>
              </w:rPr>
              <w:t xml:space="preserve">Родильное отделение </w:t>
            </w:r>
          </w:p>
        </w:tc>
      </w:tr>
      <w:tr w:rsidR="00FE75D7" w14:paraId="6209C0CB" w14:textId="77777777" w:rsidTr="00FE75D7">
        <w:tc>
          <w:tcPr>
            <w:tcW w:w="501" w:type="pct"/>
          </w:tcPr>
          <w:p w14:paraId="7074F6B0" w14:textId="77777777" w:rsidR="00FE75D7" w:rsidRDefault="00FE75D7" w:rsidP="00FE75D7">
            <w:pPr>
              <w:ind w:firstLine="0"/>
              <w:rPr>
                <w:rFonts w:eastAsia="Calibri"/>
              </w:rPr>
            </w:pPr>
            <w:r>
              <w:rPr>
                <w:rFonts w:eastAsia="Calibri"/>
              </w:rPr>
              <w:t>4</w:t>
            </w:r>
          </w:p>
        </w:tc>
        <w:tc>
          <w:tcPr>
            <w:tcW w:w="2832" w:type="pct"/>
          </w:tcPr>
          <w:p w14:paraId="5228BA05" w14:textId="77777777" w:rsidR="00FE75D7" w:rsidRDefault="00FE75D7" w:rsidP="00FE75D7">
            <w:pPr>
              <w:ind w:firstLine="0"/>
            </w:pPr>
            <w:r>
              <w:t>Монтаж кондиционеров – 20 шт.</w:t>
            </w:r>
          </w:p>
        </w:tc>
        <w:tc>
          <w:tcPr>
            <w:tcW w:w="1667" w:type="pct"/>
          </w:tcPr>
          <w:p w14:paraId="7F7523DC" w14:textId="77777777" w:rsidR="00FE75D7" w:rsidRDefault="00FE75D7" w:rsidP="00FE75D7">
            <w:pPr>
              <w:ind w:firstLine="0"/>
            </w:pPr>
            <w:r>
              <w:t xml:space="preserve">Детский лечебный корпус Административно-лечебный корпус; </w:t>
            </w:r>
          </w:p>
          <w:p w14:paraId="4BEDAB27" w14:textId="77777777" w:rsidR="00FE75D7" w:rsidRDefault="00FE75D7" w:rsidP="00FE75D7">
            <w:pPr>
              <w:ind w:firstLine="0"/>
            </w:pPr>
            <w:r>
              <w:t>Клиническая лаборатория;</w:t>
            </w:r>
          </w:p>
          <w:p w14:paraId="77CBD726" w14:textId="77777777" w:rsidR="00FE75D7" w:rsidRDefault="00FE75D7" w:rsidP="00FE75D7">
            <w:pPr>
              <w:ind w:firstLine="0"/>
              <w:rPr>
                <w:rFonts w:eastAsia="Calibri"/>
              </w:rPr>
            </w:pPr>
            <w:r>
              <w:t>Пищеблок; Поликлиника ул. Толстого д. 18</w:t>
            </w:r>
          </w:p>
        </w:tc>
      </w:tr>
      <w:tr w:rsidR="00FE75D7" w14:paraId="34A75A2F" w14:textId="77777777" w:rsidTr="00FE75D7">
        <w:tc>
          <w:tcPr>
            <w:tcW w:w="501" w:type="pct"/>
          </w:tcPr>
          <w:p w14:paraId="2B360C7B" w14:textId="77777777" w:rsidR="00FE75D7" w:rsidRDefault="00FE75D7" w:rsidP="00FE75D7">
            <w:pPr>
              <w:ind w:firstLine="0"/>
              <w:rPr>
                <w:rFonts w:eastAsia="Calibri"/>
              </w:rPr>
            </w:pPr>
            <w:r>
              <w:rPr>
                <w:rFonts w:eastAsia="Calibri"/>
              </w:rPr>
              <w:t>5</w:t>
            </w:r>
          </w:p>
        </w:tc>
        <w:tc>
          <w:tcPr>
            <w:tcW w:w="2832" w:type="pct"/>
          </w:tcPr>
          <w:p w14:paraId="53899144" w14:textId="77777777" w:rsidR="00FE75D7" w:rsidRDefault="00FE75D7" w:rsidP="00FE75D7">
            <w:pPr>
              <w:ind w:firstLine="0"/>
            </w:pPr>
            <w:r>
              <w:t>Ремонт помещений для размещения бактериологической лаборатории, дневной стационар, клиническая лаборатория</w:t>
            </w:r>
          </w:p>
        </w:tc>
        <w:tc>
          <w:tcPr>
            <w:tcW w:w="1667" w:type="pct"/>
          </w:tcPr>
          <w:p w14:paraId="5F96BB96" w14:textId="77777777" w:rsidR="00FE75D7" w:rsidRDefault="00FE75D7" w:rsidP="00FE75D7">
            <w:pPr>
              <w:ind w:firstLine="0"/>
              <w:rPr>
                <w:rFonts w:eastAsia="Calibri"/>
              </w:rPr>
            </w:pPr>
            <w:r>
              <w:rPr>
                <w:rFonts w:eastAsia="Calibri"/>
              </w:rPr>
              <w:t>Стационар 1; 4 этаж</w:t>
            </w:r>
          </w:p>
        </w:tc>
      </w:tr>
      <w:tr w:rsidR="00FE75D7" w14:paraId="5BBA11B6" w14:textId="77777777" w:rsidTr="00FE75D7">
        <w:tc>
          <w:tcPr>
            <w:tcW w:w="501" w:type="pct"/>
          </w:tcPr>
          <w:p w14:paraId="133B9E1C" w14:textId="77777777" w:rsidR="00FE75D7" w:rsidRDefault="00FE75D7" w:rsidP="00FE75D7">
            <w:pPr>
              <w:ind w:firstLine="0"/>
              <w:rPr>
                <w:rFonts w:eastAsia="Calibri"/>
              </w:rPr>
            </w:pPr>
            <w:r>
              <w:rPr>
                <w:rFonts w:eastAsia="Calibri"/>
              </w:rPr>
              <w:t>6</w:t>
            </w:r>
          </w:p>
        </w:tc>
        <w:tc>
          <w:tcPr>
            <w:tcW w:w="2832" w:type="pct"/>
          </w:tcPr>
          <w:p w14:paraId="712D5443" w14:textId="77777777" w:rsidR="00FE75D7" w:rsidRDefault="00FE75D7" w:rsidP="00FE75D7">
            <w:pPr>
              <w:ind w:firstLine="0"/>
            </w:pPr>
            <w:r>
              <w:t xml:space="preserve">Ремонт помещений для размещения отделения </w:t>
            </w:r>
            <w:proofErr w:type="spellStart"/>
            <w:r>
              <w:t>профосмотров</w:t>
            </w:r>
            <w:proofErr w:type="spellEnd"/>
            <w:r>
              <w:t>, поликлинических кабинетов.</w:t>
            </w:r>
          </w:p>
        </w:tc>
        <w:tc>
          <w:tcPr>
            <w:tcW w:w="1667" w:type="pct"/>
          </w:tcPr>
          <w:p w14:paraId="7306821A" w14:textId="77777777" w:rsidR="00FE75D7" w:rsidRDefault="00FE75D7" w:rsidP="00FE75D7">
            <w:pPr>
              <w:ind w:firstLine="0"/>
              <w:rPr>
                <w:rFonts w:eastAsia="Calibri"/>
              </w:rPr>
            </w:pPr>
            <w:r>
              <w:t>Административно-лечебный корпус 1; 2; 3 этаж</w:t>
            </w:r>
          </w:p>
        </w:tc>
      </w:tr>
      <w:tr w:rsidR="00FE75D7" w14:paraId="7033C4CA" w14:textId="77777777" w:rsidTr="00FE75D7">
        <w:tc>
          <w:tcPr>
            <w:tcW w:w="501" w:type="pct"/>
          </w:tcPr>
          <w:p w14:paraId="0C464D1C" w14:textId="77777777" w:rsidR="00FE75D7" w:rsidRDefault="00FE75D7" w:rsidP="00FE75D7">
            <w:pPr>
              <w:ind w:firstLine="0"/>
              <w:rPr>
                <w:rFonts w:eastAsia="Calibri"/>
              </w:rPr>
            </w:pPr>
            <w:r>
              <w:rPr>
                <w:rFonts w:eastAsia="Calibri"/>
              </w:rPr>
              <w:t>7</w:t>
            </w:r>
          </w:p>
        </w:tc>
        <w:tc>
          <w:tcPr>
            <w:tcW w:w="2832" w:type="pct"/>
          </w:tcPr>
          <w:p w14:paraId="0008E46C" w14:textId="77777777" w:rsidR="00FE75D7" w:rsidRDefault="00FE75D7" w:rsidP="00FE75D7">
            <w:pPr>
              <w:ind w:firstLine="0"/>
              <w:rPr>
                <w:rFonts w:eastAsia="Calibri"/>
              </w:rPr>
            </w:pPr>
            <w:r>
              <w:t xml:space="preserve">Косметический ремонт фасадов здания. </w:t>
            </w:r>
          </w:p>
        </w:tc>
        <w:tc>
          <w:tcPr>
            <w:tcW w:w="1667" w:type="pct"/>
          </w:tcPr>
          <w:p w14:paraId="702FAE04" w14:textId="77777777" w:rsidR="00FE75D7" w:rsidRDefault="00FE75D7" w:rsidP="00FE75D7">
            <w:pPr>
              <w:ind w:firstLine="0"/>
              <w:rPr>
                <w:rFonts w:eastAsia="Calibri"/>
              </w:rPr>
            </w:pPr>
            <w:r>
              <w:t>Централизованное стерилизационное отделение</w:t>
            </w:r>
          </w:p>
        </w:tc>
      </w:tr>
      <w:tr w:rsidR="00FE75D7" w14:paraId="0C8AFB5C" w14:textId="77777777" w:rsidTr="00FE75D7">
        <w:tc>
          <w:tcPr>
            <w:tcW w:w="501" w:type="pct"/>
          </w:tcPr>
          <w:p w14:paraId="0D117219" w14:textId="77777777" w:rsidR="00FE75D7" w:rsidRDefault="00FE75D7" w:rsidP="00FE75D7">
            <w:pPr>
              <w:ind w:firstLine="0"/>
              <w:rPr>
                <w:rFonts w:eastAsia="Calibri"/>
              </w:rPr>
            </w:pPr>
            <w:r>
              <w:rPr>
                <w:rFonts w:eastAsia="Calibri"/>
              </w:rPr>
              <w:t>8</w:t>
            </w:r>
          </w:p>
        </w:tc>
        <w:tc>
          <w:tcPr>
            <w:tcW w:w="2832" w:type="pct"/>
          </w:tcPr>
          <w:p w14:paraId="7152CE2B" w14:textId="77777777" w:rsidR="00FE75D7" w:rsidRDefault="00FE75D7" w:rsidP="00FE75D7">
            <w:pPr>
              <w:ind w:firstLine="0"/>
              <w:rPr>
                <w:rFonts w:eastAsia="Calibri"/>
              </w:rPr>
            </w:pPr>
            <w:r>
              <w:t>Косметический ремонт помещений.</w:t>
            </w:r>
          </w:p>
        </w:tc>
        <w:tc>
          <w:tcPr>
            <w:tcW w:w="1667" w:type="pct"/>
          </w:tcPr>
          <w:p w14:paraId="10BC4474" w14:textId="77777777" w:rsidR="00FE75D7" w:rsidRDefault="00FE75D7" w:rsidP="00FE75D7">
            <w:pPr>
              <w:ind w:firstLine="0"/>
            </w:pPr>
            <w:r>
              <w:t>Гинекологическое отделение; АФО; Хирургическое отделение; Терапевтическое отделение; Травматологическое отделение;</w:t>
            </w:r>
          </w:p>
          <w:p w14:paraId="219AE125" w14:textId="77777777" w:rsidR="00FE75D7" w:rsidRDefault="00FE75D7" w:rsidP="00FE75D7">
            <w:pPr>
              <w:ind w:firstLine="0"/>
            </w:pPr>
            <w:r>
              <w:t>Пищеблок;</w:t>
            </w:r>
          </w:p>
          <w:p w14:paraId="4DBC1B76" w14:textId="77777777" w:rsidR="00FE75D7" w:rsidRDefault="00FE75D7" w:rsidP="00FE75D7">
            <w:pPr>
              <w:ind w:firstLine="0"/>
            </w:pPr>
            <w:r>
              <w:t>Клиническая лаборатория;</w:t>
            </w:r>
          </w:p>
          <w:p w14:paraId="44766199" w14:textId="77777777" w:rsidR="00FE75D7" w:rsidRDefault="00FE75D7" w:rsidP="00FE75D7">
            <w:pPr>
              <w:ind w:firstLine="0"/>
            </w:pPr>
            <w:r>
              <w:t>Иммунологическая лаборатория</w:t>
            </w:r>
          </w:p>
        </w:tc>
      </w:tr>
      <w:tr w:rsidR="00FE75D7" w14:paraId="0E149339" w14:textId="77777777" w:rsidTr="00FE75D7">
        <w:tc>
          <w:tcPr>
            <w:tcW w:w="501" w:type="pct"/>
          </w:tcPr>
          <w:p w14:paraId="4AD9A48E" w14:textId="77777777" w:rsidR="00FE75D7" w:rsidRDefault="00FE75D7" w:rsidP="00FE75D7">
            <w:pPr>
              <w:ind w:firstLine="0"/>
              <w:rPr>
                <w:rFonts w:eastAsia="Calibri"/>
              </w:rPr>
            </w:pPr>
            <w:r>
              <w:rPr>
                <w:rFonts w:eastAsia="Calibri"/>
              </w:rPr>
              <w:t>9</w:t>
            </w:r>
          </w:p>
        </w:tc>
        <w:tc>
          <w:tcPr>
            <w:tcW w:w="2832" w:type="pct"/>
          </w:tcPr>
          <w:p w14:paraId="1A8AB4E7" w14:textId="77777777" w:rsidR="00FE75D7" w:rsidRDefault="00FE75D7" w:rsidP="00FE75D7">
            <w:pPr>
              <w:ind w:firstLine="0"/>
            </w:pPr>
            <w:r>
              <w:t>Изготовление навеса, замена входных дверей ремонт тамбура.</w:t>
            </w:r>
          </w:p>
        </w:tc>
        <w:tc>
          <w:tcPr>
            <w:tcW w:w="1667" w:type="pct"/>
          </w:tcPr>
          <w:p w14:paraId="564AC92C" w14:textId="77777777" w:rsidR="00FE75D7" w:rsidRDefault="00FE75D7" w:rsidP="00FE75D7">
            <w:pPr>
              <w:ind w:firstLine="0"/>
              <w:rPr>
                <w:rFonts w:eastAsia="Calibri"/>
              </w:rPr>
            </w:pPr>
            <w:r>
              <w:rPr>
                <w:rFonts w:eastAsia="Calibri"/>
              </w:rPr>
              <w:t>Стационар (внутренний двор)</w:t>
            </w:r>
          </w:p>
        </w:tc>
      </w:tr>
      <w:tr w:rsidR="00FE75D7" w14:paraId="36D70ECF" w14:textId="77777777" w:rsidTr="00FE75D7">
        <w:tc>
          <w:tcPr>
            <w:tcW w:w="501" w:type="pct"/>
          </w:tcPr>
          <w:p w14:paraId="4660BD4F" w14:textId="77777777" w:rsidR="00FE75D7" w:rsidRDefault="00FE75D7" w:rsidP="00FE75D7">
            <w:pPr>
              <w:ind w:firstLine="0"/>
              <w:rPr>
                <w:rFonts w:eastAsia="Calibri"/>
              </w:rPr>
            </w:pPr>
            <w:r>
              <w:rPr>
                <w:rFonts w:eastAsia="Calibri"/>
              </w:rPr>
              <w:t>10</w:t>
            </w:r>
          </w:p>
        </w:tc>
        <w:tc>
          <w:tcPr>
            <w:tcW w:w="2832" w:type="pct"/>
          </w:tcPr>
          <w:p w14:paraId="084B641B" w14:textId="77777777" w:rsidR="00FE75D7" w:rsidRDefault="00FE75D7" w:rsidP="00FE75D7">
            <w:pPr>
              <w:ind w:firstLine="0"/>
            </w:pPr>
            <w:r>
              <w:t xml:space="preserve">Монтаж тепловых завес 4 </w:t>
            </w:r>
            <w:proofErr w:type="spellStart"/>
            <w:proofErr w:type="gramStart"/>
            <w:r>
              <w:t>шт</w:t>
            </w:r>
            <w:proofErr w:type="spellEnd"/>
            <w:proofErr w:type="gramEnd"/>
          </w:p>
        </w:tc>
        <w:tc>
          <w:tcPr>
            <w:tcW w:w="1667" w:type="pct"/>
          </w:tcPr>
          <w:p w14:paraId="4F4C2292" w14:textId="77777777" w:rsidR="00FE75D7" w:rsidRDefault="00FE75D7" w:rsidP="00FE75D7">
            <w:pPr>
              <w:ind w:firstLine="0"/>
              <w:rPr>
                <w:rFonts w:eastAsia="Calibri"/>
              </w:rPr>
            </w:pPr>
            <w:r>
              <w:rPr>
                <w:rFonts w:eastAsia="Calibri"/>
              </w:rPr>
              <w:t xml:space="preserve">стационар; </w:t>
            </w:r>
            <w:r>
              <w:lastRenderedPageBreak/>
              <w:t>Административно-лечебный корпус;</w:t>
            </w:r>
          </w:p>
        </w:tc>
      </w:tr>
      <w:tr w:rsidR="00FE75D7" w14:paraId="7B0EBC7F" w14:textId="77777777" w:rsidTr="00FE75D7">
        <w:tc>
          <w:tcPr>
            <w:tcW w:w="501" w:type="pct"/>
          </w:tcPr>
          <w:p w14:paraId="735FF7E2" w14:textId="77777777" w:rsidR="00FE75D7" w:rsidRDefault="00FE75D7" w:rsidP="00FE75D7">
            <w:pPr>
              <w:ind w:firstLine="0"/>
              <w:rPr>
                <w:rFonts w:eastAsia="Calibri"/>
              </w:rPr>
            </w:pPr>
            <w:r>
              <w:rPr>
                <w:rFonts w:eastAsia="Calibri"/>
              </w:rPr>
              <w:lastRenderedPageBreak/>
              <w:t>11</w:t>
            </w:r>
          </w:p>
        </w:tc>
        <w:tc>
          <w:tcPr>
            <w:tcW w:w="2832" w:type="pct"/>
          </w:tcPr>
          <w:p w14:paraId="43B58D64" w14:textId="77777777" w:rsidR="00FE75D7" w:rsidRDefault="00FE75D7" w:rsidP="00FE75D7">
            <w:pPr>
              <w:ind w:firstLine="0"/>
            </w:pPr>
            <w:r>
              <w:t>Замена входных и внутренних дверей</w:t>
            </w:r>
          </w:p>
        </w:tc>
        <w:tc>
          <w:tcPr>
            <w:tcW w:w="1667" w:type="pct"/>
          </w:tcPr>
          <w:p w14:paraId="26FE0B93" w14:textId="77777777" w:rsidR="00FE75D7" w:rsidRDefault="00FE75D7" w:rsidP="00FE75D7">
            <w:pPr>
              <w:ind w:firstLine="0"/>
              <w:rPr>
                <w:rFonts w:eastAsia="Calibri"/>
              </w:rPr>
            </w:pPr>
            <w:r>
              <w:rPr>
                <w:rFonts w:eastAsia="Calibri"/>
              </w:rPr>
              <w:t>Прачечный комбинат</w:t>
            </w:r>
          </w:p>
        </w:tc>
      </w:tr>
      <w:tr w:rsidR="00FE75D7" w14:paraId="1F0A5225" w14:textId="77777777" w:rsidTr="00FE75D7">
        <w:tc>
          <w:tcPr>
            <w:tcW w:w="501" w:type="pct"/>
          </w:tcPr>
          <w:p w14:paraId="7F6259E1" w14:textId="77777777" w:rsidR="00FE75D7" w:rsidRDefault="00FE75D7" w:rsidP="00FE75D7">
            <w:pPr>
              <w:ind w:firstLine="0"/>
              <w:rPr>
                <w:rFonts w:eastAsia="Calibri"/>
              </w:rPr>
            </w:pPr>
            <w:r>
              <w:rPr>
                <w:rFonts w:eastAsia="Calibri"/>
              </w:rPr>
              <w:t>12</w:t>
            </w:r>
          </w:p>
        </w:tc>
        <w:tc>
          <w:tcPr>
            <w:tcW w:w="2832" w:type="pct"/>
          </w:tcPr>
          <w:p w14:paraId="7B1F15C7" w14:textId="77777777" w:rsidR="00FE75D7" w:rsidRDefault="00FE75D7" w:rsidP="00FE75D7">
            <w:pPr>
              <w:ind w:firstLine="0"/>
            </w:pPr>
            <w:r>
              <w:t>Ремонт крылец</w:t>
            </w:r>
          </w:p>
        </w:tc>
        <w:tc>
          <w:tcPr>
            <w:tcW w:w="1667" w:type="pct"/>
          </w:tcPr>
          <w:p w14:paraId="72937C09" w14:textId="77777777" w:rsidR="00FE75D7" w:rsidRDefault="00FE75D7" w:rsidP="00FE75D7">
            <w:pPr>
              <w:ind w:firstLine="0"/>
              <w:rPr>
                <w:rFonts w:eastAsia="Calibri"/>
              </w:rPr>
            </w:pPr>
            <w:r>
              <w:rPr>
                <w:rFonts w:eastAsia="Calibri"/>
              </w:rPr>
              <w:t>Иммунологическая лаборатория</w:t>
            </w:r>
          </w:p>
        </w:tc>
      </w:tr>
      <w:tr w:rsidR="00FE75D7" w14:paraId="7D502B87" w14:textId="77777777" w:rsidTr="00FE75D7">
        <w:tc>
          <w:tcPr>
            <w:tcW w:w="501" w:type="pct"/>
          </w:tcPr>
          <w:p w14:paraId="69FE0611" w14:textId="77777777" w:rsidR="00FE75D7" w:rsidRDefault="00FE75D7" w:rsidP="00FE75D7">
            <w:pPr>
              <w:ind w:firstLine="0"/>
              <w:rPr>
                <w:rFonts w:eastAsia="Calibri"/>
              </w:rPr>
            </w:pPr>
            <w:r>
              <w:rPr>
                <w:rFonts w:eastAsia="Calibri"/>
              </w:rPr>
              <w:t>13</w:t>
            </w:r>
          </w:p>
        </w:tc>
        <w:tc>
          <w:tcPr>
            <w:tcW w:w="2832" w:type="pct"/>
          </w:tcPr>
          <w:p w14:paraId="513BB5F5" w14:textId="77777777" w:rsidR="00FE75D7" w:rsidRDefault="00FE75D7" w:rsidP="00FE75D7">
            <w:pPr>
              <w:ind w:firstLine="0"/>
            </w:pPr>
            <w:r>
              <w:t>Замена приборов отопления</w:t>
            </w:r>
          </w:p>
        </w:tc>
        <w:tc>
          <w:tcPr>
            <w:tcW w:w="1667" w:type="pct"/>
          </w:tcPr>
          <w:p w14:paraId="7AC05489" w14:textId="77777777" w:rsidR="00FE75D7" w:rsidRDefault="00FE75D7" w:rsidP="00FE75D7">
            <w:pPr>
              <w:ind w:firstLine="0"/>
            </w:pPr>
            <w:r>
              <w:t xml:space="preserve">Административно-лечебный корпус; </w:t>
            </w:r>
          </w:p>
          <w:p w14:paraId="3F78187C" w14:textId="77777777" w:rsidR="00FE75D7" w:rsidRDefault="00FE75D7" w:rsidP="00FE75D7">
            <w:pPr>
              <w:ind w:firstLine="0"/>
              <w:rPr>
                <w:rFonts w:eastAsia="Calibri"/>
              </w:rPr>
            </w:pPr>
            <w:r>
              <w:t>Стационар</w:t>
            </w:r>
          </w:p>
        </w:tc>
      </w:tr>
      <w:tr w:rsidR="00FE75D7" w14:paraId="572CDD5B" w14:textId="77777777" w:rsidTr="00FE75D7">
        <w:tc>
          <w:tcPr>
            <w:tcW w:w="501" w:type="pct"/>
          </w:tcPr>
          <w:p w14:paraId="07A2DC1F" w14:textId="77777777" w:rsidR="00FE75D7" w:rsidRDefault="00FE75D7" w:rsidP="00FE75D7">
            <w:pPr>
              <w:ind w:firstLine="0"/>
              <w:rPr>
                <w:rFonts w:eastAsia="Calibri"/>
              </w:rPr>
            </w:pPr>
            <w:r>
              <w:rPr>
                <w:rFonts w:eastAsia="Calibri"/>
              </w:rPr>
              <w:t>14</w:t>
            </w:r>
          </w:p>
        </w:tc>
        <w:tc>
          <w:tcPr>
            <w:tcW w:w="2832" w:type="pct"/>
          </w:tcPr>
          <w:p w14:paraId="0DE35154" w14:textId="77777777" w:rsidR="00FE75D7" w:rsidRDefault="00FE75D7" w:rsidP="00FE75D7">
            <w:pPr>
              <w:ind w:firstLine="0"/>
              <w:rPr>
                <w:rFonts w:eastAsia="Calibri"/>
              </w:rPr>
            </w:pPr>
            <w:r>
              <w:rPr>
                <w:rFonts w:eastAsia="Calibri"/>
              </w:rPr>
              <w:t>Монтаж ПВХ перегородок для организации рабочих мест медицинскому персоналу.</w:t>
            </w:r>
          </w:p>
        </w:tc>
        <w:tc>
          <w:tcPr>
            <w:tcW w:w="1667" w:type="pct"/>
          </w:tcPr>
          <w:p w14:paraId="64B3C29A" w14:textId="77777777" w:rsidR="00FE75D7" w:rsidRDefault="00FE75D7" w:rsidP="00FE75D7">
            <w:pPr>
              <w:ind w:firstLine="0"/>
            </w:pPr>
            <w:r>
              <w:t xml:space="preserve">Административно-лечебный корпус; </w:t>
            </w:r>
          </w:p>
          <w:p w14:paraId="5F3D8BE6" w14:textId="77777777" w:rsidR="00FE75D7" w:rsidRDefault="00FE75D7" w:rsidP="00FE75D7">
            <w:pPr>
              <w:ind w:firstLine="0"/>
              <w:rPr>
                <w:rFonts w:eastAsia="Calibri"/>
              </w:rPr>
            </w:pPr>
            <w:r>
              <w:rPr>
                <w:rFonts w:eastAsia="Calibri"/>
              </w:rPr>
              <w:t>Детский лечебный корпус</w:t>
            </w:r>
          </w:p>
        </w:tc>
      </w:tr>
      <w:tr w:rsidR="00FE75D7" w14:paraId="31A44553" w14:textId="77777777" w:rsidTr="00FE75D7">
        <w:tc>
          <w:tcPr>
            <w:tcW w:w="501" w:type="pct"/>
          </w:tcPr>
          <w:p w14:paraId="6F34CDFD" w14:textId="77777777" w:rsidR="00FE75D7" w:rsidRDefault="00FE75D7" w:rsidP="00FE75D7">
            <w:pPr>
              <w:ind w:firstLine="0"/>
              <w:rPr>
                <w:rFonts w:eastAsia="Calibri"/>
              </w:rPr>
            </w:pPr>
            <w:r>
              <w:rPr>
                <w:rFonts w:eastAsia="Calibri"/>
              </w:rPr>
              <w:t>15</w:t>
            </w:r>
          </w:p>
        </w:tc>
        <w:tc>
          <w:tcPr>
            <w:tcW w:w="2832" w:type="pct"/>
          </w:tcPr>
          <w:p w14:paraId="57CF4C42" w14:textId="77777777" w:rsidR="00FE75D7" w:rsidRDefault="00FE75D7" w:rsidP="00FE75D7">
            <w:pPr>
              <w:ind w:firstLine="0"/>
              <w:rPr>
                <w:rFonts w:eastAsia="Calibri"/>
              </w:rPr>
            </w:pPr>
            <w:r>
              <w:rPr>
                <w:rFonts w:eastAsia="Calibri"/>
              </w:rPr>
              <w:t>Монтаж локальных сетей</w:t>
            </w:r>
          </w:p>
        </w:tc>
        <w:tc>
          <w:tcPr>
            <w:tcW w:w="1667" w:type="pct"/>
          </w:tcPr>
          <w:p w14:paraId="46AD68A7" w14:textId="77777777" w:rsidR="00FE75D7" w:rsidRDefault="00FE75D7" w:rsidP="00FE75D7">
            <w:pPr>
              <w:ind w:firstLine="0"/>
            </w:pPr>
            <w:r>
              <w:t xml:space="preserve">Административно-лечебный корпус; </w:t>
            </w:r>
          </w:p>
          <w:p w14:paraId="05949EFF" w14:textId="77777777" w:rsidR="00FE75D7" w:rsidRDefault="00FE75D7" w:rsidP="00FE75D7">
            <w:pPr>
              <w:ind w:firstLine="0"/>
              <w:rPr>
                <w:rFonts w:eastAsia="Calibri"/>
              </w:rPr>
            </w:pPr>
            <w:r>
              <w:rPr>
                <w:rFonts w:eastAsia="Calibri"/>
              </w:rPr>
              <w:t>Детский лечебный корпус</w:t>
            </w:r>
          </w:p>
        </w:tc>
      </w:tr>
      <w:tr w:rsidR="00FE75D7" w14:paraId="535C3C3D" w14:textId="77777777" w:rsidTr="00FE75D7">
        <w:tc>
          <w:tcPr>
            <w:tcW w:w="501" w:type="pct"/>
          </w:tcPr>
          <w:p w14:paraId="06044CD5" w14:textId="77777777" w:rsidR="00FE75D7" w:rsidRDefault="00FE75D7" w:rsidP="00FE75D7">
            <w:pPr>
              <w:ind w:firstLine="0"/>
              <w:rPr>
                <w:rFonts w:eastAsia="Calibri"/>
              </w:rPr>
            </w:pPr>
            <w:r>
              <w:rPr>
                <w:rFonts w:eastAsia="Calibri"/>
              </w:rPr>
              <w:t>16</w:t>
            </w:r>
          </w:p>
        </w:tc>
        <w:tc>
          <w:tcPr>
            <w:tcW w:w="2832" w:type="pct"/>
          </w:tcPr>
          <w:p w14:paraId="6E044C63" w14:textId="77777777" w:rsidR="00FE75D7" w:rsidRDefault="00FE75D7" w:rsidP="00FE75D7">
            <w:pPr>
              <w:ind w:firstLine="0"/>
              <w:rPr>
                <w:rFonts w:eastAsia="Calibri"/>
              </w:rPr>
            </w:pPr>
            <w:r>
              <w:t xml:space="preserve">Замена узлов учета тепловой энергии в здании </w:t>
            </w:r>
          </w:p>
        </w:tc>
        <w:tc>
          <w:tcPr>
            <w:tcW w:w="1667" w:type="pct"/>
          </w:tcPr>
          <w:p w14:paraId="35F356F8" w14:textId="77777777" w:rsidR="00FE75D7" w:rsidRDefault="00FE75D7" w:rsidP="00FE75D7">
            <w:pPr>
              <w:ind w:firstLine="0"/>
              <w:rPr>
                <w:rFonts w:eastAsia="Calibri"/>
              </w:rPr>
            </w:pPr>
            <w:r>
              <w:rPr>
                <w:rFonts w:eastAsia="Calibri"/>
              </w:rPr>
              <w:t>Амбулатория Югорск 2</w:t>
            </w:r>
          </w:p>
        </w:tc>
      </w:tr>
    </w:tbl>
    <w:p w14:paraId="147FC954" w14:textId="77777777" w:rsidR="00FE75D7" w:rsidRDefault="00FE75D7" w:rsidP="00FE75D7">
      <w:pPr>
        <w:spacing w:after="160" w:line="259" w:lineRule="auto"/>
        <w:ind w:firstLine="0"/>
        <w:jc w:val="left"/>
        <w:rPr>
          <w:rFonts w:ascii="Calibri" w:eastAsia="Calibri" w:hAnsi="Calibri"/>
          <w:sz w:val="22"/>
          <w:szCs w:val="22"/>
          <w:lang w:eastAsia="en-US"/>
        </w:rPr>
      </w:pPr>
    </w:p>
    <w:p w14:paraId="055B54D7" w14:textId="77777777" w:rsidR="00FE75D7" w:rsidRDefault="00FE75D7" w:rsidP="00FE75D7">
      <w:pPr>
        <w:spacing w:after="200" w:line="276" w:lineRule="auto"/>
        <w:ind w:firstLine="0"/>
        <w:jc w:val="center"/>
        <w:rPr>
          <w:rFonts w:asciiTheme="majorHAnsi" w:eastAsiaTheme="minorHAnsi" w:hAnsiTheme="majorHAnsi"/>
          <w:b/>
          <w:sz w:val="22"/>
          <w:szCs w:val="22"/>
        </w:rPr>
      </w:pPr>
      <w:r>
        <w:rPr>
          <w:rFonts w:asciiTheme="majorHAnsi" w:eastAsiaTheme="minorHAnsi" w:hAnsiTheme="majorHAnsi"/>
          <w:b/>
          <w:sz w:val="22"/>
          <w:szCs w:val="22"/>
        </w:rPr>
        <w:br w:type="page" w:clear="all"/>
      </w:r>
      <w:r>
        <w:rPr>
          <w:rFonts w:asciiTheme="majorHAnsi" w:eastAsiaTheme="minorHAnsi" w:hAnsiTheme="majorHAnsi"/>
          <w:b/>
          <w:sz w:val="22"/>
          <w:szCs w:val="22"/>
        </w:rPr>
        <w:lastRenderedPageBreak/>
        <w:t>ЗАКЛЮЧЕНИЕ И ВЫВОДЫ</w:t>
      </w:r>
    </w:p>
    <w:p w14:paraId="1BD26DDC" w14:textId="77777777" w:rsidR="00FE75D7" w:rsidRDefault="00FE75D7" w:rsidP="00FE75D7">
      <w:pPr>
        <w:spacing w:line="360" w:lineRule="auto"/>
        <w:jc w:val="center"/>
        <w:rPr>
          <w:rFonts w:asciiTheme="majorHAnsi" w:eastAsiaTheme="minorHAnsi" w:hAnsiTheme="majorHAnsi"/>
          <w:sz w:val="22"/>
          <w:szCs w:val="22"/>
        </w:rPr>
      </w:pPr>
    </w:p>
    <w:p w14:paraId="72CD5BC6" w14:textId="77777777" w:rsidR="00FE75D7" w:rsidRDefault="00FE75D7" w:rsidP="00FE75D7">
      <w:pPr>
        <w:spacing w:line="360" w:lineRule="auto"/>
        <w:ind w:firstLine="539"/>
        <w:rPr>
          <w:rFonts w:asciiTheme="majorHAnsi" w:hAnsiTheme="majorHAnsi"/>
          <w:szCs w:val="22"/>
          <w:lang w:eastAsia="ar-SA"/>
        </w:rPr>
      </w:pPr>
      <w:r>
        <w:rPr>
          <w:rFonts w:asciiTheme="majorHAnsi" w:eastAsiaTheme="minorHAnsi" w:hAnsiTheme="majorHAnsi"/>
          <w:szCs w:val="22"/>
        </w:rPr>
        <w:t xml:space="preserve">При анализе деятельности БУ «Югорская городская больница» за период с 2021 по 2023 гг. отмечается начало положительной динамики медико-демографических показателей - как за счёт повышения рождаемости, так и за счёт снижения смертности населения. В 2023 году естественный прирост населения плюс 3,6 </w:t>
      </w:r>
      <w:proofErr w:type="gramStart"/>
      <w:r>
        <w:rPr>
          <w:rFonts w:asciiTheme="majorHAnsi" w:eastAsiaTheme="minorHAnsi" w:hAnsiTheme="majorHAnsi"/>
          <w:szCs w:val="22"/>
        </w:rPr>
        <w:t>против</w:t>
      </w:r>
      <w:proofErr w:type="gramEnd"/>
      <w:r>
        <w:rPr>
          <w:rFonts w:asciiTheme="majorHAnsi" w:eastAsiaTheme="minorHAnsi" w:hAnsiTheme="majorHAnsi"/>
          <w:szCs w:val="22"/>
        </w:rPr>
        <w:t xml:space="preserve"> </w:t>
      </w:r>
      <w:proofErr w:type="gramStart"/>
      <w:r>
        <w:rPr>
          <w:rFonts w:asciiTheme="majorHAnsi" w:eastAsiaTheme="minorHAnsi" w:hAnsiTheme="majorHAnsi"/>
          <w:szCs w:val="22"/>
        </w:rPr>
        <w:t>минус</w:t>
      </w:r>
      <w:proofErr w:type="gramEnd"/>
      <w:r>
        <w:rPr>
          <w:rFonts w:asciiTheme="majorHAnsi" w:eastAsiaTheme="minorHAnsi" w:hAnsiTheme="majorHAnsi"/>
          <w:szCs w:val="22"/>
        </w:rPr>
        <w:t xml:space="preserve"> 0,5 в 2022 году.  </w:t>
      </w:r>
      <w:proofErr w:type="gramStart"/>
      <w:r>
        <w:rPr>
          <w:rFonts w:asciiTheme="majorHAnsi" w:eastAsiaTheme="minorHAnsi" w:hAnsiTheme="majorHAnsi"/>
          <w:szCs w:val="22"/>
        </w:rPr>
        <w:t>В следствие</w:t>
      </w:r>
      <w:proofErr w:type="gramEnd"/>
      <w:r>
        <w:rPr>
          <w:rFonts w:asciiTheme="majorHAnsi" w:eastAsiaTheme="minorHAnsi" w:hAnsiTheme="majorHAnsi"/>
          <w:szCs w:val="22"/>
        </w:rPr>
        <w:t xml:space="preserve"> чего</w:t>
      </w:r>
      <w:r>
        <w:rPr>
          <w:rFonts w:asciiTheme="majorHAnsi" w:eastAsiaTheme="minorHAnsi" w:hAnsiTheme="majorHAnsi"/>
          <w:color w:val="FF0000"/>
          <w:szCs w:val="22"/>
        </w:rPr>
        <w:t xml:space="preserve"> </w:t>
      </w:r>
      <w:r>
        <w:rPr>
          <w:rFonts w:asciiTheme="majorHAnsi" w:eastAsiaTheme="minorHAnsi" w:hAnsiTheme="majorHAnsi"/>
          <w:szCs w:val="22"/>
        </w:rPr>
        <w:t xml:space="preserve">численность населения увеличилась и в 2023 году составила 38 567 человек. Тенденция на увеличение численности населения г. Югорска также связана с увеличением миграционного прироста. Наблюдается снижение общей смертности населения прикрепленной территории в 2023 году в основном за счет смертности от болезней системы кровообращения. В то же время темпы рождаемости населения, как следствие демографического коллапса 90-х годов 20 века, пока остаются на низком уровне в сравнении </w:t>
      </w:r>
      <w:proofErr w:type="gramStart"/>
      <w:r>
        <w:rPr>
          <w:rFonts w:asciiTheme="majorHAnsi" w:eastAsiaTheme="minorHAnsi" w:hAnsiTheme="majorHAnsi"/>
          <w:szCs w:val="22"/>
        </w:rPr>
        <w:t>с</w:t>
      </w:r>
      <w:proofErr w:type="gramEnd"/>
      <w:r>
        <w:rPr>
          <w:rFonts w:asciiTheme="majorHAnsi" w:eastAsiaTheme="minorHAnsi" w:hAnsiTheme="majorHAnsi"/>
          <w:szCs w:val="22"/>
        </w:rPr>
        <w:t xml:space="preserve"> вторым десятилетием 21 века. </w:t>
      </w:r>
      <w:proofErr w:type="gramStart"/>
      <w:r>
        <w:rPr>
          <w:rFonts w:asciiTheme="majorHAnsi" w:eastAsiaTheme="minorHAnsi" w:hAnsiTheme="majorHAnsi"/>
          <w:szCs w:val="22"/>
        </w:rPr>
        <w:t>К сожалению, по результатам демографического анализа, можно констатировать сохранение темпов снижения рождаемости в городе Югорске и в РФ в ближайшие 3-5 лет.</w:t>
      </w:r>
      <w:proofErr w:type="gramEnd"/>
      <w:r>
        <w:rPr>
          <w:rFonts w:asciiTheme="majorHAnsi" w:eastAsiaTheme="minorHAnsi" w:hAnsiTheme="majorHAnsi"/>
          <w:szCs w:val="22"/>
        </w:rPr>
        <w:t xml:space="preserve"> Обращает на себя внимание факт роста численности населения старше трудоспособного возраста - за анализируемый период количество населения данной возрастной группы увеличилось на 286 человек. Данная тенденция сложилась в основном за счёт миграционных процессов, а также постепенным увеличением пенсионного возраста. Полноценным проведением профилактической работы амбулаторно-поликлинического звена БУ "Югорская городская больница" закономерно явилось увеличение уровня общей и первичной заболеваемости. </w:t>
      </w:r>
    </w:p>
    <w:p w14:paraId="4B46A660"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 xml:space="preserve">Исходя из стоявших перед Югорской больницей задач, по результатам деятельности учреждения за анализируемый период, можно сделать следующие </w:t>
      </w:r>
      <w:r>
        <w:rPr>
          <w:rFonts w:asciiTheme="majorHAnsi" w:eastAsiaTheme="minorHAnsi" w:hAnsiTheme="majorHAnsi"/>
          <w:b/>
          <w:szCs w:val="22"/>
        </w:rPr>
        <w:t>выводы</w:t>
      </w:r>
      <w:r>
        <w:rPr>
          <w:rFonts w:asciiTheme="majorHAnsi" w:eastAsiaTheme="minorHAnsi" w:hAnsiTheme="majorHAnsi"/>
          <w:szCs w:val="22"/>
        </w:rPr>
        <w:t xml:space="preserve">: </w:t>
      </w:r>
    </w:p>
    <w:p w14:paraId="70699CD8"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Демографические процессы медленного естественного прироста населения вернулись на уровень «</w:t>
      </w:r>
      <w:proofErr w:type="spellStart"/>
      <w:r>
        <w:rPr>
          <w:rFonts w:asciiTheme="majorHAnsi" w:eastAsiaTheme="minorHAnsi" w:hAnsiTheme="majorHAnsi"/>
          <w:szCs w:val="22"/>
        </w:rPr>
        <w:t>доковидного</w:t>
      </w:r>
      <w:proofErr w:type="spellEnd"/>
      <w:r>
        <w:rPr>
          <w:rFonts w:asciiTheme="majorHAnsi" w:eastAsiaTheme="minorHAnsi" w:hAnsiTheme="majorHAnsi"/>
          <w:szCs w:val="22"/>
        </w:rPr>
        <w:t>» 2019 года.</w:t>
      </w:r>
    </w:p>
    <w:p w14:paraId="1EB300DC"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Достигнуто целевое значение одного из основных показателей работы стационара Учреждения - функции койки. В 2023 году он составил 320 в 2022 году- 330.</w:t>
      </w:r>
    </w:p>
    <w:p w14:paraId="5434AB19"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 xml:space="preserve">Основные показатели работы дневного стационара за 2023 г. достигнуты в полном объёме. </w:t>
      </w:r>
    </w:p>
    <w:p w14:paraId="0394BA3F"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В 2018 году произошло открытие первичного сосудистого отделения на базе неврологического отделения для оказания специализированной медицинской помощи пациентам с острым нарушением мозгового кровообращения и пациентам с острым инфарктом миокарда, в 2023 году данные койки продолжают эффективно функционировать.</w:t>
      </w:r>
    </w:p>
    <w:p w14:paraId="7BB9C665" w14:textId="77777777" w:rsidR="00FE75D7" w:rsidRDefault="00FE75D7" w:rsidP="0051756D">
      <w:pPr>
        <w:pStyle w:val="a3"/>
        <w:numPr>
          <w:ilvl w:val="0"/>
          <w:numId w:val="10"/>
        </w:numPr>
        <w:shd w:val="clear" w:color="auto" w:fill="FFFFFF"/>
        <w:spacing w:line="360" w:lineRule="auto"/>
        <w:ind w:left="0"/>
        <w:rPr>
          <w:rFonts w:asciiTheme="majorHAnsi" w:hAnsiTheme="majorHAnsi"/>
          <w:szCs w:val="22"/>
        </w:rPr>
      </w:pPr>
      <w:r>
        <w:rPr>
          <w:rFonts w:asciiTheme="majorHAnsi" w:eastAsiaTheme="minorHAnsi" w:hAnsiTheme="majorHAnsi"/>
          <w:szCs w:val="22"/>
        </w:rPr>
        <w:lastRenderedPageBreak/>
        <w:t>За отчетный период доля посещений с профилактической целью продолжила увеличиваться и вышла на уровень 2018-2019 гг., что говорит о возвращении к плановой работе Учреждения, в то же время по-прежнему высока доля</w:t>
      </w:r>
      <w:r>
        <w:rPr>
          <w:rFonts w:asciiTheme="majorHAnsi" w:hAnsiTheme="majorHAnsi"/>
          <w:szCs w:val="22"/>
        </w:rPr>
        <w:t xml:space="preserve"> посещений по неотложной помощи, как следствие течения сезонных простудных заболеваний, в том числе НКВИ.</w:t>
      </w:r>
    </w:p>
    <w:p w14:paraId="20FD03C9" w14:textId="77777777" w:rsidR="00FE75D7" w:rsidRDefault="00FE75D7" w:rsidP="0051756D">
      <w:pPr>
        <w:numPr>
          <w:ilvl w:val="0"/>
          <w:numId w:val="10"/>
        </w:numPr>
        <w:shd w:val="clear" w:color="auto" w:fill="FFFFFF" w:themeFill="background1"/>
        <w:spacing w:line="360" w:lineRule="auto"/>
        <w:ind w:left="0"/>
        <w:contextualSpacing/>
        <w:rPr>
          <w:rFonts w:asciiTheme="majorHAnsi" w:eastAsiaTheme="minorHAnsi" w:hAnsiTheme="majorHAnsi"/>
          <w:szCs w:val="22"/>
        </w:rPr>
      </w:pPr>
      <w:r>
        <w:rPr>
          <w:rFonts w:asciiTheme="majorHAnsi" w:eastAsiaTheme="minorHAnsi" w:hAnsiTheme="majorHAnsi"/>
          <w:szCs w:val="22"/>
        </w:rPr>
        <w:t>Посещения к врачам первичного звена поликлиники по-прежнему преобладают, их доля составляет 65% от всех посещений. Подобный «перекос» полностью закономере</w:t>
      </w:r>
      <w:proofErr w:type="gramStart"/>
      <w:r>
        <w:rPr>
          <w:rFonts w:asciiTheme="majorHAnsi" w:eastAsiaTheme="minorHAnsi" w:hAnsiTheme="majorHAnsi"/>
          <w:szCs w:val="22"/>
        </w:rPr>
        <w:t>н-</w:t>
      </w:r>
      <w:proofErr w:type="gramEnd"/>
      <w:r>
        <w:rPr>
          <w:rFonts w:asciiTheme="majorHAnsi" w:eastAsiaTheme="minorHAnsi" w:hAnsiTheme="majorHAnsi"/>
          <w:szCs w:val="22"/>
        </w:rPr>
        <w:t xml:space="preserve"> участковые врачи являются, так называемым, «фильтром». Они выставляют предварительный диагноз и направляют пациента к врачам «узких» специальностей, при наличии показаний.</w:t>
      </w:r>
    </w:p>
    <w:p w14:paraId="2586E97F"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Выявлена достаточно высокая настороженность врачей Учреждения по раннему выявлению онкологических заболеваний - целевой показатель национального проекта в 2023 году достигнут.</w:t>
      </w:r>
    </w:p>
    <w:p w14:paraId="43B87ECF"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В целом Югорская больница имеет неплохую материально-техническую и кадровую базу, что является важным плацдармом для дальнейшего улучшения медицинской помощи, оказываемой населению города Югорска.</w:t>
      </w:r>
    </w:p>
    <w:p w14:paraId="17E5A497"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В 2023 году достигнуто большинство целевых показателей в рамках реализации мероприятий федеральных и региональных проектов в сфере здравоохранения-94%.</w:t>
      </w:r>
    </w:p>
    <w:p w14:paraId="5FE80314"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Своевременно закуплены все необходимые лекарственные препараты и расходные материалы в непростых условиях сложности поставок данной продукции на территорию РФ.</w:t>
      </w:r>
    </w:p>
    <w:p w14:paraId="62CB0861"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 xml:space="preserve">Большой перечень медицинского оборудования, жизненно необходимого пациентам, в количестве 32 единиц также оперативно приобретен, поставлен и введен в эксплуатацию. </w:t>
      </w:r>
    </w:p>
    <w:p w14:paraId="220D6395" w14:textId="77777777" w:rsidR="00FE75D7" w:rsidRDefault="00FE75D7" w:rsidP="0051756D">
      <w:pPr>
        <w:numPr>
          <w:ilvl w:val="0"/>
          <w:numId w:val="10"/>
        </w:numPr>
        <w:spacing w:line="360" w:lineRule="auto"/>
        <w:ind w:left="0"/>
        <w:contextualSpacing/>
        <w:rPr>
          <w:rFonts w:asciiTheme="majorHAnsi" w:eastAsiaTheme="minorHAnsi" w:hAnsiTheme="majorHAnsi"/>
          <w:szCs w:val="22"/>
        </w:rPr>
      </w:pPr>
      <w:r>
        <w:rPr>
          <w:rFonts w:asciiTheme="majorHAnsi" w:eastAsiaTheme="minorHAnsi" w:hAnsiTheme="majorHAnsi"/>
          <w:szCs w:val="22"/>
        </w:rPr>
        <w:t>Организован процесс оказания медицинской помощи в условиях дневного стационара по новым профилям.</w:t>
      </w:r>
    </w:p>
    <w:p w14:paraId="76B205A5"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 xml:space="preserve">В 2023 году, в условиях непростой экономической и геополитической обстановки, коллектив Югорской больницы успешно справился с непростыми задачами по проведению плановой, профилактической работы. Проводимые в здравоохранении округа и страны многочисленные мероприятия по максимально быстрому доукомплектованию и обновлению материально-технической базы учреждений здравоохранения позволили, по некоторым позициям, существенно обновить имеющееся медицинское оборудование. С другой стороны, одним из отрицательных факторов данного процесса, является технический износ остального оборудования, а также тот факт, что большая часть высокотехнологичного оборудования произведено известными мировыми брендами и требует постоянного сервисного обслуживания. Стоимость подобного обслуживания очень высока и </w:t>
      </w:r>
      <w:proofErr w:type="gramStart"/>
      <w:r>
        <w:rPr>
          <w:rFonts w:asciiTheme="majorHAnsi" w:eastAsiaTheme="minorHAnsi" w:hAnsiTheme="majorHAnsi"/>
          <w:szCs w:val="22"/>
        </w:rPr>
        <w:t>производиться</w:t>
      </w:r>
      <w:proofErr w:type="gramEnd"/>
      <w:r>
        <w:rPr>
          <w:rFonts w:asciiTheme="majorHAnsi" w:eastAsiaTheme="minorHAnsi" w:hAnsiTheme="majorHAnsi"/>
          <w:szCs w:val="22"/>
        </w:rPr>
        <w:t xml:space="preserve"> оно будет только за счет </w:t>
      </w:r>
      <w:r>
        <w:rPr>
          <w:rFonts w:asciiTheme="majorHAnsi" w:eastAsiaTheme="minorHAnsi" w:hAnsiTheme="majorHAnsi"/>
          <w:szCs w:val="22"/>
        </w:rPr>
        <w:lastRenderedPageBreak/>
        <w:t>Учреждения. Существенным механизмом улучшения качества технического обслуживания дорогостоящего высокотехнологичного оборудования, сокращения времени его простоя являются т.н. контракты полного жизненного цикла (КЖЦ)- это соглашения на комплекс работ от проектирования объекта до его изготовления и последующего обслуживания, включая утилизацию. Внедрение подобных контрактов в практику здравоохранения позволило решить большое количество задач по сохранению и эффективному совершенствованию материально-технической базы Учреждения.</w:t>
      </w:r>
    </w:p>
    <w:p w14:paraId="268F85D3" w14:textId="77777777" w:rsidR="00FE75D7" w:rsidRDefault="00FE75D7" w:rsidP="00FE75D7">
      <w:pPr>
        <w:spacing w:line="360" w:lineRule="auto"/>
        <w:rPr>
          <w:rFonts w:asciiTheme="majorHAnsi" w:hAnsiTheme="majorHAnsi"/>
        </w:rPr>
      </w:pPr>
      <w:r>
        <w:rPr>
          <w:rFonts w:asciiTheme="majorHAnsi" w:eastAsiaTheme="minorHAnsi" w:hAnsiTheme="majorHAnsi"/>
          <w:szCs w:val="22"/>
        </w:rPr>
        <w:t>Кадровый вопрос остается актуальным, особенно в столь непростых условиях. В Учреждении по-прежнему имеется дефицит врачебных кадров. При этом</w:t>
      </w:r>
      <w:proofErr w:type="gramStart"/>
      <w:r>
        <w:rPr>
          <w:rFonts w:asciiTheme="majorHAnsi" w:eastAsiaTheme="minorHAnsi" w:hAnsiTheme="majorHAnsi"/>
          <w:szCs w:val="22"/>
        </w:rPr>
        <w:t>,</w:t>
      </w:r>
      <w:proofErr w:type="gramEnd"/>
      <w:r>
        <w:rPr>
          <w:rFonts w:asciiTheme="majorHAnsi" w:eastAsiaTheme="minorHAnsi" w:hAnsiTheme="majorHAnsi"/>
          <w:szCs w:val="22"/>
        </w:rPr>
        <w:t xml:space="preserve"> стоит отметить, хорошее укомплектование подразделений средним медицинским персоналом. Учитывая, сокращающееся с каждым годом количество выпускников медицинских ВУЗов, снижающуюся с каждым годом конкурентоспособность уровня заработной платы ХМАО-Югры по сравнению с другими регионами </w:t>
      </w:r>
      <w:proofErr w:type="spellStart"/>
      <w:r>
        <w:rPr>
          <w:rFonts w:asciiTheme="majorHAnsi" w:eastAsiaTheme="minorHAnsi" w:hAnsiTheme="majorHAnsi"/>
          <w:szCs w:val="22"/>
        </w:rPr>
        <w:t>УрФО</w:t>
      </w:r>
      <w:proofErr w:type="spellEnd"/>
      <w:r>
        <w:rPr>
          <w:rFonts w:asciiTheme="majorHAnsi" w:eastAsiaTheme="minorHAnsi" w:hAnsiTheme="majorHAnsi"/>
          <w:szCs w:val="22"/>
        </w:rPr>
        <w:t xml:space="preserve"> и РФ, видна необходимость поиска других механизмов социального привлечения новых сотрудников на работу в Югорскую больницу. В 2023 году совместно с Администрацией города Югорска продолжена реализация проекта предоставления служебного жилья специалистам Учреждения. 25 новых квартир получила Югорская больница в своё распоряжение в 2021 году для выделения их работающим и прибывающим на работу специалистам</w:t>
      </w:r>
      <w:r>
        <w:rPr>
          <w:rFonts w:asciiTheme="majorHAnsi" w:eastAsiaTheme="minorHAnsi" w:hAnsiTheme="majorHAnsi"/>
        </w:rPr>
        <w:t xml:space="preserve">. </w:t>
      </w:r>
      <w:r>
        <w:rPr>
          <w:rFonts w:asciiTheme="majorHAnsi" w:hAnsiTheme="majorHAnsi"/>
        </w:rPr>
        <w:t xml:space="preserve">В 2023 для работников Югорской больницы выделено 2 служебные квартиры.  </w:t>
      </w:r>
    </w:p>
    <w:p w14:paraId="6B0DC54B"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 xml:space="preserve">В современных реалиях, принимая во внимание все возрастающую нагрузку на систему Здравоохранения, важным механизмом сохранения здоровья населения и улучшения </w:t>
      </w:r>
      <w:proofErr w:type="gramStart"/>
      <w:r>
        <w:rPr>
          <w:rFonts w:asciiTheme="majorHAnsi" w:eastAsiaTheme="minorHAnsi" w:hAnsiTheme="majorHAnsi"/>
          <w:szCs w:val="22"/>
        </w:rPr>
        <w:t>качества продолжительности жизни жителей города</w:t>
      </w:r>
      <w:proofErr w:type="gramEnd"/>
      <w:r>
        <w:rPr>
          <w:rFonts w:asciiTheme="majorHAnsi" w:eastAsiaTheme="minorHAnsi" w:hAnsiTheme="majorHAnsi"/>
          <w:szCs w:val="22"/>
        </w:rPr>
        <w:t xml:space="preserve"> Югорска является активное взаимодействие работодателей с медицинской организацией в части обеспечения проведения профилактических осмотров в рамках диспансеризации. В 2025 году Национальным проектом «Здравоохранение» предусмотрено проведение профилактических осмотров 70% взрослого населения. Югорская больница за последние 3 года планомерно реализует мероприятия по организации массового, краткосрочного проведения диспансеризации населения, но в то же время отмечается довольно низкая приверженность населения к заботе о своем здоровье, в том числе, со стороны работодателей. Не все руководители готовы предоставить своему сотруднику положенное время для прохождения осмотра. В данном аспекте необходимо наладить взаимодействие, совместно с Администрацией города, между крупными работодателями города и Учреждением.</w:t>
      </w:r>
    </w:p>
    <w:p w14:paraId="0A56BFB1" w14:textId="77777777" w:rsidR="00FE75D7" w:rsidRDefault="00FE75D7" w:rsidP="00FE75D7">
      <w:pPr>
        <w:spacing w:line="360" w:lineRule="auto"/>
        <w:rPr>
          <w:rFonts w:asciiTheme="majorHAnsi" w:eastAsiaTheme="minorHAnsi" w:hAnsiTheme="majorHAnsi"/>
          <w:szCs w:val="22"/>
        </w:rPr>
      </w:pPr>
      <w:r>
        <w:rPr>
          <w:rFonts w:asciiTheme="majorHAnsi" w:eastAsiaTheme="minorHAnsi" w:hAnsiTheme="majorHAnsi"/>
          <w:szCs w:val="22"/>
        </w:rPr>
        <w:t>В продолжени</w:t>
      </w:r>
      <w:proofErr w:type="gramStart"/>
      <w:r>
        <w:rPr>
          <w:rFonts w:asciiTheme="majorHAnsi" w:eastAsiaTheme="minorHAnsi" w:hAnsiTheme="majorHAnsi"/>
          <w:szCs w:val="22"/>
        </w:rPr>
        <w:t>и</w:t>
      </w:r>
      <w:proofErr w:type="gramEnd"/>
      <w:r>
        <w:rPr>
          <w:rFonts w:asciiTheme="majorHAnsi" w:eastAsiaTheme="minorHAnsi" w:hAnsiTheme="majorHAnsi"/>
          <w:szCs w:val="22"/>
        </w:rPr>
        <w:t xml:space="preserve"> вопроса об улучшении доступности и качества оказания медицинской помощи, сокращения сроков ожидания и создания комфортных условий </w:t>
      </w:r>
      <w:r>
        <w:rPr>
          <w:rFonts w:asciiTheme="majorHAnsi" w:eastAsiaTheme="minorHAnsi" w:hAnsiTheme="majorHAnsi"/>
          <w:szCs w:val="22"/>
        </w:rPr>
        <w:lastRenderedPageBreak/>
        <w:t>пребывания пациентов и медицинских работников Югорской городской больницы, в</w:t>
      </w:r>
      <w:r>
        <w:rPr>
          <w:rFonts w:asciiTheme="majorHAnsi" w:eastAsia="Calibri" w:hAnsiTheme="majorHAnsi"/>
          <w:szCs w:val="28"/>
          <w:lang w:eastAsia="en-US"/>
        </w:rPr>
        <w:t xml:space="preserve"> 1 квартале 2023 года, </w:t>
      </w:r>
      <w:r>
        <w:rPr>
          <w:rFonts w:asciiTheme="majorHAnsi" w:eastAsiaTheme="minorHAnsi" w:hAnsiTheme="majorHAnsi"/>
          <w:szCs w:val="22"/>
        </w:rPr>
        <w:t xml:space="preserve">в рамках Федерального проекта «Модернизации первичной медико-санитарной помощи», </w:t>
      </w:r>
      <w:r>
        <w:rPr>
          <w:rFonts w:asciiTheme="majorHAnsi" w:eastAsia="Calibri" w:hAnsiTheme="majorHAnsi"/>
          <w:szCs w:val="28"/>
          <w:lang w:eastAsia="en-US"/>
        </w:rPr>
        <w:t xml:space="preserve">начата </w:t>
      </w:r>
      <w:r>
        <w:rPr>
          <w:rFonts w:asciiTheme="majorHAnsi" w:hAnsiTheme="majorHAnsi"/>
          <w:szCs w:val="28"/>
        </w:rPr>
        <w:t>реконструкция здания взрослой поликлиники, с надстройкой 4 этажа</w:t>
      </w:r>
      <w:r>
        <w:rPr>
          <w:rFonts w:asciiTheme="majorHAnsi" w:eastAsiaTheme="minorHAnsi" w:hAnsiTheme="majorHAnsi"/>
          <w:szCs w:val="22"/>
        </w:rPr>
        <w:t>, где планируется разместить все лабораторные подразделения, тем самым освободив имеющиеся площади для кабинетов приема врачей, расширения коридоров в целях организации комфортного пребывания пациентов.</w:t>
      </w:r>
      <w:r>
        <w:rPr>
          <w:rFonts w:asciiTheme="majorHAnsi" w:eastAsiaTheme="minorHAnsi" w:hAnsiTheme="majorHAnsi"/>
          <w:color w:val="FF0000"/>
          <w:szCs w:val="22"/>
        </w:rPr>
        <w:t xml:space="preserve"> </w:t>
      </w:r>
      <w:r>
        <w:rPr>
          <w:rFonts w:asciiTheme="majorHAnsi" w:eastAsiaTheme="minorHAnsi" w:hAnsiTheme="majorHAnsi"/>
          <w:szCs w:val="22"/>
        </w:rPr>
        <w:t xml:space="preserve">Ориентировочная реализация реконструкции здания намечена </w:t>
      </w:r>
      <w:proofErr w:type="gramStart"/>
      <w:r>
        <w:rPr>
          <w:rFonts w:asciiTheme="majorHAnsi" w:eastAsiaTheme="minorHAnsi" w:hAnsiTheme="majorHAnsi"/>
          <w:szCs w:val="22"/>
        </w:rPr>
        <w:t>на конец</w:t>
      </w:r>
      <w:proofErr w:type="gramEnd"/>
      <w:r>
        <w:rPr>
          <w:rFonts w:asciiTheme="majorHAnsi" w:eastAsiaTheme="minorHAnsi" w:hAnsiTheme="majorHAnsi"/>
          <w:szCs w:val="22"/>
        </w:rPr>
        <w:t xml:space="preserve"> 2025 г.</w:t>
      </w:r>
    </w:p>
    <w:p w14:paraId="3D049CED" w14:textId="77777777" w:rsidR="00FE75D7" w:rsidRDefault="00FE75D7" w:rsidP="00FE75D7">
      <w:pPr>
        <w:spacing w:line="360" w:lineRule="auto"/>
        <w:rPr>
          <w:rFonts w:asciiTheme="majorHAnsi" w:eastAsiaTheme="minorHAnsi" w:hAnsiTheme="majorHAnsi"/>
          <w:b/>
          <w:bCs/>
          <w:color w:val="000000" w:themeColor="text1"/>
        </w:rPr>
      </w:pPr>
    </w:p>
    <w:p w14:paraId="75050FB4" w14:textId="77777777" w:rsidR="00FE75D7" w:rsidRDefault="00FE75D7" w:rsidP="00FE75D7">
      <w:pPr>
        <w:spacing w:line="360" w:lineRule="auto"/>
        <w:ind w:firstLine="708"/>
        <w:jc w:val="center"/>
        <w:rPr>
          <w:rFonts w:asciiTheme="majorHAnsi" w:eastAsiaTheme="minorHAnsi" w:hAnsiTheme="majorHAnsi"/>
          <w:b/>
          <w:bCs/>
          <w:color w:val="000000" w:themeColor="text1"/>
        </w:rPr>
      </w:pPr>
      <w:r>
        <w:rPr>
          <w:rFonts w:asciiTheme="majorHAnsi" w:eastAsiaTheme="minorHAnsi" w:hAnsiTheme="majorHAnsi"/>
          <w:b/>
          <w:color w:val="000000" w:themeColor="text1"/>
          <w:szCs w:val="22"/>
        </w:rPr>
        <w:t>Задачи на 2024 год:</w:t>
      </w:r>
    </w:p>
    <w:p w14:paraId="5E3863E6" w14:textId="77777777" w:rsidR="00FE75D7" w:rsidRDefault="00FE75D7" w:rsidP="00FE75D7">
      <w:pPr>
        <w:spacing w:line="360" w:lineRule="auto"/>
        <w:ind w:firstLine="708"/>
        <w:rPr>
          <w:rFonts w:asciiTheme="majorHAnsi" w:eastAsiaTheme="minorHAnsi" w:hAnsiTheme="majorHAnsi"/>
          <w:b/>
          <w:color w:val="000000" w:themeColor="text1"/>
          <w:szCs w:val="22"/>
        </w:rPr>
      </w:pPr>
    </w:p>
    <w:p w14:paraId="345D63F8"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Дальнейшее совершенствование качества медицинской помощи, оказываемой в Учреждении, с помощью реализации эффективной кадровой политики, обновления и доукомплектования материально-технической базы, развития системы внутреннего контроля качества и безопасности медицинской деятельности.</w:t>
      </w:r>
    </w:p>
    <w:p w14:paraId="7DD0ECC5"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Достижение целевых показателей деятельности в рамках реализации федеральных проектов в сфере здравоохранения.</w:t>
      </w:r>
    </w:p>
    <w:p w14:paraId="53182CF0"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Поиск наиболее совершенных индикативных показателей работы врачей и среднего медицинского персонала, разработка программ материального стимулирования персонала на их основе.</w:t>
      </w:r>
    </w:p>
    <w:p w14:paraId="6180D844"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 xml:space="preserve">Дальнейшее совершенствование системы оплаты труда медицинских работников и прочего персонала БУ "Югорская городская больница", в том числе на основе предполагаемой новой </w:t>
      </w:r>
      <w:proofErr w:type="gramStart"/>
      <w:r>
        <w:rPr>
          <w:rFonts w:asciiTheme="majorHAnsi" w:eastAsiaTheme="minorHAnsi" w:hAnsiTheme="majorHAnsi"/>
          <w:color w:val="000000" w:themeColor="text1"/>
          <w:szCs w:val="22"/>
        </w:rPr>
        <w:t>системы стимулирования труда работников первичного звена здравоохранения</w:t>
      </w:r>
      <w:proofErr w:type="gramEnd"/>
      <w:r>
        <w:rPr>
          <w:rFonts w:asciiTheme="majorHAnsi" w:eastAsiaTheme="minorHAnsi" w:hAnsiTheme="majorHAnsi"/>
          <w:color w:val="000000" w:themeColor="text1"/>
          <w:szCs w:val="22"/>
        </w:rPr>
        <w:t>.</w:t>
      </w:r>
    </w:p>
    <w:p w14:paraId="26F583D1"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Оптимизация использования современных высокотехнологичных методов диагностики и лечения в рамках стратегии доказательной медицины, безусловное использование утвержденных Минздравом клинических рекомендаций, протоколов и стандартов лечения.</w:t>
      </w:r>
    </w:p>
    <w:p w14:paraId="33CEBDF8"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Дальнейшее внедрение современных телемедицинских технологий (дистанционные телемедицинские консультации пациентов диспансерной группы).</w:t>
      </w:r>
    </w:p>
    <w:p w14:paraId="1D5AB327"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Решение кадровой проблемы - привлечение врачебных кадров в Учреждение, в том числе в части реализации преимущества по предоставлению служебного жилья.</w:t>
      </w:r>
    </w:p>
    <w:p w14:paraId="3B97B3C3"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lastRenderedPageBreak/>
        <w:t xml:space="preserve">Увеличение доли амбулаторно-поликлинических посещений с профилактической целью до 80% </w:t>
      </w:r>
      <w:proofErr w:type="gramStart"/>
      <w:r>
        <w:rPr>
          <w:rFonts w:asciiTheme="majorHAnsi" w:eastAsiaTheme="minorHAnsi" w:hAnsiTheme="majorHAnsi"/>
          <w:color w:val="000000" w:themeColor="text1"/>
          <w:szCs w:val="22"/>
        </w:rPr>
        <w:t>к</w:t>
      </w:r>
      <w:proofErr w:type="gramEnd"/>
      <w:r>
        <w:rPr>
          <w:rFonts w:asciiTheme="majorHAnsi" w:eastAsiaTheme="minorHAnsi" w:hAnsiTheme="majorHAnsi"/>
          <w:color w:val="000000" w:themeColor="text1"/>
          <w:szCs w:val="22"/>
        </w:rPr>
        <w:t xml:space="preserve"> </w:t>
      </w:r>
      <w:proofErr w:type="gramStart"/>
      <w:r>
        <w:rPr>
          <w:rFonts w:asciiTheme="majorHAnsi" w:eastAsiaTheme="minorHAnsi" w:hAnsiTheme="majorHAnsi"/>
          <w:color w:val="000000" w:themeColor="text1"/>
          <w:szCs w:val="22"/>
        </w:rPr>
        <w:t>в</w:t>
      </w:r>
      <w:proofErr w:type="gramEnd"/>
      <w:r>
        <w:rPr>
          <w:rFonts w:asciiTheme="majorHAnsi" w:eastAsiaTheme="minorHAnsi" w:hAnsiTheme="majorHAnsi"/>
          <w:color w:val="000000" w:themeColor="text1"/>
          <w:szCs w:val="22"/>
        </w:rPr>
        <w:t xml:space="preserve"> соответствии с Указом президента РФ от 07.05.2018 г. № 204 «О национальных целях и стратегических задачах развития Российской Федерации на период до 2024 года».</w:t>
      </w:r>
    </w:p>
    <w:p w14:paraId="45D81C74"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Дальнейшее развитие стационар замещающих технологи</w:t>
      </w:r>
      <w:proofErr w:type="gramStart"/>
      <w:r>
        <w:rPr>
          <w:rFonts w:asciiTheme="majorHAnsi" w:eastAsiaTheme="minorHAnsi" w:hAnsiTheme="majorHAnsi"/>
          <w:color w:val="000000" w:themeColor="text1"/>
          <w:szCs w:val="22"/>
        </w:rPr>
        <w:t>й-</w:t>
      </w:r>
      <w:proofErr w:type="gramEnd"/>
      <w:r>
        <w:rPr>
          <w:rFonts w:asciiTheme="majorHAnsi" w:eastAsiaTheme="minorHAnsi" w:hAnsiTheme="majorHAnsi"/>
          <w:color w:val="000000" w:themeColor="text1"/>
          <w:szCs w:val="22"/>
        </w:rPr>
        <w:t xml:space="preserve"> увеличение коечного фонда дневного стационара.</w:t>
      </w:r>
    </w:p>
    <w:p w14:paraId="0EC8551A"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Оптимизация профилактических мероприятий путем использования новых форм пропаганды здорового образа жизни в СМ</w:t>
      </w:r>
      <w:proofErr w:type="gramStart"/>
      <w:r>
        <w:rPr>
          <w:rFonts w:asciiTheme="majorHAnsi" w:eastAsiaTheme="minorHAnsi" w:hAnsiTheme="majorHAnsi"/>
          <w:color w:val="000000" w:themeColor="text1"/>
          <w:szCs w:val="22"/>
        </w:rPr>
        <w:t>И-</w:t>
      </w:r>
      <w:proofErr w:type="gramEnd"/>
      <w:r>
        <w:rPr>
          <w:rFonts w:asciiTheme="majorHAnsi" w:eastAsiaTheme="minorHAnsi" w:hAnsiTheme="majorHAnsi"/>
          <w:color w:val="000000" w:themeColor="text1"/>
          <w:szCs w:val="22"/>
        </w:rPr>
        <w:t xml:space="preserve"> проведение тематических телевизионных передач с участием докторов Учреждения, интенсификация взаимодействия с администрацией города и общественными объединениями по вопросам вакцинации, диспансеризации населения города.</w:t>
      </w:r>
    </w:p>
    <w:p w14:paraId="36757A72"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Увеличение доли платных услуг в общей структуре медицинской помощ</w:t>
      </w:r>
      <w:proofErr w:type="gramStart"/>
      <w:r>
        <w:rPr>
          <w:rFonts w:asciiTheme="majorHAnsi" w:eastAsiaTheme="minorHAnsi" w:hAnsiTheme="majorHAnsi"/>
          <w:color w:val="000000" w:themeColor="text1"/>
          <w:szCs w:val="22"/>
        </w:rPr>
        <w:t>и-</w:t>
      </w:r>
      <w:proofErr w:type="gramEnd"/>
      <w:r>
        <w:rPr>
          <w:rFonts w:asciiTheme="majorHAnsi" w:eastAsiaTheme="minorHAnsi" w:hAnsiTheme="majorHAnsi"/>
          <w:color w:val="000000" w:themeColor="text1"/>
          <w:szCs w:val="22"/>
        </w:rPr>
        <w:t xml:space="preserve"> разработка конкурентных тарифов платных медицинских услуг в части медицинских осмотров, без ущемления прав пациента на оказание доступной и бесплатной медицинской помощи по полису ОМС.</w:t>
      </w:r>
    </w:p>
    <w:p w14:paraId="53E74380" w14:textId="77777777" w:rsidR="00FE75D7" w:rsidRDefault="00FE75D7" w:rsidP="0051756D">
      <w:pPr>
        <w:numPr>
          <w:ilvl w:val="0"/>
          <w:numId w:val="19"/>
        </w:numPr>
        <w:spacing w:line="360" w:lineRule="auto"/>
        <w:contextualSpacing/>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 xml:space="preserve">Активизация процессов формирования положительного имиджа здравоохранения МО и в целом системы здравоохранения ХМАО-Югры среди </w:t>
      </w:r>
      <w:proofErr w:type="spellStart"/>
      <w:r>
        <w:rPr>
          <w:rFonts w:asciiTheme="majorHAnsi" w:eastAsiaTheme="minorHAnsi" w:hAnsiTheme="majorHAnsi"/>
          <w:szCs w:val="22"/>
        </w:rPr>
        <w:t>пациентского</w:t>
      </w:r>
      <w:proofErr w:type="spellEnd"/>
      <w:r>
        <w:rPr>
          <w:rFonts w:asciiTheme="majorHAnsi" w:eastAsiaTheme="minorHAnsi" w:hAnsiTheme="majorHAnsi"/>
          <w:szCs w:val="22"/>
        </w:rPr>
        <w:t xml:space="preserve"> </w:t>
      </w:r>
      <w:r>
        <w:rPr>
          <w:rFonts w:asciiTheme="majorHAnsi" w:eastAsiaTheme="minorHAnsi" w:hAnsiTheme="majorHAnsi"/>
          <w:color w:val="000000" w:themeColor="text1"/>
          <w:szCs w:val="22"/>
        </w:rPr>
        <w:t>сообщества, интенсификация проведения совместных общественных мероприятий с целью обсуждения наиболее насущных, проблемных вопросов организации медицинской помощи в Югорской больнице.</w:t>
      </w:r>
    </w:p>
    <w:p w14:paraId="6A156867" w14:textId="77777777" w:rsidR="00FE75D7" w:rsidRDefault="00FE75D7" w:rsidP="0051756D">
      <w:pPr>
        <w:pStyle w:val="a3"/>
        <w:numPr>
          <w:ilvl w:val="0"/>
          <w:numId w:val="19"/>
        </w:numPr>
        <w:spacing w:line="360" w:lineRule="auto"/>
        <w:rPr>
          <w:rFonts w:asciiTheme="majorHAnsi" w:eastAsiaTheme="minorHAnsi" w:hAnsiTheme="majorHAnsi"/>
          <w:color w:val="000000" w:themeColor="text1"/>
          <w:szCs w:val="22"/>
        </w:rPr>
      </w:pPr>
      <w:r>
        <w:rPr>
          <w:rFonts w:asciiTheme="majorHAnsi" w:eastAsiaTheme="minorHAnsi" w:hAnsiTheme="majorHAnsi"/>
          <w:color w:val="000000" w:themeColor="text1"/>
          <w:szCs w:val="22"/>
        </w:rPr>
        <w:t>Проведение ремонтно-восстановительных работ: проведение реконструкции здания взрослой поликлиники до конца 2025 года.</w:t>
      </w:r>
    </w:p>
    <w:p w14:paraId="52532EA1" w14:textId="77777777" w:rsidR="00FE75D7" w:rsidRDefault="00FE75D7" w:rsidP="0051756D">
      <w:pPr>
        <w:pStyle w:val="a3"/>
        <w:numPr>
          <w:ilvl w:val="0"/>
          <w:numId w:val="19"/>
        </w:numPr>
        <w:spacing w:line="360" w:lineRule="auto"/>
        <w:rPr>
          <w:rFonts w:asciiTheme="majorHAnsi" w:hAnsiTheme="majorHAnsi"/>
          <w:color w:val="000000" w:themeColor="text1"/>
          <w:szCs w:val="22"/>
        </w:rPr>
      </w:pPr>
      <w:r>
        <w:rPr>
          <w:rFonts w:asciiTheme="majorHAnsi" w:eastAsiaTheme="minorHAnsi" w:hAnsiTheme="majorHAnsi"/>
          <w:color w:val="000000" w:themeColor="text1"/>
          <w:szCs w:val="22"/>
        </w:rPr>
        <w:t>Дальнейшее внедрение «бережливых технологий» при организации работы амбулаторно-поликлинического звена.</w:t>
      </w:r>
    </w:p>
    <w:p w14:paraId="5C30AFF4" w14:textId="77777777" w:rsidR="00FE75D7" w:rsidRDefault="00FE75D7" w:rsidP="00FE75D7">
      <w:pPr>
        <w:spacing w:line="360" w:lineRule="auto"/>
        <w:rPr>
          <w:rFonts w:asciiTheme="majorHAnsi" w:hAnsiTheme="majorHAnsi"/>
          <w:color w:val="000000" w:themeColor="text1"/>
          <w:szCs w:val="22"/>
        </w:rPr>
      </w:pPr>
    </w:p>
    <w:p w14:paraId="76EF215F" w14:textId="77777777" w:rsidR="00FE75D7" w:rsidRPr="00F3707A" w:rsidRDefault="00FE75D7" w:rsidP="00DD0E6C">
      <w:pPr>
        <w:spacing w:line="276" w:lineRule="auto"/>
        <w:ind w:left="709" w:firstLine="0"/>
        <w:jc w:val="center"/>
        <w:rPr>
          <w:rFonts w:ascii="PT Astra Serif" w:hAnsi="PT Astra Serif" w:cs="Arial"/>
          <w:b/>
          <w:sz w:val="28"/>
          <w:szCs w:val="28"/>
        </w:rPr>
      </w:pPr>
    </w:p>
    <w:sectPr w:rsidR="00FE75D7" w:rsidRPr="00F3707A" w:rsidSect="00F2219D">
      <w:footerReference w:type="even" r:id="rId28"/>
      <w:footerReference w:type="default" r:id="rId29"/>
      <w:pgSz w:w="11906" w:h="16838"/>
      <w:pgMar w:top="567"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92C13" w14:textId="77777777" w:rsidR="0051756D" w:rsidRDefault="0051756D" w:rsidP="002E40BF">
      <w:r>
        <w:separator/>
      </w:r>
    </w:p>
  </w:endnote>
  <w:endnote w:type="continuationSeparator" w:id="0">
    <w:p w14:paraId="498844A2" w14:textId="77777777" w:rsidR="0051756D" w:rsidRDefault="0051756D" w:rsidP="002E4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282999"/>
      <w:docPartObj>
        <w:docPartGallery w:val="Page Numbers (Bottom of Page)"/>
        <w:docPartUnique/>
      </w:docPartObj>
    </w:sdtPr>
    <w:sdtEndPr/>
    <w:sdtContent>
      <w:p w14:paraId="67F17864" w14:textId="77777777" w:rsidR="00FE75D7" w:rsidRDefault="00FE75D7" w:rsidP="006F4C0D">
        <w:pPr>
          <w:pStyle w:val="ac"/>
          <w:ind w:firstLine="0"/>
          <w:jc w:val="left"/>
        </w:pPr>
        <w:r>
          <w:fldChar w:fldCharType="begin"/>
        </w:r>
        <w:r>
          <w:instrText>PAGE   \* MERGEFORMAT</w:instrText>
        </w:r>
        <w:r>
          <w:fldChar w:fldCharType="separate"/>
        </w:r>
        <w:r w:rsidR="00066578">
          <w:rPr>
            <w:noProof/>
          </w:rPr>
          <w:t>2</w:t>
        </w:r>
        <w:r>
          <w:fldChar w:fldCharType="end"/>
        </w:r>
      </w:p>
    </w:sdtContent>
  </w:sdt>
  <w:p w14:paraId="35A47895" w14:textId="77777777" w:rsidR="00FE75D7" w:rsidRDefault="00FE75D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931341"/>
      <w:docPartObj>
        <w:docPartGallery w:val="Page Numbers (Bottom of Page)"/>
        <w:docPartUnique/>
      </w:docPartObj>
    </w:sdtPr>
    <w:sdtEndPr/>
    <w:sdtContent>
      <w:p w14:paraId="42954A70" w14:textId="77777777" w:rsidR="00FE75D7" w:rsidRDefault="00FE75D7">
        <w:pPr>
          <w:pStyle w:val="ac"/>
          <w:jc w:val="right"/>
        </w:pPr>
        <w:r>
          <w:fldChar w:fldCharType="begin"/>
        </w:r>
        <w:r>
          <w:instrText>PAGE   \* MERGEFORMAT</w:instrText>
        </w:r>
        <w:r>
          <w:fldChar w:fldCharType="separate"/>
        </w:r>
        <w:r>
          <w:rPr>
            <w:noProof/>
          </w:rPr>
          <w:t>39</w:t>
        </w:r>
        <w:r>
          <w:fldChar w:fldCharType="end"/>
        </w:r>
      </w:p>
    </w:sdtContent>
  </w:sdt>
  <w:p w14:paraId="745586A0" w14:textId="77777777" w:rsidR="00FE75D7" w:rsidRDefault="00FE75D7" w:rsidP="008B2850">
    <w:pPr>
      <w:pStyle w:val="ac"/>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867506"/>
      <w:docPartObj>
        <w:docPartGallery w:val="Page Numbers (Bottom of Page)"/>
        <w:docPartUnique/>
      </w:docPartObj>
    </w:sdtPr>
    <w:sdtEndPr/>
    <w:sdtContent>
      <w:p w14:paraId="407E81F6" w14:textId="26207871" w:rsidR="00FE75D7" w:rsidRDefault="00FE75D7" w:rsidP="006F4C0D">
        <w:pPr>
          <w:pStyle w:val="ac"/>
          <w:ind w:firstLine="0"/>
          <w:jc w:val="left"/>
        </w:pPr>
        <w:r>
          <w:fldChar w:fldCharType="begin"/>
        </w:r>
        <w:r>
          <w:instrText>PAGE   \* MERGEFORMAT</w:instrText>
        </w:r>
        <w:r>
          <w:fldChar w:fldCharType="separate"/>
        </w:r>
        <w:r w:rsidR="00E329A2">
          <w:rPr>
            <w:noProof/>
          </w:rPr>
          <w:t>12</w:t>
        </w:r>
        <w:r>
          <w:fldChar w:fldCharType="end"/>
        </w:r>
      </w:p>
    </w:sdtContent>
  </w:sdt>
  <w:p w14:paraId="644CE3D5" w14:textId="77777777" w:rsidR="00FE75D7" w:rsidRDefault="00FE75D7">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3150"/>
      <w:docPartObj>
        <w:docPartGallery w:val="Page Numbers (Bottom of Page)"/>
        <w:docPartUnique/>
      </w:docPartObj>
    </w:sdtPr>
    <w:sdtEndPr/>
    <w:sdtContent>
      <w:p w14:paraId="7DF8DA4B" w14:textId="5055A2DF" w:rsidR="00FE75D7" w:rsidRDefault="00FE75D7">
        <w:pPr>
          <w:pStyle w:val="ac"/>
          <w:jc w:val="right"/>
        </w:pPr>
        <w:r>
          <w:fldChar w:fldCharType="begin"/>
        </w:r>
        <w:r>
          <w:instrText>PAGE   \* MERGEFORMAT</w:instrText>
        </w:r>
        <w:r>
          <w:fldChar w:fldCharType="separate"/>
        </w:r>
        <w:r w:rsidR="00E329A2">
          <w:rPr>
            <w:noProof/>
          </w:rPr>
          <w:t>11</w:t>
        </w:r>
        <w:r>
          <w:fldChar w:fldCharType="end"/>
        </w:r>
      </w:p>
    </w:sdtContent>
  </w:sdt>
  <w:p w14:paraId="47CFF525" w14:textId="77777777" w:rsidR="00FE75D7" w:rsidRDefault="00FE75D7" w:rsidP="008B2850">
    <w:pPr>
      <w:pStyle w:val="ac"/>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7393D" w14:textId="77777777" w:rsidR="0051756D" w:rsidRDefault="0051756D" w:rsidP="002E40BF">
      <w:r>
        <w:separator/>
      </w:r>
    </w:p>
  </w:footnote>
  <w:footnote w:type="continuationSeparator" w:id="0">
    <w:p w14:paraId="7B6FE1FB" w14:textId="77777777" w:rsidR="0051756D" w:rsidRDefault="0051756D" w:rsidP="002E40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0766"/>
    <w:multiLevelType w:val="hybridMultilevel"/>
    <w:tmpl w:val="0A9AF4AC"/>
    <w:lvl w:ilvl="0" w:tplc="FF32BADA">
      <w:start w:val="1"/>
      <w:numFmt w:val="bullet"/>
      <w:lvlText w:val=""/>
      <w:lvlJc w:val="left"/>
      <w:pPr>
        <w:ind w:left="1429" w:hanging="360"/>
      </w:pPr>
      <w:rPr>
        <w:rFonts w:ascii="Symbol" w:hAnsi="Symbol" w:hint="default"/>
      </w:rPr>
    </w:lvl>
    <w:lvl w:ilvl="1" w:tplc="D3B8CA9A">
      <w:start w:val="1"/>
      <w:numFmt w:val="bullet"/>
      <w:lvlText w:val="o"/>
      <w:lvlJc w:val="left"/>
      <w:pPr>
        <w:ind w:left="2149" w:hanging="360"/>
      </w:pPr>
      <w:rPr>
        <w:rFonts w:ascii="Courier New" w:hAnsi="Courier New" w:cs="Courier New" w:hint="default"/>
      </w:rPr>
    </w:lvl>
    <w:lvl w:ilvl="2" w:tplc="EC6CAE7C">
      <w:start w:val="1"/>
      <w:numFmt w:val="bullet"/>
      <w:lvlText w:val=""/>
      <w:lvlJc w:val="left"/>
      <w:pPr>
        <w:ind w:left="2869" w:hanging="360"/>
      </w:pPr>
      <w:rPr>
        <w:rFonts w:ascii="Wingdings" w:hAnsi="Wingdings" w:hint="default"/>
      </w:rPr>
    </w:lvl>
    <w:lvl w:ilvl="3" w:tplc="73286468">
      <w:start w:val="1"/>
      <w:numFmt w:val="bullet"/>
      <w:lvlText w:val=""/>
      <w:lvlJc w:val="left"/>
      <w:pPr>
        <w:ind w:left="3589" w:hanging="360"/>
      </w:pPr>
      <w:rPr>
        <w:rFonts w:ascii="Symbol" w:hAnsi="Symbol" w:hint="default"/>
      </w:rPr>
    </w:lvl>
    <w:lvl w:ilvl="4" w:tplc="5DBC538A">
      <w:start w:val="1"/>
      <w:numFmt w:val="bullet"/>
      <w:lvlText w:val="o"/>
      <w:lvlJc w:val="left"/>
      <w:pPr>
        <w:ind w:left="4309" w:hanging="360"/>
      </w:pPr>
      <w:rPr>
        <w:rFonts w:ascii="Courier New" w:hAnsi="Courier New" w:cs="Courier New" w:hint="default"/>
      </w:rPr>
    </w:lvl>
    <w:lvl w:ilvl="5" w:tplc="452620E2">
      <w:start w:val="1"/>
      <w:numFmt w:val="bullet"/>
      <w:lvlText w:val=""/>
      <w:lvlJc w:val="left"/>
      <w:pPr>
        <w:ind w:left="5029" w:hanging="360"/>
      </w:pPr>
      <w:rPr>
        <w:rFonts w:ascii="Wingdings" w:hAnsi="Wingdings" w:hint="default"/>
      </w:rPr>
    </w:lvl>
    <w:lvl w:ilvl="6" w:tplc="D3ACF8E0">
      <w:start w:val="1"/>
      <w:numFmt w:val="bullet"/>
      <w:lvlText w:val=""/>
      <w:lvlJc w:val="left"/>
      <w:pPr>
        <w:ind w:left="5749" w:hanging="360"/>
      </w:pPr>
      <w:rPr>
        <w:rFonts w:ascii="Symbol" w:hAnsi="Symbol" w:hint="default"/>
      </w:rPr>
    </w:lvl>
    <w:lvl w:ilvl="7" w:tplc="5CE8B134">
      <w:start w:val="1"/>
      <w:numFmt w:val="bullet"/>
      <w:lvlText w:val="o"/>
      <w:lvlJc w:val="left"/>
      <w:pPr>
        <w:ind w:left="6469" w:hanging="360"/>
      </w:pPr>
      <w:rPr>
        <w:rFonts w:ascii="Courier New" w:hAnsi="Courier New" w:cs="Courier New" w:hint="default"/>
      </w:rPr>
    </w:lvl>
    <w:lvl w:ilvl="8" w:tplc="A078BD1E">
      <w:start w:val="1"/>
      <w:numFmt w:val="bullet"/>
      <w:lvlText w:val=""/>
      <w:lvlJc w:val="left"/>
      <w:pPr>
        <w:ind w:left="7189" w:hanging="360"/>
      </w:pPr>
      <w:rPr>
        <w:rFonts w:ascii="Wingdings" w:hAnsi="Wingdings" w:hint="default"/>
      </w:rPr>
    </w:lvl>
  </w:abstractNum>
  <w:abstractNum w:abstractNumId="1">
    <w:nsid w:val="02F05973"/>
    <w:multiLevelType w:val="hybridMultilevel"/>
    <w:tmpl w:val="B1709A92"/>
    <w:lvl w:ilvl="0" w:tplc="62B06C62">
      <w:start w:val="1"/>
      <w:numFmt w:val="bullet"/>
      <w:lvlText w:val=""/>
      <w:lvlJc w:val="left"/>
      <w:pPr>
        <w:ind w:left="720" w:hanging="360"/>
      </w:pPr>
      <w:rPr>
        <w:rFonts w:ascii="Symbol" w:hAnsi="Symbol" w:cs="Symbol" w:hint="default"/>
      </w:rPr>
    </w:lvl>
    <w:lvl w:ilvl="1" w:tplc="79B21E64">
      <w:start w:val="1"/>
      <w:numFmt w:val="bullet"/>
      <w:lvlText w:val="o"/>
      <w:lvlJc w:val="left"/>
      <w:pPr>
        <w:ind w:left="1440" w:hanging="360"/>
      </w:pPr>
      <w:rPr>
        <w:rFonts w:ascii="Courier New" w:hAnsi="Courier New" w:cs="Courier New" w:hint="default"/>
      </w:rPr>
    </w:lvl>
    <w:lvl w:ilvl="2" w:tplc="23143920">
      <w:start w:val="1"/>
      <w:numFmt w:val="bullet"/>
      <w:lvlText w:val=""/>
      <w:lvlJc w:val="left"/>
      <w:pPr>
        <w:ind w:left="2160" w:hanging="360"/>
      </w:pPr>
      <w:rPr>
        <w:rFonts w:ascii="Wingdings" w:hAnsi="Wingdings" w:cs="Wingdings" w:hint="default"/>
      </w:rPr>
    </w:lvl>
    <w:lvl w:ilvl="3" w:tplc="0B76F198">
      <w:start w:val="1"/>
      <w:numFmt w:val="bullet"/>
      <w:lvlText w:val=""/>
      <w:lvlJc w:val="left"/>
      <w:pPr>
        <w:ind w:left="2880" w:hanging="360"/>
      </w:pPr>
      <w:rPr>
        <w:rFonts w:ascii="Symbol" w:hAnsi="Symbol" w:cs="Symbol" w:hint="default"/>
      </w:rPr>
    </w:lvl>
    <w:lvl w:ilvl="4" w:tplc="09C07944">
      <w:start w:val="1"/>
      <w:numFmt w:val="bullet"/>
      <w:lvlText w:val="o"/>
      <w:lvlJc w:val="left"/>
      <w:pPr>
        <w:ind w:left="3600" w:hanging="360"/>
      </w:pPr>
      <w:rPr>
        <w:rFonts w:ascii="Courier New" w:hAnsi="Courier New" w:cs="Courier New" w:hint="default"/>
      </w:rPr>
    </w:lvl>
    <w:lvl w:ilvl="5" w:tplc="9FA646AE">
      <w:start w:val="1"/>
      <w:numFmt w:val="bullet"/>
      <w:lvlText w:val=""/>
      <w:lvlJc w:val="left"/>
      <w:pPr>
        <w:ind w:left="4320" w:hanging="360"/>
      </w:pPr>
      <w:rPr>
        <w:rFonts w:ascii="Wingdings" w:hAnsi="Wingdings" w:cs="Wingdings" w:hint="default"/>
      </w:rPr>
    </w:lvl>
    <w:lvl w:ilvl="6" w:tplc="02FAAD0E">
      <w:start w:val="1"/>
      <w:numFmt w:val="bullet"/>
      <w:lvlText w:val=""/>
      <w:lvlJc w:val="left"/>
      <w:pPr>
        <w:ind w:left="5040" w:hanging="360"/>
      </w:pPr>
      <w:rPr>
        <w:rFonts w:ascii="Symbol" w:hAnsi="Symbol" w:cs="Symbol" w:hint="default"/>
      </w:rPr>
    </w:lvl>
    <w:lvl w:ilvl="7" w:tplc="6CE2A154">
      <w:start w:val="1"/>
      <w:numFmt w:val="bullet"/>
      <w:lvlText w:val="o"/>
      <w:lvlJc w:val="left"/>
      <w:pPr>
        <w:ind w:left="5760" w:hanging="360"/>
      </w:pPr>
      <w:rPr>
        <w:rFonts w:ascii="Courier New" w:hAnsi="Courier New" w:cs="Courier New" w:hint="default"/>
      </w:rPr>
    </w:lvl>
    <w:lvl w:ilvl="8" w:tplc="98B26574">
      <w:start w:val="1"/>
      <w:numFmt w:val="bullet"/>
      <w:lvlText w:val=""/>
      <w:lvlJc w:val="left"/>
      <w:pPr>
        <w:ind w:left="6480" w:hanging="360"/>
      </w:pPr>
      <w:rPr>
        <w:rFonts w:ascii="Wingdings" w:hAnsi="Wingdings" w:cs="Wingdings" w:hint="default"/>
      </w:rPr>
    </w:lvl>
  </w:abstractNum>
  <w:abstractNum w:abstractNumId="2">
    <w:nsid w:val="127967C3"/>
    <w:multiLevelType w:val="hybridMultilevel"/>
    <w:tmpl w:val="C8A88E24"/>
    <w:lvl w:ilvl="0" w:tplc="5F54B7E2">
      <w:start w:val="1"/>
      <w:numFmt w:val="decimal"/>
      <w:lvlText w:val="%1."/>
      <w:lvlJc w:val="left"/>
      <w:pPr>
        <w:ind w:left="2119" w:hanging="1410"/>
      </w:pPr>
      <w:rPr>
        <w:rFonts w:hint="default"/>
      </w:rPr>
    </w:lvl>
    <w:lvl w:ilvl="1" w:tplc="FD82206C">
      <w:start w:val="1"/>
      <w:numFmt w:val="lowerLetter"/>
      <w:lvlText w:val="%2."/>
      <w:lvlJc w:val="left"/>
      <w:pPr>
        <w:ind w:left="1440" w:hanging="360"/>
      </w:pPr>
    </w:lvl>
    <w:lvl w:ilvl="2" w:tplc="36B2CEF2">
      <w:start w:val="1"/>
      <w:numFmt w:val="lowerRoman"/>
      <w:lvlText w:val="%3."/>
      <w:lvlJc w:val="right"/>
      <w:pPr>
        <w:ind w:left="2160" w:hanging="180"/>
      </w:pPr>
    </w:lvl>
    <w:lvl w:ilvl="3" w:tplc="9DEE58CC">
      <w:start w:val="1"/>
      <w:numFmt w:val="decimal"/>
      <w:lvlText w:val="%4."/>
      <w:lvlJc w:val="left"/>
      <w:pPr>
        <w:ind w:left="2880" w:hanging="360"/>
      </w:pPr>
    </w:lvl>
    <w:lvl w:ilvl="4" w:tplc="E74608FE">
      <w:start w:val="1"/>
      <w:numFmt w:val="lowerLetter"/>
      <w:lvlText w:val="%5."/>
      <w:lvlJc w:val="left"/>
      <w:pPr>
        <w:ind w:left="3600" w:hanging="360"/>
      </w:pPr>
    </w:lvl>
    <w:lvl w:ilvl="5" w:tplc="673E50F6">
      <w:start w:val="1"/>
      <w:numFmt w:val="lowerRoman"/>
      <w:lvlText w:val="%6."/>
      <w:lvlJc w:val="right"/>
      <w:pPr>
        <w:ind w:left="4320" w:hanging="180"/>
      </w:pPr>
    </w:lvl>
    <w:lvl w:ilvl="6" w:tplc="61DCB3D4">
      <w:start w:val="1"/>
      <w:numFmt w:val="decimal"/>
      <w:lvlText w:val="%7."/>
      <w:lvlJc w:val="left"/>
      <w:pPr>
        <w:ind w:left="5040" w:hanging="360"/>
      </w:pPr>
    </w:lvl>
    <w:lvl w:ilvl="7" w:tplc="49302CE2">
      <w:start w:val="1"/>
      <w:numFmt w:val="lowerLetter"/>
      <w:lvlText w:val="%8."/>
      <w:lvlJc w:val="left"/>
      <w:pPr>
        <w:ind w:left="5760" w:hanging="360"/>
      </w:pPr>
    </w:lvl>
    <w:lvl w:ilvl="8" w:tplc="2624B1D0">
      <w:start w:val="1"/>
      <w:numFmt w:val="lowerRoman"/>
      <w:lvlText w:val="%9."/>
      <w:lvlJc w:val="right"/>
      <w:pPr>
        <w:ind w:left="6480" w:hanging="180"/>
      </w:pPr>
    </w:lvl>
  </w:abstractNum>
  <w:abstractNum w:abstractNumId="3">
    <w:nsid w:val="16020F92"/>
    <w:multiLevelType w:val="hybridMultilevel"/>
    <w:tmpl w:val="E8BC2356"/>
    <w:lvl w:ilvl="0" w:tplc="0F741792">
      <w:start w:val="1"/>
      <w:numFmt w:val="bullet"/>
      <w:lvlText w:val=""/>
      <w:lvlJc w:val="left"/>
      <w:pPr>
        <w:ind w:left="720" w:hanging="360"/>
      </w:pPr>
      <w:rPr>
        <w:rFonts w:ascii="Symbol" w:hAnsi="Symbol" w:hint="default"/>
      </w:rPr>
    </w:lvl>
    <w:lvl w:ilvl="1" w:tplc="84F63CB2">
      <w:start w:val="1"/>
      <w:numFmt w:val="bullet"/>
      <w:lvlText w:val="o"/>
      <w:lvlJc w:val="left"/>
      <w:pPr>
        <w:ind w:left="1440" w:hanging="360"/>
      </w:pPr>
      <w:rPr>
        <w:rFonts w:ascii="Courier New" w:eastAsia="Courier New" w:hAnsi="Courier New" w:cs="Courier New" w:hint="default"/>
      </w:rPr>
    </w:lvl>
    <w:lvl w:ilvl="2" w:tplc="E7BEE6D6">
      <w:start w:val="1"/>
      <w:numFmt w:val="bullet"/>
      <w:lvlText w:val="§"/>
      <w:lvlJc w:val="left"/>
      <w:pPr>
        <w:ind w:left="2160" w:hanging="360"/>
      </w:pPr>
      <w:rPr>
        <w:rFonts w:ascii="Wingdings" w:eastAsia="Wingdings" w:hAnsi="Wingdings" w:cs="Wingdings" w:hint="default"/>
      </w:rPr>
    </w:lvl>
    <w:lvl w:ilvl="3" w:tplc="32288DB8">
      <w:start w:val="1"/>
      <w:numFmt w:val="bullet"/>
      <w:lvlText w:val="·"/>
      <w:lvlJc w:val="left"/>
      <w:pPr>
        <w:ind w:left="2880" w:hanging="360"/>
      </w:pPr>
      <w:rPr>
        <w:rFonts w:ascii="Symbol" w:eastAsia="Symbol" w:hAnsi="Symbol" w:cs="Symbol" w:hint="default"/>
      </w:rPr>
    </w:lvl>
    <w:lvl w:ilvl="4" w:tplc="37203D60">
      <w:start w:val="1"/>
      <w:numFmt w:val="bullet"/>
      <w:lvlText w:val="o"/>
      <w:lvlJc w:val="left"/>
      <w:pPr>
        <w:ind w:left="3600" w:hanging="360"/>
      </w:pPr>
      <w:rPr>
        <w:rFonts w:ascii="Courier New" w:eastAsia="Courier New" w:hAnsi="Courier New" w:cs="Courier New" w:hint="default"/>
      </w:rPr>
    </w:lvl>
    <w:lvl w:ilvl="5" w:tplc="09960064">
      <w:start w:val="1"/>
      <w:numFmt w:val="bullet"/>
      <w:lvlText w:val="§"/>
      <w:lvlJc w:val="left"/>
      <w:pPr>
        <w:ind w:left="4320" w:hanging="360"/>
      </w:pPr>
      <w:rPr>
        <w:rFonts w:ascii="Wingdings" w:eastAsia="Wingdings" w:hAnsi="Wingdings" w:cs="Wingdings" w:hint="default"/>
      </w:rPr>
    </w:lvl>
    <w:lvl w:ilvl="6" w:tplc="474A3062">
      <w:start w:val="1"/>
      <w:numFmt w:val="bullet"/>
      <w:lvlText w:val="·"/>
      <w:lvlJc w:val="left"/>
      <w:pPr>
        <w:ind w:left="5040" w:hanging="360"/>
      </w:pPr>
      <w:rPr>
        <w:rFonts w:ascii="Symbol" w:eastAsia="Symbol" w:hAnsi="Symbol" w:cs="Symbol" w:hint="default"/>
      </w:rPr>
    </w:lvl>
    <w:lvl w:ilvl="7" w:tplc="91A62626">
      <w:start w:val="1"/>
      <w:numFmt w:val="bullet"/>
      <w:lvlText w:val="o"/>
      <w:lvlJc w:val="left"/>
      <w:pPr>
        <w:ind w:left="5760" w:hanging="360"/>
      </w:pPr>
      <w:rPr>
        <w:rFonts w:ascii="Courier New" w:eastAsia="Courier New" w:hAnsi="Courier New" w:cs="Courier New" w:hint="default"/>
      </w:rPr>
    </w:lvl>
    <w:lvl w:ilvl="8" w:tplc="EBF24F56">
      <w:start w:val="1"/>
      <w:numFmt w:val="bullet"/>
      <w:lvlText w:val="§"/>
      <w:lvlJc w:val="left"/>
      <w:pPr>
        <w:ind w:left="6480" w:hanging="360"/>
      </w:pPr>
      <w:rPr>
        <w:rFonts w:ascii="Wingdings" w:eastAsia="Wingdings" w:hAnsi="Wingdings" w:cs="Wingdings" w:hint="default"/>
      </w:rPr>
    </w:lvl>
  </w:abstractNum>
  <w:abstractNum w:abstractNumId="4">
    <w:nsid w:val="16B95B0C"/>
    <w:multiLevelType w:val="hybridMultilevel"/>
    <w:tmpl w:val="4FF011AC"/>
    <w:lvl w:ilvl="0" w:tplc="36F6EE7E">
      <w:start w:val="1"/>
      <w:numFmt w:val="bullet"/>
      <w:lvlText w:val=""/>
      <w:lvlJc w:val="left"/>
      <w:pPr>
        <w:ind w:left="720" w:hanging="360"/>
      </w:pPr>
      <w:rPr>
        <w:rFonts w:ascii="Symbol" w:hAnsi="Symbol" w:hint="default"/>
      </w:rPr>
    </w:lvl>
    <w:lvl w:ilvl="1" w:tplc="FDF429E2">
      <w:start w:val="1"/>
      <w:numFmt w:val="bullet"/>
      <w:lvlText w:val="o"/>
      <w:lvlJc w:val="left"/>
      <w:pPr>
        <w:ind w:left="1440" w:hanging="360"/>
      </w:pPr>
      <w:rPr>
        <w:rFonts w:ascii="Courier New" w:eastAsia="Courier New" w:hAnsi="Courier New" w:cs="Courier New" w:hint="default"/>
      </w:rPr>
    </w:lvl>
    <w:lvl w:ilvl="2" w:tplc="281C0AE8">
      <w:start w:val="1"/>
      <w:numFmt w:val="bullet"/>
      <w:lvlText w:val="§"/>
      <w:lvlJc w:val="left"/>
      <w:pPr>
        <w:ind w:left="2160" w:hanging="360"/>
      </w:pPr>
      <w:rPr>
        <w:rFonts w:ascii="Wingdings" w:eastAsia="Wingdings" w:hAnsi="Wingdings" w:cs="Wingdings" w:hint="default"/>
      </w:rPr>
    </w:lvl>
    <w:lvl w:ilvl="3" w:tplc="CD4EE352">
      <w:start w:val="1"/>
      <w:numFmt w:val="bullet"/>
      <w:lvlText w:val="·"/>
      <w:lvlJc w:val="left"/>
      <w:pPr>
        <w:ind w:left="2880" w:hanging="360"/>
      </w:pPr>
      <w:rPr>
        <w:rFonts w:ascii="Symbol" w:eastAsia="Symbol" w:hAnsi="Symbol" w:cs="Symbol" w:hint="default"/>
      </w:rPr>
    </w:lvl>
    <w:lvl w:ilvl="4" w:tplc="7A546BA6">
      <w:start w:val="1"/>
      <w:numFmt w:val="bullet"/>
      <w:lvlText w:val="o"/>
      <w:lvlJc w:val="left"/>
      <w:pPr>
        <w:ind w:left="3600" w:hanging="360"/>
      </w:pPr>
      <w:rPr>
        <w:rFonts w:ascii="Courier New" w:eastAsia="Courier New" w:hAnsi="Courier New" w:cs="Courier New" w:hint="default"/>
      </w:rPr>
    </w:lvl>
    <w:lvl w:ilvl="5" w:tplc="2DCC49E8">
      <w:start w:val="1"/>
      <w:numFmt w:val="bullet"/>
      <w:lvlText w:val="§"/>
      <w:lvlJc w:val="left"/>
      <w:pPr>
        <w:ind w:left="4320" w:hanging="360"/>
      </w:pPr>
      <w:rPr>
        <w:rFonts w:ascii="Wingdings" w:eastAsia="Wingdings" w:hAnsi="Wingdings" w:cs="Wingdings" w:hint="default"/>
      </w:rPr>
    </w:lvl>
    <w:lvl w:ilvl="6" w:tplc="AC8037EC">
      <w:start w:val="1"/>
      <w:numFmt w:val="bullet"/>
      <w:lvlText w:val="·"/>
      <w:lvlJc w:val="left"/>
      <w:pPr>
        <w:ind w:left="5040" w:hanging="360"/>
      </w:pPr>
      <w:rPr>
        <w:rFonts w:ascii="Symbol" w:eastAsia="Symbol" w:hAnsi="Symbol" w:cs="Symbol" w:hint="default"/>
      </w:rPr>
    </w:lvl>
    <w:lvl w:ilvl="7" w:tplc="D3EA698E">
      <w:start w:val="1"/>
      <w:numFmt w:val="bullet"/>
      <w:lvlText w:val="o"/>
      <w:lvlJc w:val="left"/>
      <w:pPr>
        <w:ind w:left="5760" w:hanging="360"/>
      </w:pPr>
      <w:rPr>
        <w:rFonts w:ascii="Courier New" w:eastAsia="Courier New" w:hAnsi="Courier New" w:cs="Courier New" w:hint="default"/>
      </w:rPr>
    </w:lvl>
    <w:lvl w:ilvl="8" w:tplc="FF867996">
      <w:start w:val="1"/>
      <w:numFmt w:val="bullet"/>
      <w:lvlText w:val="§"/>
      <w:lvlJc w:val="left"/>
      <w:pPr>
        <w:ind w:left="6480" w:hanging="360"/>
      </w:pPr>
      <w:rPr>
        <w:rFonts w:ascii="Wingdings" w:eastAsia="Wingdings" w:hAnsi="Wingdings" w:cs="Wingdings" w:hint="default"/>
      </w:rPr>
    </w:lvl>
  </w:abstractNum>
  <w:abstractNum w:abstractNumId="5">
    <w:nsid w:val="281A173D"/>
    <w:multiLevelType w:val="hybridMultilevel"/>
    <w:tmpl w:val="8DA211FC"/>
    <w:lvl w:ilvl="0" w:tplc="4F142042">
      <w:start w:val="1"/>
      <w:numFmt w:val="bullet"/>
      <w:lvlText w:val=""/>
      <w:lvlJc w:val="left"/>
      <w:pPr>
        <w:ind w:left="1485" w:hanging="360"/>
      </w:pPr>
      <w:rPr>
        <w:rFonts w:ascii="Symbol" w:hAnsi="Symbol" w:hint="default"/>
      </w:rPr>
    </w:lvl>
    <w:lvl w:ilvl="1" w:tplc="C9C8A5FC">
      <w:start w:val="1"/>
      <w:numFmt w:val="bullet"/>
      <w:lvlText w:val="o"/>
      <w:lvlJc w:val="left"/>
      <w:pPr>
        <w:ind w:left="2205" w:hanging="360"/>
      </w:pPr>
      <w:rPr>
        <w:rFonts w:ascii="Courier New" w:hAnsi="Courier New" w:cs="Courier New" w:hint="default"/>
      </w:rPr>
    </w:lvl>
    <w:lvl w:ilvl="2" w:tplc="57667186">
      <w:start w:val="1"/>
      <w:numFmt w:val="bullet"/>
      <w:lvlText w:val=""/>
      <w:lvlJc w:val="left"/>
      <w:pPr>
        <w:ind w:left="2925" w:hanging="360"/>
      </w:pPr>
      <w:rPr>
        <w:rFonts w:ascii="Wingdings" w:hAnsi="Wingdings" w:hint="default"/>
      </w:rPr>
    </w:lvl>
    <w:lvl w:ilvl="3" w:tplc="B15A62EE">
      <w:start w:val="1"/>
      <w:numFmt w:val="bullet"/>
      <w:lvlText w:val=""/>
      <w:lvlJc w:val="left"/>
      <w:pPr>
        <w:ind w:left="3645" w:hanging="360"/>
      </w:pPr>
      <w:rPr>
        <w:rFonts w:ascii="Symbol" w:hAnsi="Symbol" w:hint="default"/>
      </w:rPr>
    </w:lvl>
    <w:lvl w:ilvl="4" w:tplc="C5166240">
      <w:start w:val="1"/>
      <w:numFmt w:val="bullet"/>
      <w:lvlText w:val="o"/>
      <w:lvlJc w:val="left"/>
      <w:pPr>
        <w:ind w:left="4365" w:hanging="360"/>
      </w:pPr>
      <w:rPr>
        <w:rFonts w:ascii="Courier New" w:hAnsi="Courier New" w:cs="Courier New" w:hint="default"/>
      </w:rPr>
    </w:lvl>
    <w:lvl w:ilvl="5" w:tplc="88F0E794">
      <w:start w:val="1"/>
      <w:numFmt w:val="bullet"/>
      <w:lvlText w:val=""/>
      <w:lvlJc w:val="left"/>
      <w:pPr>
        <w:ind w:left="5085" w:hanging="360"/>
      </w:pPr>
      <w:rPr>
        <w:rFonts w:ascii="Wingdings" w:hAnsi="Wingdings" w:hint="default"/>
      </w:rPr>
    </w:lvl>
    <w:lvl w:ilvl="6" w:tplc="B51C81D0">
      <w:start w:val="1"/>
      <w:numFmt w:val="bullet"/>
      <w:lvlText w:val=""/>
      <w:lvlJc w:val="left"/>
      <w:pPr>
        <w:ind w:left="5805" w:hanging="360"/>
      </w:pPr>
      <w:rPr>
        <w:rFonts w:ascii="Symbol" w:hAnsi="Symbol" w:hint="default"/>
      </w:rPr>
    </w:lvl>
    <w:lvl w:ilvl="7" w:tplc="835A8BFA">
      <w:start w:val="1"/>
      <w:numFmt w:val="bullet"/>
      <w:lvlText w:val="o"/>
      <w:lvlJc w:val="left"/>
      <w:pPr>
        <w:ind w:left="6525" w:hanging="360"/>
      </w:pPr>
      <w:rPr>
        <w:rFonts w:ascii="Courier New" w:hAnsi="Courier New" w:cs="Courier New" w:hint="default"/>
      </w:rPr>
    </w:lvl>
    <w:lvl w:ilvl="8" w:tplc="8F8427FE">
      <w:start w:val="1"/>
      <w:numFmt w:val="bullet"/>
      <w:lvlText w:val=""/>
      <w:lvlJc w:val="left"/>
      <w:pPr>
        <w:ind w:left="7245" w:hanging="360"/>
      </w:pPr>
      <w:rPr>
        <w:rFonts w:ascii="Wingdings" w:hAnsi="Wingdings" w:hint="default"/>
      </w:rPr>
    </w:lvl>
  </w:abstractNum>
  <w:abstractNum w:abstractNumId="6">
    <w:nsid w:val="3099249F"/>
    <w:multiLevelType w:val="hybridMultilevel"/>
    <w:tmpl w:val="1D280996"/>
    <w:lvl w:ilvl="0" w:tplc="2BC8EBDA">
      <w:start w:val="1"/>
      <w:numFmt w:val="bullet"/>
      <w:lvlText w:val=""/>
      <w:lvlJc w:val="left"/>
      <w:pPr>
        <w:ind w:left="1287" w:hanging="360"/>
      </w:pPr>
      <w:rPr>
        <w:rFonts w:ascii="Symbol" w:hAnsi="Symbol" w:hint="default"/>
        <w:color w:val="auto"/>
      </w:rPr>
    </w:lvl>
    <w:lvl w:ilvl="1" w:tplc="C15A2066">
      <w:start w:val="1"/>
      <w:numFmt w:val="bullet"/>
      <w:lvlText w:val="o"/>
      <w:lvlJc w:val="left"/>
      <w:pPr>
        <w:ind w:left="2007" w:hanging="360"/>
      </w:pPr>
      <w:rPr>
        <w:rFonts w:ascii="Courier New" w:hAnsi="Courier New" w:cs="Courier New" w:hint="default"/>
      </w:rPr>
    </w:lvl>
    <w:lvl w:ilvl="2" w:tplc="7242DC46">
      <w:start w:val="1"/>
      <w:numFmt w:val="bullet"/>
      <w:lvlText w:val=""/>
      <w:lvlJc w:val="left"/>
      <w:pPr>
        <w:ind w:left="2727" w:hanging="360"/>
      </w:pPr>
      <w:rPr>
        <w:rFonts w:ascii="Wingdings" w:hAnsi="Wingdings" w:hint="default"/>
      </w:rPr>
    </w:lvl>
    <w:lvl w:ilvl="3" w:tplc="06740292">
      <w:start w:val="1"/>
      <w:numFmt w:val="bullet"/>
      <w:lvlText w:val=""/>
      <w:lvlJc w:val="left"/>
      <w:pPr>
        <w:ind w:left="3447" w:hanging="360"/>
      </w:pPr>
      <w:rPr>
        <w:rFonts w:ascii="Symbol" w:hAnsi="Symbol" w:hint="default"/>
      </w:rPr>
    </w:lvl>
    <w:lvl w:ilvl="4" w:tplc="13C27AA2">
      <w:start w:val="1"/>
      <w:numFmt w:val="bullet"/>
      <w:lvlText w:val="o"/>
      <w:lvlJc w:val="left"/>
      <w:pPr>
        <w:ind w:left="4167" w:hanging="360"/>
      </w:pPr>
      <w:rPr>
        <w:rFonts w:ascii="Courier New" w:hAnsi="Courier New" w:cs="Courier New" w:hint="default"/>
      </w:rPr>
    </w:lvl>
    <w:lvl w:ilvl="5" w:tplc="21980ED2">
      <w:start w:val="1"/>
      <w:numFmt w:val="bullet"/>
      <w:lvlText w:val=""/>
      <w:lvlJc w:val="left"/>
      <w:pPr>
        <w:ind w:left="4887" w:hanging="360"/>
      </w:pPr>
      <w:rPr>
        <w:rFonts w:ascii="Wingdings" w:hAnsi="Wingdings" w:hint="default"/>
      </w:rPr>
    </w:lvl>
    <w:lvl w:ilvl="6" w:tplc="D5FE2098">
      <w:start w:val="1"/>
      <w:numFmt w:val="bullet"/>
      <w:lvlText w:val=""/>
      <w:lvlJc w:val="left"/>
      <w:pPr>
        <w:ind w:left="5607" w:hanging="360"/>
      </w:pPr>
      <w:rPr>
        <w:rFonts w:ascii="Symbol" w:hAnsi="Symbol" w:hint="default"/>
      </w:rPr>
    </w:lvl>
    <w:lvl w:ilvl="7" w:tplc="D4704C10">
      <w:start w:val="1"/>
      <w:numFmt w:val="bullet"/>
      <w:lvlText w:val="o"/>
      <w:lvlJc w:val="left"/>
      <w:pPr>
        <w:ind w:left="6327" w:hanging="360"/>
      </w:pPr>
      <w:rPr>
        <w:rFonts w:ascii="Courier New" w:hAnsi="Courier New" w:cs="Courier New" w:hint="default"/>
      </w:rPr>
    </w:lvl>
    <w:lvl w:ilvl="8" w:tplc="89CE3C90">
      <w:start w:val="1"/>
      <w:numFmt w:val="bullet"/>
      <w:lvlText w:val=""/>
      <w:lvlJc w:val="left"/>
      <w:pPr>
        <w:ind w:left="7047" w:hanging="360"/>
      </w:pPr>
      <w:rPr>
        <w:rFonts w:ascii="Wingdings" w:hAnsi="Wingdings" w:hint="default"/>
      </w:rPr>
    </w:lvl>
  </w:abstractNum>
  <w:abstractNum w:abstractNumId="7">
    <w:nsid w:val="3111142B"/>
    <w:multiLevelType w:val="multilevel"/>
    <w:tmpl w:val="08ACF72C"/>
    <w:lvl w:ilvl="0">
      <w:start w:val="1"/>
      <w:numFmt w:val="decimal"/>
      <w:lvlText w:val="%1."/>
      <w:lvlJc w:val="left"/>
      <w:pPr>
        <w:ind w:left="1429" w:hanging="360"/>
      </w:pPr>
    </w:lvl>
    <w:lvl w:ilvl="1">
      <w:start w:val="2"/>
      <w:numFmt w:val="decimal"/>
      <w:isLgl/>
      <w:lvlText w:val="%1.%2."/>
      <w:lvlJc w:val="left"/>
      <w:pPr>
        <w:ind w:left="2704" w:hanging="1635"/>
      </w:pPr>
      <w:rPr>
        <w:rFonts w:hint="default"/>
      </w:rPr>
    </w:lvl>
    <w:lvl w:ilvl="2">
      <w:start w:val="1"/>
      <w:numFmt w:val="decimal"/>
      <w:isLgl/>
      <w:lvlText w:val="%1.%2.%3."/>
      <w:lvlJc w:val="left"/>
      <w:pPr>
        <w:ind w:left="2704" w:hanging="1635"/>
      </w:pPr>
      <w:rPr>
        <w:rFonts w:hint="default"/>
      </w:rPr>
    </w:lvl>
    <w:lvl w:ilvl="3">
      <w:start w:val="1"/>
      <w:numFmt w:val="decimal"/>
      <w:isLgl/>
      <w:lvlText w:val="%1.%2.%3.%4."/>
      <w:lvlJc w:val="left"/>
      <w:pPr>
        <w:ind w:left="2704" w:hanging="1635"/>
      </w:pPr>
      <w:rPr>
        <w:rFonts w:hint="default"/>
      </w:rPr>
    </w:lvl>
    <w:lvl w:ilvl="4">
      <w:start w:val="1"/>
      <w:numFmt w:val="decimal"/>
      <w:isLgl/>
      <w:lvlText w:val="%1.%2.%3.%4.%5."/>
      <w:lvlJc w:val="left"/>
      <w:pPr>
        <w:ind w:left="2704" w:hanging="1635"/>
      </w:pPr>
      <w:rPr>
        <w:rFonts w:hint="default"/>
      </w:rPr>
    </w:lvl>
    <w:lvl w:ilvl="5">
      <w:start w:val="1"/>
      <w:numFmt w:val="decimal"/>
      <w:isLgl/>
      <w:lvlText w:val="%1.%2.%3.%4.%5.%6."/>
      <w:lvlJc w:val="left"/>
      <w:pPr>
        <w:ind w:left="2704" w:hanging="1635"/>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
    <w:nsid w:val="31333535"/>
    <w:multiLevelType w:val="hybridMultilevel"/>
    <w:tmpl w:val="D2B40190"/>
    <w:lvl w:ilvl="0" w:tplc="29C03910">
      <w:start w:val="1"/>
      <w:numFmt w:val="decimal"/>
      <w:lvlText w:val="%1."/>
      <w:lvlJc w:val="left"/>
      <w:pPr>
        <w:ind w:left="720" w:hanging="360"/>
      </w:pPr>
      <w:rPr>
        <w:rFonts w:hint="default"/>
      </w:rPr>
    </w:lvl>
    <w:lvl w:ilvl="1" w:tplc="71F8A2FA">
      <w:start w:val="1"/>
      <w:numFmt w:val="lowerLetter"/>
      <w:lvlText w:val="%2."/>
      <w:lvlJc w:val="left"/>
      <w:pPr>
        <w:ind w:left="1440" w:hanging="360"/>
      </w:pPr>
    </w:lvl>
    <w:lvl w:ilvl="2" w:tplc="B91C13C6">
      <w:start w:val="1"/>
      <w:numFmt w:val="lowerRoman"/>
      <w:lvlText w:val="%3."/>
      <w:lvlJc w:val="right"/>
      <w:pPr>
        <w:ind w:left="2160" w:hanging="180"/>
      </w:pPr>
    </w:lvl>
    <w:lvl w:ilvl="3" w:tplc="04BCDFD0">
      <w:start w:val="1"/>
      <w:numFmt w:val="decimal"/>
      <w:lvlText w:val="%4."/>
      <w:lvlJc w:val="left"/>
      <w:pPr>
        <w:ind w:left="2880" w:hanging="360"/>
      </w:pPr>
    </w:lvl>
    <w:lvl w:ilvl="4" w:tplc="E898AAA0">
      <w:start w:val="1"/>
      <w:numFmt w:val="lowerLetter"/>
      <w:lvlText w:val="%5."/>
      <w:lvlJc w:val="left"/>
      <w:pPr>
        <w:ind w:left="3600" w:hanging="360"/>
      </w:pPr>
    </w:lvl>
    <w:lvl w:ilvl="5" w:tplc="720C9350">
      <w:start w:val="1"/>
      <w:numFmt w:val="lowerRoman"/>
      <w:lvlText w:val="%6."/>
      <w:lvlJc w:val="right"/>
      <w:pPr>
        <w:ind w:left="4320" w:hanging="180"/>
      </w:pPr>
    </w:lvl>
    <w:lvl w:ilvl="6" w:tplc="E54C37E0">
      <w:start w:val="1"/>
      <w:numFmt w:val="decimal"/>
      <w:lvlText w:val="%7."/>
      <w:lvlJc w:val="left"/>
      <w:pPr>
        <w:ind w:left="5040" w:hanging="360"/>
      </w:pPr>
    </w:lvl>
    <w:lvl w:ilvl="7" w:tplc="D66EDFD4">
      <w:start w:val="1"/>
      <w:numFmt w:val="lowerLetter"/>
      <w:lvlText w:val="%8."/>
      <w:lvlJc w:val="left"/>
      <w:pPr>
        <w:ind w:left="5760" w:hanging="360"/>
      </w:pPr>
    </w:lvl>
    <w:lvl w:ilvl="8" w:tplc="6A04AF50">
      <w:start w:val="1"/>
      <w:numFmt w:val="lowerRoman"/>
      <w:lvlText w:val="%9."/>
      <w:lvlJc w:val="right"/>
      <w:pPr>
        <w:ind w:left="6480" w:hanging="180"/>
      </w:pPr>
    </w:lvl>
  </w:abstractNum>
  <w:abstractNum w:abstractNumId="9">
    <w:nsid w:val="41995A01"/>
    <w:multiLevelType w:val="hybridMultilevel"/>
    <w:tmpl w:val="5936F8AC"/>
    <w:lvl w:ilvl="0" w:tplc="882EC4F0">
      <w:start w:val="1"/>
      <w:numFmt w:val="upperRoman"/>
      <w:lvlText w:val="%1."/>
      <w:lvlJc w:val="right"/>
      <w:pPr>
        <w:tabs>
          <w:tab w:val="num" w:pos="720"/>
        </w:tabs>
        <w:ind w:left="720" w:hanging="360"/>
      </w:pPr>
      <w:rPr>
        <w:rFonts w:ascii="Times New Roman" w:hAnsi="Times New Roman" w:cs="Times New Roman"/>
        <w:sz w:val="24"/>
        <w:szCs w:val="24"/>
      </w:rPr>
    </w:lvl>
    <w:lvl w:ilvl="1" w:tplc="BB52A96E">
      <w:start w:val="1"/>
      <w:numFmt w:val="bullet"/>
      <w:lvlText w:val=""/>
      <w:lvlJc w:val="left"/>
      <w:pPr>
        <w:tabs>
          <w:tab w:val="num" w:pos="1440"/>
        </w:tabs>
        <w:ind w:left="1440" w:hanging="360"/>
      </w:pPr>
      <w:rPr>
        <w:rFonts w:ascii="Symbol" w:hAnsi="Symbol" w:hint="default"/>
        <w:sz w:val="24"/>
        <w:szCs w:val="24"/>
      </w:rPr>
    </w:lvl>
    <w:lvl w:ilvl="2" w:tplc="8E0A895E">
      <w:start w:val="1"/>
      <w:numFmt w:val="upperRoman"/>
      <w:lvlText w:val="%3."/>
      <w:lvlJc w:val="right"/>
      <w:pPr>
        <w:tabs>
          <w:tab w:val="num" w:pos="2160"/>
        </w:tabs>
        <w:ind w:left="2160" w:hanging="360"/>
      </w:pPr>
      <w:rPr>
        <w:rFonts w:ascii="Times New Roman" w:hAnsi="Times New Roman" w:cs="Times New Roman"/>
        <w:sz w:val="24"/>
        <w:szCs w:val="24"/>
      </w:rPr>
    </w:lvl>
    <w:lvl w:ilvl="3" w:tplc="7E145E26">
      <w:start w:val="1"/>
      <w:numFmt w:val="upperRoman"/>
      <w:lvlText w:val="%4."/>
      <w:lvlJc w:val="right"/>
      <w:pPr>
        <w:tabs>
          <w:tab w:val="num" w:pos="2880"/>
        </w:tabs>
        <w:ind w:left="2880" w:hanging="360"/>
      </w:pPr>
      <w:rPr>
        <w:rFonts w:ascii="Times New Roman" w:hAnsi="Times New Roman" w:cs="Times New Roman"/>
        <w:sz w:val="24"/>
        <w:szCs w:val="24"/>
      </w:rPr>
    </w:lvl>
    <w:lvl w:ilvl="4" w:tplc="2CAAE07E">
      <w:start w:val="1"/>
      <w:numFmt w:val="upperRoman"/>
      <w:lvlText w:val="%5."/>
      <w:lvlJc w:val="right"/>
      <w:pPr>
        <w:tabs>
          <w:tab w:val="num" w:pos="3600"/>
        </w:tabs>
        <w:ind w:left="3600" w:hanging="360"/>
      </w:pPr>
      <w:rPr>
        <w:rFonts w:ascii="Times New Roman" w:hAnsi="Times New Roman" w:cs="Times New Roman"/>
        <w:sz w:val="24"/>
        <w:szCs w:val="24"/>
      </w:rPr>
    </w:lvl>
    <w:lvl w:ilvl="5" w:tplc="C9348C76">
      <w:start w:val="1"/>
      <w:numFmt w:val="upperRoman"/>
      <w:lvlText w:val="%6."/>
      <w:lvlJc w:val="right"/>
      <w:pPr>
        <w:tabs>
          <w:tab w:val="num" w:pos="4320"/>
        </w:tabs>
        <w:ind w:left="4320" w:hanging="360"/>
      </w:pPr>
      <w:rPr>
        <w:rFonts w:ascii="Times New Roman" w:hAnsi="Times New Roman" w:cs="Times New Roman"/>
        <w:sz w:val="24"/>
        <w:szCs w:val="24"/>
      </w:rPr>
    </w:lvl>
    <w:lvl w:ilvl="6" w:tplc="EF2AB3A8">
      <w:start w:val="1"/>
      <w:numFmt w:val="upperRoman"/>
      <w:lvlText w:val="%7."/>
      <w:lvlJc w:val="right"/>
      <w:pPr>
        <w:tabs>
          <w:tab w:val="num" w:pos="5040"/>
        </w:tabs>
        <w:ind w:left="5040" w:hanging="360"/>
      </w:pPr>
      <w:rPr>
        <w:rFonts w:ascii="Times New Roman" w:hAnsi="Times New Roman" w:cs="Times New Roman"/>
        <w:sz w:val="24"/>
        <w:szCs w:val="24"/>
      </w:rPr>
    </w:lvl>
    <w:lvl w:ilvl="7" w:tplc="A642A6F6">
      <w:start w:val="1"/>
      <w:numFmt w:val="upperRoman"/>
      <w:lvlText w:val="%8."/>
      <w:lvlJc w:val="right"/>
      <w:pPr>
        <w:tabs>
          <w:tab w:val="num" w:pos="5760"/>
        </w:tabs>
        <w:ind w:left="5760" w:hanging="360"/>
      </w:pPr>
      <w:rPr>
        <w:rFonts w:ascii="Times New Roman" w:hAnsi="Times New Roman" w:cs="Times New Roman"/>
        <w:sz w:val="24"/>
        <w:szCs w:val="24"/>
      </w:rPr>
    </w:lvl>
    <w:lvl w:ilvl="8" w:tplc="964445C2">
      <w:start w:val="1"/>
      <w:numFmt w:val="upperRoman"/>
      <w:lvlText w:val="%9."/>
      <w:lvlJc w:val="right"/>
      <w:pPr>
        <w:tabs>
          <w:tab w:val="num" w:pos="6480"/>
        </w:tabs>
        <w:ind w:left="6480" w:hanging="360"/>
      </w:pPr>
      <w:rPr>
        <w:rFonts w:ascii="Times New Roman" w:hAnsi="Times New Roman" w:cs="Times New Roman"/>
        <w:sz w:val="24"/>
        <w:szCs w:val="24"/>
      </w:rPr>
    </w:lvl>
  </w:abstractNum>
  <w:abstractNum w:abstractNumId="10">
    <w:nsid w:val="447165E8"/>
    <w:multiLevelType w:val="hybridMultilevel"/>
    <w:tmpl w:val="62D85388"/>
    <w:lvl w:ilvl="0" w:tplc="F80A4B24">
      <w:start w:val="1"/>
      <w:numFmt w:val="decimal"/>
      <w:lvlText w:val="%1."/>
      <w:lvlJc w:val="left"/>
      <w:pPr>
        <w:tabs>
          <w:tab w:val="num" w:pos="720"/>
        </w:tabs>
        <w:ind w:left="720" w:hanging="360"/>
      </w:pPr>
    </w:lvl>
    <w:lvl w:ilvl="1" w:tplc="35428BFA">
      <w:start w:val="1"/>
      <w:numFmt w:val="lowerLetter"/>
      <w:lvlText w:val="%2."/>
      <w:lvlJc w:val="left"/>
      <w:pPr>
        <w:tabs>
          <w:tab w:val="num" w:pos="1440"/>
        </w:tabs>
        <w:ind w:left="1440" w:hanging="360"/>
      </w:pPr>
    </w:lvl>
    <w:lvl w:ilvl="2" w:tplc="810871A0">
      <w:start w:val="1"/>
      <w:numFmt w:val="lowerRoman"/>
      <w:lvlText w:val="%3."/>
      <w:lvlJc w:val="right"/>
      <w:pPr>
        <w:tabs>
          <w:tab w:val="num" w:pos="2160"/>
        </w:tabs>
        <w:ind w:left="2160" w:hanging="180"/>
      </w:pPr>
    </w:lvl>
    <w:lvl w:ilvl="3" w:tplc="6E38D5C8">
      <w:start w:val="1"/>
      <w:numFmt w:val="decimal"/>
      <w:lvlText w:val="%4."/>
      <w:lvlJc w:val="left"/>
      <w:pPr>
        <w:tabs>
          <w:tab w:val="num" w:pos="2880"/>
        </w:tabs>
        <w:ind w:left="2880" w:hanging="360"/>
      </w:pPr>
    </w:lvl>
    <w:lvl w:ilvl="4" w:tplc="E31AD7EE">
      <w:start w:val="1"/>
      <w:numFmt w:val="lowerLetter"/>
      <w:lvlText w:val="%5."/>
      <w:lvlJc w:val="left"/>
      <w:pPr>
        <w:tabs>
          <w:tab w:val="num" w:pos="3600"/>
        </w:tabs>
        <w:ind w:left="3600" w:hanging="360"/>
      </w:pPr>
    </w:lvl>
    <w:lvl w:ilvl="5" w:tplc="78EED6CE">
      <w:start w:val="1"/>
      <w:numFmt w:val="lowerRoman"/>
      <w:lvlText w:val="%6."/>
      <w:lvlJc w:val="right"/>
      <w:pPr>
        <w:tabs>
          <w:tab w:val="num" w:pos="4320"/>
        </w:tabs>
        <w:ind w:left="4320" w:hanging="180"/>
      </w:pPr>
    </w:lvl>
    <w:lvl w:ilvl="6" w:tplc="1B887D64">
      <w:start w:val="1"/>
      <w:numFmt w:val="decimal"/>
      <w:lvlText w:val="%7."/>
      <w:lvlJc w:val="left"/>
      <w:pPr>
        <w:tabs>
          <w:tab w:val="num" w:pos="5040"/>
        </w:tabs>
        <w:ind w:left="5040" w:hanging="360"/>
      </w:pPr>
    </w:lvl>
    <w:lvl w:ilvl="7" w:tplc="D6E48556">
      <w:start w:val="1"/>
      <w:numFmt w:val="lowerLetter"/>
      <w:lvlText w:val="%8."/>
      <w:lvlJc w:val="left"/>
      <w:pPr>
        <w:tabs>
          <w:tab w:val="num" w:pos="5760"/>
        </w:tabs>
        <w:ind w:left="5760" w:hanging="360"/>
      </w:pPr>
    </w:lvl>
    <w:lvl w:ilvl="8" w:tplc="AE241D3C">
      <w:start w:val="1"/>
      <w:numFmt w:val="lowerRoman"/>
      <w:lvlText w:val="%9."/>
      <w:lvlJc w:val="right"/>
      <w:pPr>
        <w:tabs>
          <w:tab w:val="num" w:pos="6480"/>
        </w:tabs>
        <w:ind w:left="6480" w:hanging="180"/>
      </w:pPr>
    </w:lvl>
  </w:abstractNum>
  <w:abstractNum w:abstractNumId="11">
    <w:nsid w:val="453370FD"/>
    <w:multiLevelType w:val="multilevel"/>
    <w:tmpl w:val="FC168538"/>
    <w:lvl w:ilvl="0">
      <w:start w:val="1"/>
      <w:numFmt w:val="decimal"/>
      <w:lvlText w:val="%1."/>
      <w:lvlJc w:val="left"/>
      <w:pPr>
        <w:ind w:left="1158" w:hanging="450"/>
      </w:pPr>
      <w:rPr>
        <w:rFonts w:hint="default"/>
      </w:rPr>
    </w:lvl>
    <w:lvl w:ilvl="1">
      <w:start w:val="1"/>
      <w:numFmt w:val="decimal"/>
      <w:lvlText w:val="%1.%2."/>
      <w:lvlJc w:val="left"/>
      <w:pPr>
        <w:ind w:left="2497"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064" w:hanging="1080"/>
      </w:pPr>
      <w:rPr>
        <w:rFonts w:hint="default"/>
      </w:rPr>
    </w:lvl>
    <w:lvl w:ilvl="5">
      <w:start w:val="1"/>
      <w:numFmt w:val="decimal"/>
      <w:lvlText w:val="%1.%2.%3.%4.%5.%6."/>
      <w:lvlJc w:val="left"/>
      <w:pPr>
        <w:ind w:left="7493" w:hanging="1440"/>
      </w:pPr>
      <w:rPr>
        <w:rFonts w:hint="default"/>
      </w:rPr>
    </w:lvl>
    <w:lvl w:ilvl="6">
      <w:start w:val="1"/>
      <w:numFmt w:val="decimal"/>
      <w:lvlText w:val="%1.%2.%3.%4.%5.%6.%7."/>
      <w:lvlJc w:val="left"/>
      <w:pPr>
        <w:ind w:left="8922" w:hanging="1800"/>
      </w:pPr>
      <w:rPr>
        <w:rFonts w:hint="default"/>
      </w:rPr>
    </w:lvl>
    <w:lvl w:ilvl="7">
      <w:start w:val="1"/>
      <w:numFmt w:val="decimal"/>
      <w:lvlText w:val="%1.%2.%3.%4.%5.%6.%7.%8."/>
      <w:lvlJc w:val="left"/>
      <w:pPr>
        <w:ind w:left="9991" w:hanging="1800"/>
      </w:pPr>
      <w:rPr>
        <w:rFonts w:hint="default"/>
      </w:rPr>
    </w:lvl>
    <w:lvl w:ilvl="8">
      <w:start w:val="1"/>
      <w:numFmt w:val="decimal"/>
      <w:lvlText w:val="%1.%2.%3.%4.%5.%6.%7.%8.%9."/>
      <w:lvlJc w:val="left"/>
      <w:pPr>
        <w:ind w:left="11420" w:hanging="2160"/>
      </w:pPr>
      <w:rPr>
        <w:rFonts w:hint="default"/>
      </w:rPr>
    </w:lvl>
  </w:abstractNum>
  <w:abstractNum w:abstractNumId="12">
    <w:nsid w:val="54ED3ECD"/>
    <w:multiLevelType w:val="hybridMultilevel"/>
    <w:tmpl w:val="DDA22C4A"/>
    <w:lvl w:ilvl="0" w:tplc="720C9C8A">
      <w:start w:val="1"/>
      <w:numFmt w:val="bullet"/>
      <w:lvlText w:val=""/>
      <w:lvlJc w:val="left"/>
      <w:pPr>
        <w:ind w:left="1429" w:hanging="360"/>
      </w:pPr>
      <w:rPr>
        <w:rFonts w:ascii="Symbol" w:hAnsi="Symbol" w:hint="default"/>
      </w:rPr>
    </w:lvl>
    <w:lvl w:ilvl="1" w:tplc="D91A42E6">
      <w:start w:val="1"/>
      <w:numFmt w:val="bullet"/>
      <w:lvlText w:val="o"/>
      <w:lvlJc w:val="left"/>
      <w:pPr>
        <w:ind w:left="2149" w:hanging="360"/>
      </w:pPr>
      <w:rPr>
        <w:rFonts w:ascii="Courier New" w:hAnsi="Courier New" w:cs="Courier New" w:hint="default"/>
      </w:rPr>
    </w:lvl>
    <w:lvl w:ilvl="2" w:tplc="C67E4566">
      <w:start w:val="1"/>
      <w:numFmt w:val="bullet"/>
      <w:lvlText w:val=""/>
      <w:lvlJc w:val="left"/>
      <w:pPr>
        <w:ind w:left="2869" w:hanging="360"/>
      </w:pPr>
      <w:rPr>
        <w:rFonts w:ascii="Wingdings" w:hAnsi="Wingdings" w:hint="default"/>
      </w:rPr>
    </w:lvl>
    <w:lvl w:ilvl="3" w:tplc="EAB2620E">
      <w:start w:val="1"/>
      <w:numFmt w:val="bullet"/>
      <w:lvlText w:val=""/>
      <w:lvlJc w:val="left"/>
      <w:pPr>
        <w:ind w:left="3589" w:hanging="360"/>
      </w:pPr>
      <w:rPr>
        <w:rFonts w:ascii="Symbol" w:hAnsi="Symbol" w:hint="default"/>
      </w:rPr>
    </w:lvl>
    <w:lvl w:ilvl="4" w:tplc="0E5EA492">
      <w:start w:val="1"/>
      <w:numFmt w:val="bullet"/>
      <w:lvlText w:val="o"/>
      <w:lvlJc w:val="left"/>
      <w:pPr>
        <w:ind w:left="4309" w:hanging="360"/>
      </w:pPr>
      <w:rPr>
        <w:rFonts w:ascii="Courier New" w:hAnsi="Courier New" w:cs="Courier New" w:hint="default"/>
      </w:rPr>
    </w:lvl>
    <w:lvl w:ilvl="5" w:tplc="003C4EB2">
      <w:start w:val="1"/>
      <w:numFmt w:val="bullet"/>
      <w:lvlText w:val=""/>
      <w:lvlJc w:val="left"/>
      <w:pPr>
        <w:ind w:left="5029" w:hanging="360"/>
      </w:pPr>
      <w:rPr>
        <w:rFonts w:ascii="Wingdings" w:hAnsi="Wingdings" w:hint="default"/>
      </w:rPr>
    </w:lvl>
    <w:lvl w:ilvl="6" w:tplc="9648B582">
      <w:start w:val="1"/>
      <w:numFmt w:val="bullet"/>
      <w:lvlText w:val=""/>
      <w:lvlJc w:val="left"/>
      <w:pPr>
        <w:ind w:left="5749" w:hanging="360"/>
      </w:pPr>
      <w:rPr>
        <w:rFonts w:ascii="Symbol" w:hAnsi="Symbol" w:hint="default"/>
      </w:rPr>
    </w:lvl>
    <w:lvl w:ilvl="7" w:tplc="ACCC9F02">
      <w:start w:val="1"/>
      <w:numFmt w:val="bullet"/>
      <w:lvlText w:val="o"/>
      <w:lvlJc w:val="left"/>
      <w:pPr>
        <w:ind w:left="6469" w:hanging="360"/>
      </w:pPr>
      <w:rPr>
        <w:rFonts w:ascii="Courier New" w:hAnsi="Courier New" w:cs="Courier New" w:hint="default"/>
      </w:rPr>
    </w:lvl>
    <w:lvl w:ilvl="8" w:tplc="B6B26E90">
      <w:start w:val="1"/>
      <w:numFmt w:val="bullet"/>
      <w:lvlText w:val=""/>
      <w:lvlJc w:val="left"/>
      <w:pPr>
        <w:ind w:left="7189" w:hanging="360"/>
      </w:pPr>
      <w:rPr>
        <w:rFonts w:ascii="Wingdings" w:hAnsi="Wingdings" w:hint="default"/>
      </w:rPr>
    </w:lvl>
  </w:abstractNum>
  <w:abstractNum w:abstractNumId="13">
    <w:nsid w:val="553A696C"/>
    <w:multiLevelType w:val="hybridMultilevel"/>
    <w:tmpl w:val="3C4ED426"/>
    <w:lvl w:ilvl="0" w:tplc="679E9DE8">
      <w:start w:val="1"/>
      <w:numFmt w:val="bullet"/>
      <w:lvlText w:val=""/>
      <w:lvlJc w:val="left"/>
      <w:pPr>
        <w:ind w:left="720" w:hanging="360"/>
      </w:pPr>
      <w:rPr>
        <w:rFonts w:ascii="Symbol" w:hAnsi="Symbol" w:hint="default"/>
      </w:rPr>
    </w:lvl>
    <w:lvl w:ilvl="1" w:tplc="385EF338">
      <w:start w:val="1"/>
      <w:numFmt w:val="bullet"/>
      <w:lvlText w:val="o"/>
      <w:lvlJc w:val="left"/>
      <w:pPr>
        <w:ind w:left="1440" w:hanging="360"/>
      </w:pPr>
      <w:rPr>
        <w:rFonts w:ascii="Courier New" w:eastAsia="Courier New" w:hAnsi="Courier New" w:cs="Courier New" w:hint="default"/>
      </w:rPr>
    </w:lvl>
    <w:lvl w:ilvl="2" w:tplc="722221BC">
      <w:start w:val="1"/>
      <w:numFmt w:val="bullet"/>
      <w:lvlText w:val="§"/>
      <w:lvlJc w:val="left"/>
      <w:pPr>
        <w:ind w:left="2160" w:hanging="360"/>
      </w:pPr>
      <w:rPr>
        <w:rFonts w:ascii="Wingdings" w:eastAsia="Wingdings" w:hAnsi="Wingdings" w:cs="Wingdings" w:hint="default"/>
      </w:rPr>
    </w:lvl>
    <w:lvl w:ilvl="3" w:tplc="774CFFD8">
      <w:start w:val="1"/>
      <w:numFmt w:val="bullet"/>
      <w:lvlText w:val="·"/>
      <w:lvlJc w:val="left"/>
      <w:pPr>
        <w:ind w:left="2880" w:hanging="360"/>
      </w:pPr>
      <w:rPr>
        <w:rFonts w:ascii="Symbol" w:eastAsia="Symbol" w:hAnsi="Symbol" w:cs="Symbol" w:hint="default"/>
      </w:rPr>
    </w:lvl>
    <w:lvl w:ilvl="4" w:tplc="A6A24918">
      <w:start w:val="1"/>
      <w:numFmt w:val="bullet"/>
      <w:lvlText w:val="o"/>
      <w:lvlJc w:val="left"/>
      <w:pPr>
        <w:ind w:left="3600" w:hanging="360"/>
      </w:pPr>
      <w:rPr>
        <w:rFonts w:ascii="Courier New" w:eastAsia="Courier New" w:hAnsi="Courier New" w:cs="Courier New" w:hint="default"/>
      </w:rPr>
    </w:lvl>
    <w:lvl w:ilvl="5" w:tplc="7292A78C">
      <w:start w:val="1"/>
      <w:numFmt w:val="bullet"/>
      <w:lvlText w:val="§"/>
      <w:lvlJc w:val="left"/>
      <w:pPr>
        <w:ind w:left="4320" w:hanging="360"/>
      </w:pPr>
      <w:rPr>
        <w:rFonts w:ascii="Wingdings" w:eastAsia="Wingdings" w:hAnsi="Wingdings" w:cs="Wingdings" w:hint="default"/>
      </w:rPr>
    </w:lvl>
    <w:lvl w:ilvl="6" w:tplc="44025F6E">
      <w:start w:val="1"/>
      <w:numFmt w:val="bullet"/>
      <w:lvlText w:val="·"/>
      <w:lvlJc w:val="left"/>
      <w:pPr>
        <w:ind w:left="5040" w:hanging="360"/>
      </w:pPr>
      <w:rPr>
        <w:rFonts w:ascii="Symbol" w:eastAsia="Symbol" w:hAnsi="Symbol" w:cs="Symbol" w:hint="default"/>
      </w:rPr>
    </w:lvl>
    <w:lvl w:ilvl="7" w:tplc="700AC892">
      <w:start w:val="1"/>
      <w:numFmt w:val="bullet"/>
      <w:lvlText w:val="o"/>
      <w:lvlJc w:val="left"/>
      <w:pPr>
        <w:ind w:left="5760" w:hanging="360"/>
      </w:pPr>
      <w:rPr>
        <w:rFonts w:ascii="Courier New" w:eastAsia="Courier New" w:hAnsi="Courier New" w:cs="Courier New" w:hint="default"/>
      </w:rPr>
    </w:lvl>
    <w:lvl w:ilvl="8" w:tplc="305C82A2">
      <w:start w:val="1"/>
      <w:numFmt w:val="bullet"/>
      <w:lvlText w:val="§"/>
      <w:lvlJc w:val="left"/>
      <w:pPr>
        <w:ind w:left="6480" w:hanging="360"/>
      </w:pPr>
      <w:rPr>
        <w:rFonts w:ascii="Wingdings" w:eastAsia="Wingdings" w:hAnsi="Wingdings" w:cs="Wingdings" w:hint="default"/>
      </w:rPr>
    </w:lvl>
  </w:abstractNum>
  <w:abstractNum w:abstractNumId="14">
    <w:nsid w:val="627F6CB6"/>
    <w:multiLevelType w:val="hybridMultilevel"/>
    <w:tmpl w:val="94DEB13A"/>
    <w:lvl w:ilvl="0" w:tplc="6A30540A">
      <w:start w:val="1"/>
      <w:numFmt w:val="decimal"/>
      <w:lvlText w:val="%1."/>
      <w:lvlJc w:val="left"/>
      <w:pPr>
        <w:ind w:left="1429" w:hanging="360"/>
      </w:pPr>
    </w:lvl>
    <w:lvl w:ilvl="1" w:tplc="9E42E65C">
      <w:start w:val="1"/>
      <w:numFmt w:val="lowerLetter"/>
      <w:lvlText w:val="%2."/>
      <w:lvlJc w:val="left"/>
      <w:pPr>
        <w:ind w:left="2149" w:hanging="360"/>
      </w:pPr>
    </w:lvl>
    <w:lvl w:ilvl="2" w:tplc="F1A6FA12">
      <w:start w:val="1"/>
      <w:numFmt w:val="lowerRoman"/>
      <w:lvlText w:val="%3."/>
      <w:lvlJc w:val="right"/>
      <w:pPr>
        <w:ind w:left="2869" w:hanging="180"/>
      </w:pPr>
    </w:lvl>
    <w:lvl w:ilvl="3" w:tplc="28908624">
      <w:start w:val="1"/>
      <w:numFmt w:val="decimal"/>
      <w:lvlText w:val="%4."/>
      <w:lvlJc w:val="left"/>
      <w:pPr>
        <w:ind w:left="3589" w:hanging="360"/>
      </w:pPr>
    </w:lvl>
    <w:lvl w:ilvl="4" w:tplc="A4E2E094">
      <w:start w:val="1"/>
      <w:numFmt w:val="lowerLetter"/>
      <w:lvlText w:val="%5."/>
      <w:lvlJc w:val="left"/>
      <w:pPr>
        <w:ind w:left="4309" w:hanging="360"/>
      </w:pPr>
    </w:lvl>
    <w:lvl w:ilvl="5" w:tplc="22BCDEA6">
      <w:start w:val="1"/>
      <w:numFmt w:val="lowerRoman"/>
      <w:lvlText w:val="%6."/>
      <w:lvlJc w:val="right"/>
      <w:pPr>
        <w:ind w:left="5029" w:hanging="180"/>
      </w:pPr>
    </w:lvl>
    <w:lvl w:ilvl="6" w:tplc="2C1EF128">
      <w:start w:val="1"/>
      <w:numFmt w:val="decimal"/>
      <w:lvlText w:val="%7."/>
      <w:lvlJc w:val="left"/>
      <w:pPr>
        <w:ind w:left="5749" w:hanging="360"/>
      </w:pPr>
    </w:lvl>
    <w:lvl w:ilvl="7" w:tplc="2474D3D8">
      <w:start w:val="1"/>
      <w:numFmt w:val="lowerLetter"/>
      <w:lvlText w:val="%8."/>
      <w:lvlJc w:val="left"/>
      <w:pPr>
        <w:ind w:left="6469" w:hanging="360"/>
      </w:pPr>
    </w:lvl>
    <w:lvl w:ilvl="8" w:tplc="9A24D362">
      <w:start w:val="1"/>
      <w:numFmt w:val="lowerRoman"/>
      <w:lvlText w:val="%9."/>
      <w:lvlJc w:val="right"/>
      <w:pPr>
        <w:ind w:left="7189" w:hanging="180"/>
      </w:pPr>
    </w:lvl>
  </w:abstractNum>
  <w:abstractNum w:abstractNumId="15">
    <w:nsid w:val="638A6A49"/>
    <w:multiLevelType w:val="hybridMultilevel"/>
    <w:tmpl w:val="65F61CDC"/>
    <w:lvl w:ilvl="0" w:tplc="781E8870">
      <w:start w:val="1"/>
      <w:numFmt w:val="decimal"/>
      <w:lvlText w:val="%1."/>
      <w:lvlJc w:val="left"/>
      <w:pPr>
        <w:ind w:left="720" w:hanging="360"/>
      </w:pPr>
      <w:rPr>
        <w:rFonts w:hint="default"/>
      </w:rPr>
    </w:lvl>
    <w:lvl w:ilvl="1" w:tplc="BC766F5A">
      <w:start w:val="1"/>
      <w:numFmt w:val="lowerLetter"/>
      <w:lvlText w:val="%2."/>
      <w:lvlJc w:val="left"/>
      <w:pPr>
        <w:ind w:left="1440" w:hanging="360"/>
      </w:pPr>
    </w:lvl>
    <w:lvl w:ilvl="2" w:tplc="57DE5E2A">
      <w:start w:val="1"/>
      <w:numFmt w:val="lowerRoman"/>
      <w:lvlText w:val="%3."/>
      <w:lvlJc w:val="right"/>
      <w:pPr>
        <w:ind w:left="2160" w:hanging="180"/>
      </w:pPr>
    </w:lvl>
    <w:lvl w:ilvl="3" w:tplc="09681CE6">
      <w:start w:val="1"/>
      <w:numFmt w:val="decimal"/>
      <w:lvlText w:val="%4."/>
      <w:lvlJc w:val="left"/>
      <w:pPr>
        <w:ind w:left="2880" w:hanging="360"/>
      </w:pPr>
    </w:lvl>
    <w:lvl w:ilvl="4" w:tplc="1160EE86">
      <w:start w:val="1"/>
      <w:numFmt w:val="lowerLetter"/>
      <w:lvlText w:val="%5."/>
      <w:lvlJc w:val="left"/>
      <w:pPr>
        <w:ind w:left="3600" w:hanging="360"/>
      </w:pPr>
    </w:lvl>
    <w:lvl w:ilvl="5" w:tplc="22C0A20C">
      <w:start w:val="1"/>
      <w:numFmt w:val="lowerRoman"/>
      <w:lvlText w:val="%6."/>
      <w:lvlJc w:val="right"/>
      <w:pPr>
        <w:ind w:left="4320" w:hanging="180"/>
      </w:pPr>
    </w:lvl>
    <w:lvl w:ilvl="6" w:tplc="2C7CD4FA">
      <w:start w:val="1"/>
      <w:numFmt w:val="decimal"/>
      <w:lvlText w:val="%7."/>
      <w:lvlJc w:val="left"/>
      <w:pPr>
        <w:ind w:left="5040" w:hanging="360"/>
      </w:pPr>
    </w:lvl>
    <w:lvl w:ilvl="7" w:tplc="28582110">
      <w:start w:val="1"/>
      <w:numFmt w:val="lowerLetter"/>
      <w:lvlText w:val="%8."/>
      <w:lvlJc w:val="left"/>
      <w:pPr>
        <w:ind w:left="5760" w:hanging="360"/>
      </w:pPr>
    </w:lvl>
    <w:lvl w:ilvl="8" w:tplc="AE1CEFF0">
      <w:start w:val="1"/>
      <w:numFmt w:val="lowerRoman"/>
      <w:lvlText w:val="%9."/>
      <w:lvlJc w:val="right"/>
      <w:pPr>
        <w:ind w:left="6480" w:hanging="180"/>
      </w:pPr>
    </w:lvl>
  </w:abstractNum>
  <w:abstractNum w:abstractNumId="16">
    <w:nsid w:val="68025DAC"/>
    <w:multiLevelType w:val="hybridMultilevel"/>
    <w:tmpl w:val="BD66953C"/>
    <w:lvl w:ilvl="0" w:tplc="B24ECD0A">
      <w:start w:val="1"/>
      <w:numFmt w:val="bullet"/>
      <w:lvlText w:val=""/>
      <w:lvlJc w:val="left"/>
      <w:pPr>
        <w:tabs>
          <w:tab w:val="num" w:pos="360"/>
        </w:tabs>
        <w:ind w:left="360" w:hanging="360"/>
      </w:pPr>
      <w:rPr>
        <w:rFonts w:ascii="Symbol" w:hAnsi="Symbol" w:hint="default"/>
      </w:rPr>
    </w:lvl>
    <w:lvl w:ilvl="1" w:tplc="7B6AFEA0">
      <w:start w:val="1"/>
      <w:numFmt w:val="bullet"/>
      <w:lvlText w:val="o"/>
      <w:lvlJc w:val="left"/>
      <w:pPr>
        <w:ind w:left="1440" w:hanging="360"/>
      </w:pPr>
      <w:rPr>
        <w:rFonts w:ascii="Courier New" w:eastAsia="Courier New" w:hAnsi="Courier New" w:cs="Courier New" w:hint="default"/>
      </w:rPr>
    </w:lvl>
    <w:lvl w:ilvl="2" w:tplc="D4AC5920">
      <w:start w:val="1"/>
      <w:numFmt w:val="bullet"/>
      <w:lvlText w:val="§"/>
      <w:lvlJc w:val="left"/>
      <w:pPr>
        <w:ind w:left="2160" w:hanging="360"/>
      </w:pPr>
      <w:rPr>
        <w:rFonts w:ascii="Wingdings" w:eastAsia="Wingdings" w:hAnsi="Wingdings" w:cs="Wingdings" w:hint="default"/>
      </w:rPr>
    </w:lvl>
    <w:lvl w:ilvl="3" w:tplc="BB86A472">
      <w:start w:val="1"/>
      <w:numFmt w:val="bullet"/>
      <w:lvlText w:val="·"/>
      <w:lvlJc w:val="left"/>
      <w:pPr>
        <w:ind w:left="2880" w:hanging="360"/>
      </w:pPr>
      <w:rPr>
        <w:rFonts w:ascii="Symbol" w:eastAsia="Symbol" w:hAnsi="Symbol" w:cs="Symbol" w:hint="default"/>
      </w:rPr>
    </w:lvl>
    <w:lvl w:ilvl="4" w:tplc="1CA42D34">
      <w:start w:val="1"/>
      <w:numFmt w:val="bullet"/>
      <w:lvlText w:val="o"/>
      <w:lvlJc w:val="left"/>
      <w:pPr>
        <w:ind w:left="3600" w:hanging="360"/>
      </w:pPr>
      <w:rPr>
        <w:rFonts w:ascii="Courier New" w:eastAsia="Courier New" w:hAnsi="Courier New" w:cs="Courier New" w:hint="default"/>
      </w:rPr>
    </w:lvl>
    <w:lvl w:ilvl="5" w:tplc="711EF73A">
      <w:start w:val="1"/>
      <w:numFmt w:val="bullet"/>
      <w:lvlText w:val="§"/>
      <w:lvlJc w:val="left"/>
      <w:pPr>
        <w:ind w:left="4320" w:hanging="360"/>
      </w:pPr>
      <w:rPr>
        <w:rFonts w:ascii="Wingdings" w:eastAsia="Wingdings" w:hAnsi="Wingdings" w:cs="Wingdings" w:hint="default"/>
      </w:rPr>
    </w:lvl>
    <w:lvl w:ilvl="6" w:tplc="094E3218">
      <w:start w:val="1"/>
      <w:numFmt w:val="bullet"/>
      <w:lvlText w:val="·"/>
      <w:lvlJc w:val="left"/>
      <w:pPr>
        <w:ind w:left="5040" w:hanging="360"/>
      </w:pPr>
      <w:rPr>
        <w:rFonts w:ascii="Symbol" w:eastAsia="Symbol" w:hAnsi="Symbol" w:cs="Symbol" w:hint="default"/>
      </w:rPr>
    </w:lvl>
    <w:lvl w:ilvl="7" w:tplc="0A0CB20E">
      <w:start w:val="1"/>
      <w:numFmt w:val="bullet"/>
      <w:lvlText w:val="o"/>
      <w:lvlJc w:val="left"/>
      <w:pPr>
        <w:ind w:left="5760" w:hanging="360"/>
      </w:pPr>
      <w:rPr>
        <w:rFonts w:ascii="Courier New" w:eastAsia="Courier New" w:hAnsi="Courier New" w:cs="Courier New" w:hint="default"/>
      </w:rPr>
    </w:lvl>
    <w:lvl w:ilvl="8" w:tplc="74E02C92">
      <w:start w:val="1"/>
      <w:numFmt w:val="bullet"/>
      <w:lvlText w:val="§"/>
      <w:lvlJc w:val="left"/>
      <w:pPr>
        <w:ind w:left="6480" w:hanging="360"/>
      </w:pPr>
      <w:rPr>
        <w:rFonts w:ascii="Wingdings" w:eastAsia="Wingdings" w:hAnsi="Wingdings" w:cs="Wingdings" w:hint="default"/>
      </w:rPr>
    </w:lvl>
  </w:abstractNum>
  <w:abstractNum w:abstractNumId="17">
    <w:nsid w:val="6FF01088"/>
    <w:multiLevelType w:val="hybridMultilevel"/>
    <w:tmpl w:val="DF042EFA"/>
    <w:lvl w:ilvl="0" w:tplc="96EA1538">
      <w:start w:val="1"/>
      <w:numFmt w:val="bullet"/>
      <w:lvlText w:val=""/>
      <w:lvlJc w:val="left"/>
      <w:pPr>
        <w:ind w:left="1080" w:hanging="360"/>
      </w:pPr>
      <w:rPr>
        <w:rFonts w:ascii="Symbol" w:hAnsi="Symbol" w:hint="default"/>
      </w:rPr>
    </w:lvl>
    <w:lvl w:ilvl="1" w:tplc="5360DA54">
      <w:start w:val="1"/>
      <w:numFmt w:val="bullet"/>
      <w:lvlText w:val="o"/>
      <w:lvlJc w:val="left"/>
      <w:pPr>
        <w:ind w:left="1800" w:hanging="360"/>
      </w:pPr>
      <w:rPr>
        <w:rFonts w:ascii="Courier New" w:hAnsi="Courier New" w:cs="Courier New" w:hint="default"/>
      </w:rPr>
    </w:lvl>
    <w:lvl w:ilvl="2" w:tplc="4EE4D598">
      <w:start w:val="1"/>
      <w:numFmt w:val="bullet"/>
      <w:lvlText w:val=""/>
      <w:lvlJc w:val="left"/>
      <w:pPr>
        <w:ind w:left="2520" w:hanging="360"/>
      </w:pPr>
      <w:rPr>
        <w:rFonts w:ascii="Wingdings" w:hAnsi="Wingdings" w:hint="default"/>
      </w:rPr>
    </w:lvl>
    <w:lvl w:ilvl="3" w:tplc="EA0C4C6A">
      <w:start w:val="1"/>
      <w:numFmt w:val="bullet"/>
      <w:lvlText w:val=""/>
      <w:lvlJc w:val="left"/>
      <w:pPr>
        <w:ind w:left="3240" w:hanging="360"/>
      </w:pPr>
      <w:rPr>
        <w:rFonts w:ascii="Symbol" w:hAnsi="Symbol" w:hint="default"/>
      </w:rPr>
    </w:lvl>
    <w:lvl w:ilvl="4" w:tplc="102CCEEA">
      <w:start w:val="1"/>
      <w:numFmt w:val="bullet"/>
      <w:lvlText w:val="o"/>
      <w:lvlJc w:val="left"/>
      <w:pPr>
        <w:ind w:left="3960" w:hanging="360"/>
      </w:pPr>
      <w:rPr>
        <w:rFonts w:ascii="Courier New" w:hAnsi="Courier New" w:cs="Courier New" w:hint="default"/>
      </w:rPr>
    </w:lvl>
    <w:lvl w:ilvl="5" w:tplc="5E42A3EC">
      <w:start w:val="1"/>
      <w:numFmt w:val="bullet"/>
      <w:lvlText w:val=""/>
      <w:lvlJc w:val="left"/>
      <w:pPr>
        <w:ind w:left="4680" w:hanging="360"/>
      </w:pPr>
      <w:rPr>
        <w:rFonts w:ascii="Wingdings" w:hAnsi="Wingdings" w:hint="default"/>
      </w:rPr>
    </w:lvl>
    <w:lvl w:ilvl="6" w:tplc="1AC204FA">
      <w:start w:val="1"/>
      <w:numFmt w:val="bullet"/>
      <w:lvlText w:val=""/>
      <w:lvlJc w:val="left"/>
      <w:pPr>
        <w:ind w:left="5400" w:hanging="360"/>
      </w:pPr>
      <w:rPr>
        <w:rFonts w:ascii="Symbol" w:hAnsi="Symbol" w:hint="default"/>
      </w:rPr>
    </w:lvl>
    <w:lvl w:ilvl="7" w:tplc="47D2D62A">
      <w:start w:val="1"/>
      <w:numFmt w:val="bullet"/>
      <w:lvlText w:val="o"/>
      <w:lvlJc w:val="left"/>
      <w:pPr>
        <w:ind w:left="6120" w:hanging="360"/>
      </w:pPr>
      <w:rPr>
        <w:rFonts w:ascii="Courier New" w:hAnsi="Courier New" w:cs="Courier New" w:hint="default"/>
      </w:rPr>
    </w:lvl>
    <w:lvl w:ilvl="8" w:tplc="8F8A03B4">
      <w:start w:val="1"/>
      <w:numFmt w:val="bullet"/>
      <w:lvlText w:val=""/>
      <w:lvlJc w:val="left"/>
      <w:pPr>
        <w:ind w:left="6840" w:hanging="360"/>
      </w:pPr>
      <w:rPr>
        <w:rFonts w:ascii="Wingdings" w:hAnsi="Wingdings" w:hint="default"/>
      </w:rPr>
    </w:lvl>
  </w:abstractNum>
  <w:abstractNum w:abstractNumId="18">
    <w:nsid w:val="710E058E"/>
    <w:multiLevelType w:val="hybridMultilevel"/>
    <w:tmpl w:val="B4269E6E"/>
    <w:lvl w:ilvl="0" w:tplc="8840AA62">
      <w:start w:val="1"/>
      <w:numFmt w:val="bullet"/>
      <w:lvlText w:val=""/>
      <w:lvlJc w:val="left"/>
      <w:pPr>
        <w:ind w:left="1429" w:hanging="360"/>
      </w:pPr>
      <w:rPr>
        <w:rFonts w:ascii="Symbol" w:hAnsi="Symbol" w:hint="default"/>
      </w:rPr>
    </w:lvl>
    <w:lvl w:ilvl="1" w:tplc="EF9CD9CE">
      <w:start w:val="1"/>
      <w:numFmt w:val="bullet"/>
      <w:lvlText w:val="o"/>
      <w:lvlJc w:val="left"/>
      <w:pPr>
        <w:ind w:left="2149" w:hanging="360"/>
      </w:pPr>
      <w:rPr>
        <w:rFonts w:ascii="Courier New" w:hAnsi="Courier New" w:cs="Courier New" w:hint="default"/>
      </w:rPr>
    </w:lvl>
    <w:lvl w:ilvl="2" w:tplc="39166BA6">
      <w:start w:val="1"/>
      <w:numFmt w:val="bullet"/>
      <w:lvlText w:val=""/>
      <w:lvlJc w:val="left"/>
      <w:pPr>
        <w:ind w:left="2869" w:hanging="360"/>
      </w:pPr>
      <w:rPr>
        <w:rFonts w:ascii="Wingdings" w:hAnsi="Wingdings" w:hint="default"/>
      </w:rPr>
    </w:lvl>
    <w:lvl w:ilvl="3" w:tplc="38543E76">
      <w:start w:val="1"/>
      <w:numFmt w:val="bullet"/>
      <w:lvlText w:val=""/>
      <w:lvlJc w:val="left"/>
      <w:pPr>
        <w:ind w:left="3589" w:hanging="360"/>
      </w:pPr>
      <w:rPr>
        <w:rFonts w:ascii="Symbol" w:hAnsi="Symbol" w:hint="default"/>
      </w:rPr>
    </w:lvl>
    <w:lvl w:ilvl="4" w:tplc="A6D84FC4">
      <w:start w:val="1"/>
      <w:numFmt w:val="bullet"/>
      <w:lvlText w:val="o"/>
      <w:lvlJc w:val="left"/>
      <w:pPr>
        <w:ind w:left="4309" w:hanging="360"/>
      </w:pPr>
      <w:rPr>
        <w:rFonts w:ascii="Courier New" w:hAnsi="Courier New" w:cs="Courier New" w:hint="default"/>
      </w:rPr>
    </w:lvl>
    <w:lvl w:ilvl="5" w:tplc="6EEA8A6A">
      <w:start w:val="1"/>
      <w:numFmt w:val="bullet"/>
      <w:lvlText w:val=""/>
      <w:lvlJc w:val="left"/>
      <w:pPr>
        <w:ind w:left="5029" w:hanging="360"/>
      </w:pPr>
      <w:rPr>
        <w:rFonts w:ascii="Wingdings" w:hAnsi="Wingdings" w:hint="default"/>
      </w:rPr>
    </w:lvl>
    <w:lvl w:ilvl="6" w:tplc="914A5538">
      <w:start w:val="1"/>
      <w:numFmt w:val="bullet"/>
      <w:lvlText w:val=""/>
      <w:lvlJc w:val="left"/>
      <w:pPr>
        <w:ind w:left="5749" w:hanging="360"/>
      </w:pPr>
      <w:rPr>
        <w:rFonts w:ascii="Symbol" w:hAnsi="Symbol" w:hint="default"/>
      </w:rPr>
    </w:lvl>
    <w:lvl w:ilvl="7" w:tplc="A322FC1A">
      <w:start w:val="1"/>
      <w:numFmt w:val="bullet"/>
      <w:lvlText w:val="o"/>
      <w:lvlJc w:val="left"/>
      <w:pPr>
        <w:ind w:left="6469" w:hanging="360"/>
      </w:pPr>
      <w:rPr>
        <w:rFonts w:ascii="Courier New" w:hAnsi="Courier New" w:cs="Courier New" w:hint="default"/>
      </w:rPr>
    </w:lvl>
    <w:lvl w:ilvl="8" w:tplc="1B948452">
      <w:start w:val="1"/>
      <w:numFmt w:val="bullet"/>
      <w:lvlText w:val=""/>
      <w:lvlJc w:val="left"/>
      <w:pPr>
        <w:ind w:left="7189" w:hanging="360"/>
      </w:pPr>
      <w:rPr>
        <w:rFonts w:ascii="Wingdings" w:hAnsi="Wingdings" w:hint="default"/>
      </w:rPr>
    </w:lvl>
  </w:abstractNum>
  <w:abstractNum w:abstractNumId="19">
    <w:nsid w:val="730960C6"/>
    <w:multiLevelType w:val="hybridMultilevel"/>
    <w:tmpl w:val="B0CC121E"/>
    <w:lvl w:ilvl="0" w:tplc="672A3F3A">
      <w:start w:val="1"/>
      <w:numFmt w:val="bullet"/>
      <w:lvlText w:val=""/>
      <w:lvlJc w:val="left"/>
      <w:pPr>
        <w:ind w:left="1429" w:hanging="360"/>
      </w:pPr>
      <w:rPr>
        <w:rFonts w:ascii="Symbol" w:hAnsi="Symbol" w:hint="default"/>
      </w:rPr>
    </w:lvl>
    <w:lvl w:ilvl="1" w:tplc="FC8C4116">
      <w:start w:val="1"/>
      <w:numFmt w:val="bullet"/>
      <w:lvlText w:val="o"/>
      <w:lvlJc w:val="left"/>
      <w:pPr>
        <w:ind w:left="2149" w:hanging="360"/>
      </w:pPr>
      <w:rPr>
        <w:rFonts w:ascii="Courier New" w:hAnsi="Courier New" w:cs="Courier New" w:hint="default"/>
      </w:rPr>
    </w:lvl>
    <w:lvl w:ilvl="2" w:tplc="3F889F04">
      <w:start w:val="1"/>
      <w:numFmt w:val="bullet"/>
      <w:lvlText w:val=""/>
      <w:lvlJc w:val="left"/>
      <w:pPr>
        <w:ind w:left="2869" w:hanging="360"/>
      </w:pPr>
      <w:rPr>
        <w:rFonts w:ascii="Wingdings" w:hAnsi="Wingdings" w:hint="default"/>
      </w:rPr>
    </w:lvl>
    <w:lvl w:ilvl="3" w:tplc="DC1E149A">
      <w:start w:val="1"/>
      <w:numFmt w:val="bullet"/>
      <w:lvlText w:val=""/>
      <w:lvlJc w:val="left"/>
      <w:pPr>
        <w:ind w:left="3589" w:hanging="360"/>
      </w:pPr>
      <w:rPr>
        <w:rFonts w:ascii="Symbol" w:hAnsi="Symbol" w:hint="default"/>
      </w:rPr>
    </w:lvl>
    <w:lvl w:ilvl="4" w:tplc="A45281E6">
      <w:start w:val="1"/>
      <w:numFmt w:val="bullet"/>
      <w:lvlText w:val="o"/>
      <w:lvlJc w:val="left"/>
      <w:pPr>
        <w:ind w:left="4309" w:hanging="360"/>
      </w:pPr>
      <w:rPr>
        <w:rFonts w:ascii="Courier New" w:hAnsi="Courier New" w:cs="Courier New" w:hint="default"/>
      </w:rPr>
    </w:lvl>
    <w:lvl w:ilvl="5" w:tplc="F056A632">
      <w:start w:val="1"/>
      <w:numFmt w:val="bullet"/>
      <w:lvlText w:val=""/>
      <w:lvlJc w:val="left"/>
      <w:pPr>
        <w:ind w:left="5029" w:hanging="360"/>
      </w:pPr>
      <w:rPr>
        <w:rFonts w:ascii="Wingdings" w:hAnsi="Wingdings" w:hint="default"/>
      </w:rPr>
    </w:lvl>
    <w:lvl w:ilvl="6" w:tplc="711E11C6">
      <w:start w:val="1"/>
      <w:numFmt w:val="bullet"/>
      <w:lvlText w:val=""/>
      <w:lvlJc w:val="left"/>
      <w:pPr>
        <w:ind w:left="5749" w:hanging="360"/>
      </w:pPr>
      <w:rPr>
        <w:rFonts w:ascii="Symbol" w:hAnsi="Symbol" w:hint="default"/>
      </w:rPr>
    </w:lvl>
    <w:lvl w:ilvl="7" w:tplc="1C2291D8">
      <w:start w:val="1"/>
      <w:numFmt w:val="bullet"/>
      <w:lvlText w:val="o"/>
      <w:lvlJc w:val="left"/>
      <w:pPr>
        <w:ind w:left="6469" w:hanging="360"/>
      </w:pPr>
      <w:rPr>
        <w:rFonts w:ascii="Courier New" w:hAnsi="Courier New" w:cs="Courier New" w:hint="default"/>
      </w:rPr>
    </w:lvl>
    <w:lvl w:ilvl="8" w:tplc="823259FA">
      <w:start w:val="1"/>
      <w:numFmt w:val="bullet"/>
      <w:lvlText w:val=""/>
      <w:lvlJc w:val="left"/>
      <w:pPr>
        <w:ind w:left="7189" w:hanging="360"/>
      </w:pPr>
      <w:rPr>
        <w:rFonts w:ascii="Wingdings" w:hAnsi="Wingdings" w:hint="default"/>
      </w:rPr>
    </w:lvl>
  </w:abstractNum>
  <w:abstractNum w:abstractNumId="20">
    <w:nsid w:val="7A9D3D68"/>
    <w:multiLevelType w:val="multilevel"/>
    <w:tmpl w:val="44D4057C"/>
    <w:lvl w:ilvl="0">
      <w:start w:val="1"/>
      <w:numFmt w:val="decimal"/>
      <w:lvlText w:val="%1."/>
      <w:lvlJc w:val="left"/>
      <w:pPr>
        <w:ind w:left="786"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F9729CE"/>
    <w:multiLevelType w:val="hybridMultilevel"/>
    <w:tmpl w:val="EF8A3498"/>
    <w:lvl w:ilvl="0" w:tplc="173A51E4">
      <w:start w:val="1"/>
      <w:numFmt w:val="bullet"/>
      <w:lvlText w:val=""/>
      <w:lvlJc w:val="left"/>
      <w:pPr>
        <w:ind w:left="1429" w:hanging="360"/>
      </w:pPr>
      <w:rPr>
        <w:rFonts w:ascii="Symbol" w:hAnsi="Symbol" w:hint="default"/>
      </w:rPr>
    </w:lvl>
    <w:lvl w:ilvl="1" w:tplc="1252565A">
      <w:start w:val="1"/>
      <w:numFmt w:val="bullet"/>
      <w:lvlText w:val="o"/>
      <w:lvlJc w:val="left"/>
      <w:pPr>
        <w:ind w:left="2149" w:hanging="360"/>
      </w:pPr>
      <w:rPr>
        <w:rFonts w:ascii="Courier New" w:hAnsi="Courier New" w:cs="Courier New" w:hint="default"/>
      </w:rPr>
    </w:lvl>
    <w:lvl w:ilvl="2" w:tplc="52FA9A72">
      <w:start w:val="1"/>
      <w:numFmt w:val="bullet"/>
      <w:lvlText w:val=""/>
      <w:lvlJc w:val="left"/>
      <w:pPr>
        <w:ind w:left="2869" w:hanging="360"/>
      </w:pPr>
      <w:rPr>
        <w:rFonts w:ascii="Wingdings" w:hAnsi="Wingdings" w:hint="default"/>
      </w:rPr>
    </w:lvl>
    <w:lvl w:ilvl="3" w:tplc="758E6848">
      <w:start w:val="1"/>
      <w:numFmt w:val="bullet"/>
      <w:lvlText w:val=""/>
      <w:lvlJc w:val="left"/>
      <w:pPr>
        <w:ind w:left="3589" w:hanging="360"/>
      </w:pPr>
      <w:rPr>
        <w:rFonts w:ascii="Symbol" w:hAnsi="Symbol" w:hint="default"/>
      </w:rPr>
    </w:lvl>
    <w:lvl w:ilvl="4" w:tplc="0F1275E4">
      <w:start w:val="1"/>
      <w:numFmt w:val="bullet"/>
      <w:lvlText w:val="o"/>
      <w:lvlJc w:val="left"/>
      <w:pPr>
        <w:ind w:left="4309" w:hanging="360"/>
      </w:pPr>
      <w:rPr>
        <w:rFonts w:ascii="Courier New" w:hAnsi="Courier New" w:cs="Courier New" w:hint="default"/>
      </w:rPr>
    </w:lvl>
    <w:lvl w:ilvl="5" w:tplc="1004E148">
      <w:start w:val="1"/>
      <w:numFmt w:val="bullet"/>
      <w:lvlText w:val=""/>
      <w:lvlJc w:val="left"/>
      <w:pPr>
        <w:ind w:left="5029" w:hanging="360"/>
      </w:pPr>
      <w:rPr>
        <w:rFonts w:ascii="Wingdings" w:hAnsi="Wingdings" w:hint="default"/>
      </w:rPr>
    </w:lvl>
    <w:lvl w:ilvl="6" w:tplc="1C38173A">
      <w:start w:val="1"/>
      <w:numFmt w:val="bullet"/>
      <w:lvlText w:val=""/>
      <w:lvlJc w:val="left"/>
      <w:pPr>
        <w:ind w:left="5749" w:hanging="360"/>
      </w:pPr>
      <w:rPr>
        <w:rFonts w:ascii="Symbol" w:hAnsi="Symbol" w:hint="default"/>
      </w:rPr>
    </w:lvl>
    <w:lvl w:ilvl="7" w:tplc="814A957C">
      <w:start w:val="1"/>
      <w:numFmt w:val="bullet"/>
      <w:lvlText w:val="o"/>
      <w:lvlJc w:val="left"/>
      <w:pPr>
        <w:ind w:left="6469" w:hanging="360"/>
      </w:pPr>
      <w:rPr>
        <w:rFonts w:ascii="Courier New" w:hAnsi="Courier New" w:cs="Courier New" w:hint="default"/>
      </w:rPr>
    </w:lvl>
    <w:lvl w:ilvl="8" w:tplc="5F7A53BA">
      <w:start w:val="1"/>
      <w:numFmt w:val="bullet"/>
      <w:lvlText w:val=""/>
      <w:lvlJc w:val="left"/>
      <w:pPr>
        <w:ind w:left="7189" w:hanging="360"/>
      </w:pPr>
      <w:rPr>
        <w:rFonts w:ascii="Wingdings" w:hAnsi="Wingdings" w:hint="default"/>
      </w:rPr>
    </w:lvl>
  </w:abstractNum>
  <w:num w:numId="1">
    <w:abstractNumId w:val="15"/>
  </w:num>
  <w:num w:numId="2">
    <w:abstractNumId w:val="18"/>
  </w:num>
  <w:num w:numId="3">
    <w:abstractNumId w:val="21"/>
  </w:num>
  <w:num w:numId="4">
    <w:abstractNumId w:val="10"/>
  </w:num>
  <w:num w:numId="5">
    <w:abstractNumId w:val="1"/>
  </w:num>
  <w:num w:numId="6">
    <w:abstractNumId w:val="3"/>
  </w:num>
  <w:num w:numId="7">
    <w:abstractNumId w:val="13"/>
  </w:num>
  <w:num w:numId="8">
    <w:abstractNumId w:val="4"/>
  </w:num>
  <w:num w:numId="9">
    <w:abstractNumId w:val="6"/>
  </w:num>
  <w:num w:numId="10">
    <w:abstractNumId w:val="7"/>
  </w:num>
  <w:num w:numId="11">
    <w:abstractNumId w:val="14"/>
  </w:num>
  <w:num w:numId="12">
    <w:abstractNumId w:val="2"/>
  </w:num>
  <w:num w:numId="13">
    <w:abstractNumId w:val="19"/>
  </w:num>
  <w:num w:numId="14">
    <w:abstractNumId w:val="0"/>
  </w:num>
  <w:num w:numId="15">
    <w:abstractNumId w:val="12"/>
  </w:num>
  <w:num w:numId="16">
    <w:abstractNumId w:val="16"/>
  </w:num>
  <w:num w:numId="17">
    <w:abstractNumId w:val="9"/>
  </w:num>
  <w:num w:numId="18">
    <w:abstractNumId w:val="20"/>
  </w:num>
  <w:num w:numId="19">
    <w:abstractNumId w:val="11"/>
  </w:num>
  <w:num w:numId="20">
    <w:abstractNumId w:val="8"/>
  </w:num>
  <w:num w:numId="21">
    <w:abstractNumId w:val="17"/>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314"/>
    <w:rsid w:val="00010360"/>
    <w:rsid w:val="000227A0"/>
    <w:rsid w:val="00022866"/>
    <w:rsid w:val="00032BA3"/>
    <w:rsid w:val="00035E56"/>
    <w:rsid w:val="00043D2B"/>
    <w:rsid w:val="000533A3"/>
    <w:rsid w:val="0006244F"/>
    <w:rsid w:val="00066578"/>
    <w:rsid w:val="00066CC0"/>
    <w:rsid w:val="0007349C"/>
    <w:rsid w:val="00076921"/>
    <w:rsid w:val="00076BA3"/>
    <w:rsid w:val="0007712A"/>
    <w:rsid w:val="00077AD0"/>
    <w:rsid w:val="00081729"/>
    <w:rsid w:val="00090D22"/>
    <w:rsid w:val="000946CC"/>
    <w:rsid w:val="000B0E39"/>
    <w:rsid w:val="000B0F14"/>
    <w:rsid w:val="000B7678"/>
    <w:rsid w:val="000C2B23"/>
    <w:rsid w:val="000C6376"/>
    <w:rsid w:val="000C79B4"/>
    <w:rsid w:val="000D284B"/>
    <w:rsid w:val="000D6AC5"/>
    <w:rsid w:val="000D78B2"/>
    <w:rsid w:val="000F6B0D"/>
    <w:rsid w:val="00101BA3"/>
    <w:rsid w:val="001046D0"/>
    <w:rsid w:val="00113211"/>
    <w:rsid w:val="00126B80"/>
    <w:rsid w:val="00127F9B"/>
    <w:rsid w:val="00131084"/>
    <w:rsid w:val="00136F6C"/>
    <w:rsid w:val="00143BDF"/>
    <w:rsid w:val="0015270C"/>
    <w:rsid w:val="001559DA"/>
    <w:rsid w:val="001616E5"/>
    <w:rsid w:val="00161FDA"/>
    <w:rsid w:val="0016402C"/>
    <w:rsid w:val="001654D8"/>
    <w:rsid w:val="001732BF"/>
    <w:rsid w:val="00173E29"/>
    <w:rsid w:val="00180896"/>
    <w:rsid w:val="00181986"/>
    <w:rsid w:val="001876B2"/>
    <w:rsid w:val="001A5989"/>
    <w:rsid w:val="001B7EDF"/>
    <w:rsid w:val="001C60B9"/>
    <w:rsid w:val="001E1BF5"/>
    <w:rsid w:val="001E670F"/>
    <w:rsid w:val="001F092F"/>
    <w:rsid w:val="001F435C"/>
    <w:rsid w:val="001F7E98"/>
    <w:rsid w:val="0020351B"/>
    <w:rsid w:val="002075EA"/>
    <w:rsid w:val="002205D5"/>
    <w:rsid w:val="002242A5"/>
    <w:rsid w:val="002257FF"/>
    <w:rsid w:val="0022698A"/>
    <w:rsid w:val="0025646F"/>
    <w:rsid w:val="002605D6"/>
    <w:rsid w:val="0026386F"/>
    <w:rsid w:val="00264025"/>
    <w:rsid w:val="0026747B"/>
    <w:rsid w:val="00274C4D"/>
    <w:rsid w:val="00277C69"/>
    <w:rsid w:val="0028328B"/>
    <w:rsid w:val="00285094"/>
    <w:rsid w:val="00292151"/>
    <w:rsid w:val="002A0C8B"/>
    <w:rsid w:val="002A2491"/>
    <w:rsid w:val="002A63E9"/>
    <w:rsid w:val="002B30F3"/>
    <w:rsid w:val="002C24AC"/>
    <w:rsid w:val="002D6338"/>
    <w:rsid w:val="002D64DF"/>
    <w:rsid w:val="002E1CAE"/>
    <w:rsid w:val="002E330F"/>
    <w:rsid w:val="002E40BF"/>
    <w:rsid w:val="002F5889"/>
    <w:rsid w:val="002F5A00"/>
    <w:rsid w:val="002F6A48"/>
    <w:rsid w:val="00310DF2"/>
    <w:rsid w:val="0031188C"/>
    <w:rsid w:val="00311E08"/>
    <w:rsid w:val="00312493"/>
    <w:rsid w:val="00314598"/>
    <w:rsid w:val="00317D76"/>
    <w:rsid w:val="00336C88"/>
    <w:rsid w:val="003468F7"/>
    <w:rsid w:val="00350A45"/>
    <w:rsid w:val="00350C22"/>
    <w:rsid w:val="00353188"/>
    <w:rsid w:val="003677C4"/>
    <w:rsid w:val="00367E9C"/>
    <w:rsid w:val="00373E24"/>
    <w:rsid w:val="00374CDD"/>
    <w:rsid w:val="00375B97"/>
    <w:rsid w:val="0038027D"/>
    <w:rsid w:val="003863E7"/>
    <w:rsid w:val="0039495C"/>
    <w:rsid w:val="00396537"/>
    <w:rsid w:val="003A1FF2"/>
    <w:rsid w:val="003A5CDC"/>
    <w:rsid w:val="003B090F"/>
    <w:rsid w:val="003C17DB"/>
    <w:rsid w:val="003C3C25"/>
    <w:rsid w:val="003D10E1"/>
    <w:rsid w:val="003D5C0D"/>
    <w:rsid w:val="003F782C"/>
    <w:rsid w:val="00407B4B"/>
    <w:rsid w:val="004202D0"/>
    <w:rsid w:val="004203B0"/>
    <w:rsid w:val="00430FF2"/>
    <w:rsid w:val="00432F42"/>
    <w:rsid w:val="00434E92"/>
    <w:rsid w:val="004431A5"/>
    <w:rsid w:val="00443D72"/>
    <w:rsid w:val="0044771A"/>
    <w:rsid w:val="004535BE"/>
    <w:rsid w:val="00456CDB"/>
    <w:rsid w:val="00457148"/>
    <w:rsid w:val="004636BD"/>
    <w:rsid w:val="00463CF5"/>
    <w:rsid w:val="00467F8A"/>
    <w:rsid w:val="0047282F"/>
    <w:rsid w:val="00475CEC"/>
    <w:rsid w:val="00476BBA"/>
    <w:rsid w:val="00476CB7"/>
    <w:rsid w:val="00477647"/>
    <w:rsid w:val="00477813"/>
    <w:rsid w:val="00482D3C"/>
    <w:rsid w:val="0048429F"/>
    <w:rsid w:val="00486848"/>
    <w:rsid w:val="00490CE2"/>
    <w:rsid w:val="00492B87"/>
    <w:rsid w:val="004960F8"/>
    <w:rsid w:val="004B4067"/>
    <w:rsid w:val="004B5516"/>
    <w:rsid w:val="004D017C"/>
    <w:rsid w:val="004D102D"/>
    <w:rsid w:val="004D32A9"/>
    <w:rsid w:val="004D53DB"/>
    <w:rsid w:val="004E1561"/>
    <w:rsid w:val="004E4392"/>
    <w:rsid w:val="004E46AA"/>
    <w:rsid w:val="004F3B67"/>
    <w:rsid w:val="004F711D"/>
    <w:rsid w:val="005008EA"/>
    <w:rsid w:val="00501CCD"/>
    <w:rsid w:val="0051756D"/>
    <w:rsid w:val="00520136"/>
    <w:rsid w:val="00521837"/>
    <w:rsid w:val="00522C3E"/>
    <w:rsid w:val="0053240E"/>
    <w:rsid w:val="005330B3"/>
    <w:rsid w:val="00533C30"/>
    <w:rsid w:val="005368BF"/>
    <w:rsid w:val="00537ADE"/>
    <w:rsid w:val="005476CE"/>
    <w:rsid w:val="00550DF5"/>
    <w:rsid w:val="005619C4"/>
    <w:rsid w:val="00567484"/>
    <w:rsid w:val="00574784"/>
    <w:rsid w:val="00574F31"/>
    <w:rsid w:val="00575732"/>
    <w:rsid w:val="00581D26"/>
    <w:rsid w:val="00582483"/>
    <w:rsid w:val="0058353B"/>
    <w:rsid w:val="00584B52"/>
    <w:rsid w:val="0059137C"/>
    <w:rsid w:val="0059493A"/>
    <w:rsid w:val="00597817"/>
    <w:rsid w:val="00597EA0"/>
    <w:rsid w:val="005B2BA9"/>
    <w:rsid w:val="005B559E"/>
    <w:rsid w:val="005C3213"/>
    <w:rsid w:val="005C7CA5"/>
    <w:rsid w:val="005D3064"/>
    <w:rsid w:val="005D52DA"/>
    <w:rsid w:val="005E34A3"/>
    <w:rsid w:val="005E3E32"/>
    <w:rsid w:val="005F4A24"/>
    <w:rsid w:val="005F5B83"/>
    <w:rsid w:val="00603EE7"/>
    <w:rsid w:val="0060430B"/>
    <w:rsid w:val="006524A7"/>
    <w:rsid w:val="0065394B"/>
    <w:rsid w:val="00656916"/>
    <w:rsid w:val="006615D5"/>
    <w:rsid w:val="00666CE5"/>
    <w:rsid w:val="006713B7"/>
    <w:rsid w:val="00684C59"/>
    <w:rsid w:val="00685991"/>
    <w:rsid w:val="006937AE"/>
    <w:rsid w:val="00697286"/>
    <w:rsid w:val="006A22EB"/>
    <w:rsid w:val="006A55C3"/>
    <w:rsid w:val="006B21F5"/>
    <w:rsid w:val="006B2A84"/>
    <w:rsid w:val="006B75F5"/>
    <w:rsid w:val="006C6AB6"/>
    <w:rsid w:val="006D7DEA"/>
    <w:rsid w:val="006E168C"/>
    <w:rsid w:val="006E5695"/>
    <w:rsid w:val="006E7625"/>
    <w:rsid w:val="006E7A81"/>
    <w:rsid w:val="006F1C91"/>
    <w:rsid w:val="006F22D4"/>
    <w:rsid w:val="006F22FB"/>
    <w:rsid w:val="006F32F0"/>
    <w:rsid w:val="006F4C0D"/>
    <w:rsid w:val="006F7584"/>
    <w:rsid w:val="006F7D75"/>
    <w:rsid w:val="007026F8"/>
    <w:rsid w:val="007070F1"/>
    <w:rsid w:val="00720185"/>
    <w:rsid w:val="007201CF"/>
    <w:rsid w:val="00723372"/>
    <w:rsid w:val="007267AE"/>
    <w:rsid w:val="00733A94"/>
    <w:rsid w:val="0073564B"/>
    <w:rsid w:val="00750A44"/>
    <w:rsid w:val="0075338D"/>
    <w:rsid w:val="00760E3B"/>
    <w:rsid w:val="00765A60"/>
    <w:rsid w:val="00773FF4"/>
    <w:rsid w:val="00775B90"/>
    <w:rsid w:val="007824F9"/>
    <w:rsid w:val="007A38A9"/>
    <w:rsid w:val="007B4536"/>
    <w:rsid w:val="007C3138"/>
    <w:rsid w:val="007C703A"/>
    <w:rsid w:val="007D2882"/>
    <w:rsid w:val="007E4387"/>
    <w:rsid w:val="007E6ECB"/>
    <w:rsid w:val="007F115D"/>
    <w:rsid w:val="007F144C"/>
    <w:rsid w:val="008077E3"/>
    <w:rsid w:val="00821CAB"/>
    <w:rsid w:val="00822071"/>
    <w:rsid w:val="008254DE"/>
    <w:rsid w:val="00832E09"/>
    <w:rsid w:val="00857B88"/>
    <w:rsid w:val="00867C3B"/>
    <w:rsid w:val="0088198D"/>
    <w:rsid w:val="00883C89"/>
    <w:rsid w:val="0088447A"/>
    <w:rsid w:val="008877F5"/>
    <w:rsid w:val="00890220"/>
    <w:rsid w:val="00890731"/>
    <w:rsid w:val="0089402C"/>
    <w:rsid w:val="0089500F"/>
    <w:rsid w:val="008A4071"/>
    <w:rsid w:val="008A72C7"/>
    <w:rsid w:val="008B2850"/>
    <w:rsid w:val="008B5F5C"/>
    <w:rsid w:val="008C2D45"/>
    <w:rsid w:val="008D12B0"/>
    <w:rsid w:val="008D3CE0"/>
    <w:rsid w:val="008D580D"/>
    <w:rsid w:val="008E0A63"/>
    <w:rsid w:val="008F4B26"/>
    <w:rsid w:val="00901AEE"/>
    <w:rsid w:val="0091288C"/>
    <w:rsid w:val="009141A3"/>
    <w:rsid w:val="00914C3C"/>
    <w:rsid w:val="009156A7"/>
    <w:rsid w:val="00915A16"/>
    <w:rsid w:val="009163AA"/>
    <w:rsid w:val="009173B5"/>
    <w:rsid w:val="00922C07"/>
    <w:rsid w:val="00941918"/>
    <w:rsid w:val="00945ED0"/>
    <w:rsid w:val="00953FFA"/>
    <w:rsid w:val="00955D8C"/>
    <w:rsid w:val="00956BCC"/>
    <w:rsid w:val="00960550"/>
    <w:rsid w:val="00965452"/>
    <w:rsid w:val="00965CC3"/>
    <w:rsid w:val="009724C6"/>
    <w:rsid w:val="0097584C"/>
    <w:rsid w:val="0097717E"/>
    <w:rsid w:val="00977E13"/>
    <w:rsid w:val="009935E1"/>
    <w:rsid w:val="00993DB1"/>
    <w:rsid w:val="009972AC"/>
    <w:rsid w:val="00997EC4"/>
    <w:rsid w:val="009A2099"/>
    <w:rsid w:val="009A6064"/>
    <w:rsid w:val="009A6748"/>
    <w:rsid w:val="009C66E5"/>
    <w:rsid w:val="009D3AC4"/>
    <w:rsid w:val="009D5789"/>
    <w:rsid w:val="009E44A1"/>
    <w:rsid w:val="009E5CD5"/>
    <w:rsid w:val="009F1B80"/>
    <w:rsid w:val="009F5F21"/>
    <w:rsid w:val="00A02DBD"/>
    <w:rsid w:val="00A07023"/>
    <w:rsid w:val="00A1056A"/>
    <w:rsid w:val="00A21593"/>
    <w:rsid w:val="00A22C43"/>
    <w:rsid w:val="00A35B0E"/>
    <w:rsid w:val="00A563C4"/>
    <w:rsid w:val="00A5722C"/>
    <w:rsid w:val="00A60D89"/>
    <w:rsid w:val="00A63039"/>
    <w:rsid w:val="00A6339F"/>
    <w:rsid w:val="00A7782E"/>
    <w:rsid w:val="00A8307C"/>
    <w:rsid w:val="00A865B0"/>
    <w:rsid w:val="00A93DDB"/>
    <w:rsid w:val="00AA0559"/>
    <w:rsid w:val="00AA6D33"/>
    <w:rsid w:val="00AC1594"/>
    <w:rsid w:val="00AE0C37"/>
    <w:rsid w:val="00AE0C7F"/>
    <w:rsid w:val="00AE295C"/>
    <w:rsid w:val="00AE72B7"/>
    <w:rsid w:val="00AF150A"/>
    <w:rsid w:val="00AF742D"/>
    <w:rsid w:val="00AF7D85"/>
    <w:rsid w:val="00B01E69"/>
    <w:rsid w:val="00B13BCE"/>
    <w:rsid w:val="00B14FB2"/>
    <w:rsid w:val="00B154AB"/>
    <w:rsid w:val="00B1676D"/>
    <w:rsid w:val="00B23E97"/>
    <w:rsid w:val="00B321D6"/>
    <w:rsid w:val="00B332E3"/>
    <w:rsid w:val="00B33682"/>
    <w:rsid w:val="00B465F3"/>
    <w:rsid w:val="00B46933"/>
    <w:rsid w:val="00B5187C"/>
    <w:rsid w:val="00B56E6E"/>
    <w:rsid w:val="00B66A7C"/>
    <w:rsid w:val="00B70B4E"/>
    <w:rsid w:val="00B7621D"/>
    <w:rsid w:val="00B8469A"/>
    <w:rsid w:val="00B87354"/>
    <w:rsid w:val="00B91712"/>
    <w:rsid w:val="00B97DF0"/>
    <w:rsid w:val="00BA7F24"/>
    <w:rsid w:val="00BB0060"/>
    <w:rsid w:val="00BC79B1"/>
    <w:rsid w:val="00BE3314"/>
    <w:rsid w:val="00BE740E"/>
    <w:rsid w:val="00BF3BD1"/>
    <w:rsid w:val="00BF3E56"/>
    <w:rsid w:val="00BF4EE4"/>
    <w:rsid w:val="00BF55C2"/>
    <w:rsid w:val="00BF75B1"/>
    <w:rsid w:val="00C105F1"/>
    <w:rsid w:val="00C22118"/>
    <w:rsid w:val="00C274B0"/>
    <w:rsid w:val="00C304D0"/>
    <w:rsid w:val="00C30FB1"/>
    <w:rsid w:val="00C33128"/>
    <w:rsid w:val="00C44239"/>
    <w:rsid w:val="00C53970"/>
    <w:rsid w:val="00C5405C"/>
    <w:rsid w:val="00C544D7"/>
    <w:rsid w:val="00C579DD"/>
    <w:rsid w:val="00C6468F"/>
    <w:rsid w:val="00C66857"/>
    <w:rsid w:val="00C71A99"/>
    <w:rsid w:val="00C765F6"/>
    <w:rsid w:val="00C92026"/>
    <w:rsid w:val="00C94FE6"/>
    <w:rsid w:val="00C978B7"/>
    <w:rsid w:val="00C97D0D"/>
    <w:rsid w:val="00CA64FA"/>
    <w:rsid w:val="00CB2225"/>
    <w:rsid w:val="00CB3C8F"/>
    <w:rsid w:val="00CB4074"/>
    <w:rsid w:val="00CD3697"/>
    <w:rsid w:val="00CD37C9"/>
    <w:rsid w:val="00CD4D8A"/>
    <w:rsid w:val="00CD6D4B"/>
    <w:rsid w:val="00CE6998"/>
    <w:rsid w:val="00D04104"/>
    <w:rsid w:val="00D04780"/>
    <w:rsid w:val="00D05018"/>
    <w:rsid w:val="00D05E43"/>
    <w:rsid w:val="00D11075"/>
    <w:rsid w:val="00D16726"/>
    <w:rsid w:val="00D205B4"/>
    <w:rsid w:val="00D42071"/>
    <w:rsid w:val="00D538D0"/>
    <w:rsid w:val="00D60D8B"/>
    <w:rsid w:val="00D63CE2"/>
    <w:rsid w:val="00D75C9D"/>
    <w:rsid w:val="00D8542D"/>
    <w:rsid w:val="00D85F49"/>
    <w:rsid w:val="00D93114"/>
    <w:rsid w:val="00D94576"/>
    <w:rsid w:val="00DA01E2"/>
    <w:rsid w:val="00DA2497"/>
    <w:rsid w:val="00DC2ACC"/>
    <w:rsid w:val="00DC6434"/>
    <w:rsid w:val="00DD0410"/>
    <w:rsid w:val="00DD04CE"/>
    <w:rsid w:val="00DD0E6C"/>
    <w:rsid w:val="00DD61D4"/>
    <w:rsid w:val="00DD6AD7"/>
    <w:rsid w:val="00DD774F"/>
    <w:rsid w:val="00DE04BB"/>
    <w:rsid w:val="00DE6B20"/>
    <w:rsid w:val="00DF7155"/>
    <w:rsid w:val="00E010D7"/>
    <w:rsid w:val="00E1280D"/>
    <w:rsid w:val="00E13BC3"/>
    <w:rsid w:val="00E144D5"/>
    <w:rsid w:val="00E22F34"/>
    <w:rsid w:val="00E25678"/>
    <w:rsid w:val="00E3149B"/>
    <w:rsid w:val="00E329A2"/>
    <w:rsid w:val="00E32B38"/>
    <w:rsid w:val="00E3474F"/>
    <w:rsid w:val="00E37337"/>
    <w:rsid w:val="00E37619"/>
    <w:rsid w:val="00E44338"/>
    <w:rsid w:val="00E53AE6"/>
    <w:rsid w:val="00E602DD"/>
    <w:rsid w:val="00E66FF5"/>
    <w:rsid w:val="00E67E50"/>
    <w:rsid w:val="00E70316"/>
    <w:rsid w:val="00E768DC"/>
    <w:rsid w:val="00E80EAB"/>
    <w:rsid w:val="00E83317"/>
    <w:rsid w:val="00E83D00"/>
    <w:rsid w:val="00E96F08"/>
    <w:rsid w:val="00EB3434"/>
    <w:rsid w:val="00EB6767"/>
    <w:rsid w:val="00EC7032"/>
    <w:rsid w:val="00ED06DA"/>
    <w:rsid w:val="00ED5C4D"/>
    <w:rsid w:val="00EE21BE"/>
    <w:rsid w:val="00EE3A9A"/>
    <w:rsid w:val="00EE4A57"/>
    <w:rsid w:val="00EE66C4"/>
    <w:rsid w:val="00EF2CE9"/>
    <w:rsid w:val="00EF52C5"/>
    <w:rsid w:val="00F00046"/>
    <w:rsid w:val="00F01D0B"/>
    <w:rsid w:val="00F12AB1"/>
    <w:rsid w:val="00F1313B"/>
    <w:rsid w:val="00F2067B"/>
    <w:rsid w:val="00F2219D"/>
    <w:rsid w:val="00F30A95"/>
    <w:rsid w:val="00F323F3"/>
    <w:rsid w:val="00F3707A"/>
    <w:rsid w:val="00F44043"/>
    <w:rsid w:val="00F566B6"/>
    <w:rsid w:val="00F5686F"/>
    <w:rsid w:val="00F6167B"/>
    <w:rsid w:val="00F6603B"/>
    <w:rsid w:val="00F723CD"/>
    <w:rsid w:val="00F908E8"/>
    <w:rsid w:val="00F964A7"/>
    <w:rsid w:val="00FA391B"/>
    <w:rsid w:val="00FA47F4"/>
    <w:rsid w:val="00FA6F2D"/>
    <w:rsid w:val="00FB30FA"/>
    <w:rsid w:val="00FB5D6E"/>
    <w:rsid w:val="00FB6805"/>
    <w:rsid w:val="00FB71AD"/>
    <w:rsid w:val="00FC0FCD"/>
    <w:rsid w:val="00FC36F1"/>
    <w:rsid w:val="00FC56BE"/>
    <w:rsid w:val="00FD22F2"/>
    <w:rsid w:val="00FD37EF"/>
    <w:rsid w:val="00FD6040"/>
    <w:rsid w:val="00FD67E1"/>
    <w:rsid w:val="00FD7606"/>
    <w:rsid w:val="00FE0589"/>
    <w:rsid w:val="00FE6D19"/>
    <w:rsid w:val="00FE75D7"/>
    <w:rsid w:val="00FF358D"/>
    <w:rsid w:val="00FF71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440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D8A"/>
    <w:pPr>
      <w:spacing w:after="0" w:line="240" w:lineRule="auto"/>
      <w:ind w:firstLine="709"/>
      <w:jc w:val="both"/>
    </w:pPr>
    <w:rPr>
      <w:rFonts w:ascii="Cambria" w:eastAsia="Times New Roman" w:hAnsi="Cambria" w:cs="Times New Roman"/>
      <w:sz w:val="24"/>
      <w:szCs w:val="24"/>
      <w:lang w:eastAsia="ru-RU"/>
    </w:rPr>
  </w:style>
  <w:style w:type="paragraph" w:styleId="1">
    <w:name w:val="heading 1"/>
    <w:basedOn w:val="a"/>
    <w:next w:val="a"/>
    <w:link w:val="10"/>
    <w:uiPriority w:val="9"/>
    <w:qFormat/>
    <w:rsid w:val="00FE75D7"/>
    <w:pPr>
      <w:keepNext/>
      <w:keepLines/>
      <w:spacing w:before="480" w:after="200"/>
      <w:outlineLvl w:val="0"/>
    </w:pPr>
    <w:rPr>
      <w:rFonts w:ascii="Arial" w:eastAsia="Arial" w:hAnsi="Arial" w:cs="Arial"/>
      <w:sz w:val="40"/>
      <w:szCs w:val="40"/>
    </w:rPr>
  </w:style>
  <w:style w:type="paragraph" w:styleId="2">
    <w:name w:val="heading 2"/>
    <w:basedOn w:val="a"/>
    <w:next w:val="a"/>
    <w:link w:val="20"/>
    <w:qFormat/>
    <w:rsid w:val="00BE3314"/>
    <w:pPr>
      <w:keepNext/>
      <w:spacing w:before="240" w:after="60"/>
      <w:ind w:firstLine="0"/>
      <w:jc w:val="center"/>
      <w:outlineLvl w:val="1"/>
    </w:pPr>
    <w:rPr>
      <w:rFonts w:ascii="Calibri" w:hAnsi="Calibri"/>
      <w:b/>
      <w:bCs/>
      <w:i/>
      <w:iCs/>
      <w:sz w:val="28"/>
      <w:szCs w:val="28"/>
    </w:rPr>
  </w:style>
  <w:style w:type="paragraph" w:styleId="3">
    <w:name w:val="heading 3"/>
    <w:basedOn w:val="a"/>
    <w:next w:val="a"/>
    <w:link w:val="30"/>
    <w:uiPriority w:val="9"/>
    <w:unhideWhenUsed/>
    <w:qFormat/>
    <w:rsid w:val="00FE75D7"/>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FE75D7"/>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E75D7"/>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FE75D7"/>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FE75D7"/>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FE75D7"/>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FE75D7"/>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75D7"/>
    <w:rPr>
      <w:rFonts w:ascii="Arial" w:eastAsia="Arial" w:hAnsi="Arial" w:cs="Arial"/>
      <w:sz w:val="40"/>
      <w:szCs w:val="40"/>
      <w:lang w:eastAsia="ru-RU"/>
    </w:rPr>
  </w:style>
  <w:style w:type="character" w:customStyle="1" w:styleId="20">
    <w:name w:val="Заголовок 2 Знак"/>
    <w:basedOn w:val="a0"/>
    <w:link w:val="2"/>
    <w:rsid w:val="00BE3314"/>
    <w:rPr>
      <w:rFonts w:ascii="Calibri" w:eastAsia="Times New Roman" w:hAnsi="Calibri" w:cs="Times New Roman"/>
      <w:b/>
      <w:bCs/>
      <w:i/>
      <w:iCs/>
      <w:sz w:val="28"/>
      <w:szCs w:val="28"/>
      <w:lang w:eastAsia="ru-RU"/>
    </w:rPr>
  </w:style>
  <w:style w:type="character" w:customStyle="1" w:styleId="30">
    <w:name w:val="Заголовок 3 Знак"/>
    <w:basedOn w:val="a0"/>
    <w:link w:val="3"/>
    <w:uiPriority w:val="9"/>
    <w:rsid w:val="00FE75D7"/>
    <w:rPr>
      <w:rFonts w:ascii="Arial" w:eastAsia="Arial" w:hAnsi="Arial" w:cs="Arial"/>
      <w:sz w:val="30"/>
      <w:szCs w:val="30"/>
      <w:lang w:eastAsia="ru-RU"/>
    </w:rPr>
  </w:style>
  <w:style w:type="character" w:customStyle="1" w:styleId="40">
    <w:name w:val="Заголовок 4 Знак"/>
    <w:basedOn w:val="a0"/>
    <w:link w:val="4"/>
    <w:uiPriority w:val="9"/>
    <w:rsid w:val="00FE75D7"/>
    <w:rPr>
      <w:rFonts w:ascii="Arial" w:eastAsia="Arial" w:hAnsi="Arial" w:cs="Arial"/>
      <w:b/>
      <w:bCs/>
      <w:sz w:val="26"/>
      <w:szCs w:val="26"/>
      <w:lang w:eastAsia="ru-RU"/>
    </w:rPr>
  </w:style>
  <w:style w:type="character" w:customStyle="1" w:styleId="50">
    <w:name w:val="Заголовок 5 Знак"/>
    <w:basedOn w:val="a0"/>
    <w:link w:val="5"/>
    <w:uiPriority w:val="9"/>
    <w:rsid w:val="00FE75D7"/>
    <w:rPr>
      <w:rFonts w:ascii="Arial" w:eastAsia="Arial" w:hAnsi="Arial" w:cs="Arial"/>
      <w:b/>
      <w:bCs/>
      <w:sz w:val="24"/>
      <w:szCs w:val="24"/>
      <w:lang w:eastAsia="ru-RU"/>
    </w:rPr>
  </w:style>
  <w:style w:type="character" w:customStyle="1" w:styleId="60">
    <w:name w:val="Заголовок 6 Знак"/>
    <w:basedOn w:val="a0"/>
    <w:link w:val="6"/>
    <w:uiPriority w:val="9"/>
    <w:rsid w:val="00FE75D7"/>
    <w:rPr>
      <w:rFonts w:ascii="Arial" w:eastAsia="Arial" w:hAnsi="Arial" w:cs="Arial"/>
      <w:b/>
      <w:bCs/>
      <w:lang w:eastAsia="ru-RU"/>
    </w:rPr>
  </w:style>
  <w:style w:type="character" w:customStyle="1" w:styleId="70">
    <w:name w:val="Заголовок 7 Знак"/>
    <w:basedOn w:val="a0"/>
    <w:link w:val="7"/>
    <w:uiPriority w:val="9"/>
    <w:rsid w:val="00FE75D7"/>
    <w:rPr>
      <w:rFonts w:ascii="Arial" w:eastAsia="Arial" w:hAnsi="Arial" w:cs="Arial"/>
      <w:b/>
      <w:bCs/>
      <w:i/>
      <w:iCs/>
      <w:lang w:eastAsia="ru-RU"/>
    </w:rPr>
  </w:style>
  <w:style w:type="character" w:customStyle="1" w:styleId="80">
    <w:name w:val="Заголовок 8 Знак"/>
    <w:basedOn w:val="a0"/>
    <w:link w:val="8"/>
    <w:uiPriority w:val="9"/>
    <w:rsid w:val="00FE75D7"/>
    <w:rPr>
      <w:rFonts w:ascii="Arial" w:eastAsia="Arial" w:hAnsi="Arial" w:cs="Arial"/>
      <w:i/>
      <w:iCs/>
      <w:lang w:eastAsia="ru-RU"/>
    </w:rPr>
  </w:style>
  <w:style w:type="character" w:customStyle="1" w:styleId="90">
    <w:name w:val="Заголовок 9 Знак"/>
    <w:basedOn w:val="a0"/>
    <w:link w:val="9"/>
    <w:uiPriority w:val="9"/>
    <w:rsid w:val="00FE75D7"/>
    <w:rPr>
      <w:rFonts w:ascii="Arial" w:eastAsia="Arial" w:hAnsi="Arial" w:cs="Arial"/>
      <w:i/>
      <w:iCs/>
      <w:sz w:val="21"/>
      <w:szCs w:val="21"/>
      <w:lang w:eastAsia="ru-RU"/>
    </w:rPr>
  </w:style>
  <w:style w:type="paragraph" w:styleId="a3">
    <w:name w:val="List Paragraph"/>
    <w:basedOn w:val="a"/>
    <w:uiPriority w:val="34"/>
    <w:qFormat/>
    <w:rsid w:val="00BE3314"/>
    <w:pPr>
      <w:ind w:left="720"/>
      <w:contextualSpacing/>
    </w:pPr>
  </w:style>
  <w:style w:type="table" w:customStyle="1" w:styleId="21">
    <w:name w:val="Сетка таблицы2"/>
    <w:basedOn w:val="a1"/>
    <w:uiPriority w:val="59"/>
    <w:rsid w:val="00BE3314"/>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unhideWhenUsed/>
    <w:qFormat/>
    <w:rsid w:val="00BE3314"/>
    <w:pPr>
      <w:spacing w:after="0" w:line="240" w:lineRule="auto"/>
    </w:pPr>
    <w:rPr>
      <w:rFonts w:ascii="Calibri" w:eastAsia="Calibri" w:hAnsi="Calibri" w:cs="Times New Roman"/>
      <w:color w:val="404040"/>
      <w:sz w:val="20"/>
      <w:szCs w:val="20"/>
      <w:lang w:eastAsia="ru-RU"/>
    </w:rPr>
  </w:style>
  <w:style w:type="character" w:customStyle="1" w:styleId="a5">
    <w:name w:val="Без интервала Знак"/>
    <w:link w:val="a4"/>
    <w:uiPriority w:val="1"/>
    <w:rsid w:val="00BE3314"/>
    <w:rPr>
      <w:rFonts w:ascii="Calibri" w:eastAsia="Calibri" w:hAnsi="Calibri" w:cs="Times New Roman"/>
      <w:color w:val="404040"/>
      <w:sz w:val="20"/>
      <w:szCs w:val="20"/>
      <w:lang w:eastAsia="ru-RU"/>
    </w:rPr>
  </w:style>
  <w:style w:type="table" w:styleId="a6">
    <w:name w:val="Table Grid"/>
    <w:basedOn w:val="a1"/>
    <w:uiPriority w:val="59"/>
    <w:rsid w:val="00BE33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BE3314"/>
    <w:rPr>
      <w:rFonts w:ascii="Tahoma" w:hAnsi="Tahoma" w:cs="Tahoma"/>
      <w:sz w:val="16"/>
      <w:szCs w:val="16"/>
    </w:rPr>
  </w:style>
  <w:style w:type="character" w:customStyle="1" w:styleId="a8">
    <w:name w:val="Текст выноски Знак"/>
    <w:basedOn w:val="a0"/>
    <w:link w:val="a7"/>
    <w:uiPriority w:val="99"/>
    <w:semiHidden/>
    <w:rsid w:val="00BE3314"/>
    <w:rPr>
      <w:rFonts w:ascii="Tahoma" w:eastAsia="Times New Roman" w:hAnsi="Tahoma" w:cs="Tahoma"/>
      <w:sz w:val="16"/>
      <w:szCs w:val="16"/>
      <w:lang w:eastAsia="ru-RU"/>
    </w:rPr>
  </w:style>
  <w:style w:type="table" w:customStyle="1" w:styleId="11">
    <w:name w:val="Сетка таблицы1"/>
    <w:basedOn w:val="a1"/>
    <w:uiPriority w:val="59"/>
    <w:rsid w:val="00C765F6"/>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unhideWhenUsed/>
    <w:rsid w:val="00BE740E"/>
    <w:pPr>
      <w:spacing w:before="100" w:beforeAutospacing="1" w:after="100" w:afterAutospacing="1"/>
      <w:ind w:firstLine="0"/>
      <w:jc w:val="left"/>
    </w:pPr>
    <w:rPr>
      <w:rFonts w:ascii="Times New Roman" w:hAnsi="Times New Roman"/>
    </w:rPr>
  </w:style>
  <w:style w:type="table" w:customStyle="1" w:styleId="110">
    <w:name w:val="Сетка таблицы11"/>
    <w:basedOn w:val="a1"/>
    <w:next w:val="a6"/>
    <w:uiPriority w:val="59"/>
    <w:rsid w:val="0053240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2E40BF"/>
    <w:pPr>
      <w:tabs>
        <w:tab w:val="center" w:pos="4677"/>
        <w:tab w:val="right" w:pos="9355"/>
      </w:tabs>
    </w:pPr>
  </w:style>
  <w:style w:type="character" w:customStyle="1" w:styleId="ab">
    <w:name w:val="Верхний колонтитул Знак"/>
    <w:basedOn w:val="a0"/>
    <w:link w:val="aa"/>
    <w:uiPriority w:val="99"/>
    <w:rsid w:val="002E40BF"/>
    <w:rPr>
      <w:rFonts w:ascii="Cambria" w:eastAsia="Times New Roman" w:hAnsi="Cambria" w:cs="Times New Roman"/>
      <w:sz w:val="24"/>
      <w:szCs w:val="24"/>
      <w:lang w:eastAsia="ru-RU"/>
    </w:rPr>
  </w:style>
  <w:style w:type="paragraph" w:styleId="ac">
    <w:name w:val="footer"/>
    <w:basedOn w:val="a"/>
    <w:link w:val="ad"/>
    <w:uiPriority w:val="99"/>
    <w:unhideWhenUsed/>
    <w:rsid w:val="002E40BF"/>
    <w:pPr>
      <w:tabs>
        <w:tab w:val="center" w:pos="4677"/>
        <w:tab w:val="right" w:pos="9355"/>
      </w:tabs>
    </w:pPr>
  </w:style>
  <w:style w:type="character" w:customStyle="1" w:styleId="ad">
    <w:name w:val="Нижний колонтитул Знак"/>
    <w:basedOn w:val="a0"/>
    <w:link w:val="ac"/>
    <w:uiPriority w:val="99"/>
    <w:rsid w:val="002E40BF"/>
    <w:rPr>
      <w:rFonts w:ascii="Cambria" w:eastAsia="Times New Roman" w:hAnsi="Cambria" w:cs="Times New Roman"/>
      <w:sz w:val="24"/>
      <w:szCs w:val="24"/>
      <w:lang w:eastAsia="ru-RU"/>
    </w:rPr>
  </w:style>
  <w:style w:type="table" w:customStyle="1" w:styleId="31">
    <w:name w:val="Сетка таблицы3"/>
    <w:basedOn w:val="a1"/>
    <w:next w:val="a6"/>
    <w:uiPriority w:val="59"/>
    <w:rsid w:val="00022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6"/>
    <w:uiPriority w:val="59"/>
    <w:rsid w:val="00A215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1"/>
    <w:next w:val="a6"/>
    <w:uiPriority w:val="59"/>
    <w:rsid w:val="00D931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Сетка таблицы21"/>
    <w:basedOn w:val="a1"/>
    <w:uiPriority w:val="59"/>
    <w:rsid w:val="0091288C"/>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9128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2"/>
    <w:basedOn w:val="a1"/>
    <w:uiPriority w:val="59"/>
    <w:rsid w:val="004E4392"/>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a0"/>
    <w:uiPriority w:val="9"/>
    <w:rsid w:val="00FE75D7"/>
    <w:rPr>
      <w:rFonts w:ascii="Arial" w:eastAsia="Arial" w:hAnsi="Arial" w:cs="Arial"/>
      <w:sz w:val="34"/>
    </w:rPr>
  </w:style>
  <w:style w:type="paragraph" w:styleId="ae">
    <w:name w:val="Title"/>
    <w:basedOn w:val="a"/>
    <w:next w:val="a"/>
    <w:link w:val="af"/>
    <w:uiPriority w:val="10"/>
    <w:qFormat/>
    <w:rsid w:val="00FE75D7"/>
    <w:pPr>
      <w:spacing w:before="300" w:after="200"/>
      <w:contextualSpacing/>
    </w:pPr>
    <w:rPr>
      <w:sz w:val="48"/>
      <w:szCs w:val="48"/>
    </w:rPr>
  </w:style>
  <w:style w:type="character" w:customStyle="1" w:styleId="af">
    <w:name w:val="Название Знак"/>
    <w:basedOn w:val="a0"/>
    <w:link w:val="ae"/>
    <w:uiPriority w:val="10"/>
    <w:rsid w:val="00FE75D7"/>
    <w:rPr>
      <w:rFonts w:ascii="Cambria" w:eastAsia="Times New Roman" w:hAnsi="Cambria" w:cs="Times New Roman"/>
      <w:sz w:val="48"/>
      <w:szCs w:val="48"/>
      <w:lang w:eastAsia="ru-RU"/>
    </w:rPr>
  </w:style>
  <w:style w:type="paragraph" w:styleId="af0">
    <w:name w:val="Subtitle"/>
    <w:basedOn w:val="a"/>
    <w:next w:val="a"/>
    <w:link w:val="af1"/>
    <w:uiPriority w:val="11"/>
    <w:qFormat/>
    <w:rsid w:val="00FE75D7"/>
    <w:pPr>
      <w:spacing w:before="200" w:after="200"/>
    </w:pPr>
  </w:style>
  <w:style w:type="character" w:customStyle="1" w:styleId="af1">
    <w:name w:val="Подзаголовок Знак"/>
    <w:basedOn w:val="a0"/>
    <w:link w:val="af0"/>
    <w:uiPriority w:val="11"/>
    <w:rsid w:val="00FE75D7"/>
    <w:rPr>
      <w:rFonts w:ascii="Cambria" w:eastAsia="Times New Roman" w:hAnsi="Cambria" w:cs="Times New Roman"/>
      <w:sz w:val="24"/>
      <w:szCs w:val="24"/>
      <w:lang w:eastAsia="ru-RU"/>
    </w:rPr>
  </w:style>
  <w:style w:type="paragraph" w:styleId="22">
    <w:name w:val="Quote"/>
    <w:basedOn w:val="a"/>
    <w:next w:val="a"/>
    <w:link w:val="23"/>
    <w:uiPriority w:val="29"/>
    <w:qFormat/>
    <w:rsid w:val="00FE75D7"/>
    <w:pPr>
      <w:ind w:left="720" w:right="720"/>
    </w:pPr>
    <w:rPr>
      <w:i/>
    </w:rPr>
  </w:style>
  <w:style w:type="character" w:customStyle="1" w:styleId="23">
    <w:name w:val="Цитата 2 Знак"/>
    <w:basedOn w:val="a0"/>
    <w:link w:val="22"/>
    <w:uiPriority w:val="29"/>
    <w:rsid w:val="00FE75D7"/>
    <w:rPr>
      <w:rFonts w:ascii="Cambria" w:eastAsia="Times New Roman" w:hAnsi="Cambria" w:cs="Times New Roman"/>
      <w:i/>
      <w:sz w:val="24"/>
      <w:szCs w:val="24"/>
      <w:lang w:eastAsia="ru-RU"/>
    </w:rPr>
  </w:style>
  <w:style w:type="paragraph" w:styleId="af2">
    <w:name w:val="Intense Quote"/>
    <w:basedOn w:val="a"/>
    <w:next w:val="a"/>
    <w:link w:val="af3"/>
    <w:uiPriority w:val="30"/>
    <w:qFormat/>
    <w:rsid w:val="00FE75D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3">
    <w:name w:val="Выделенная цитата Знак"/>
    <w:basedOn w:val="a0"/>
    <w:link w:val="af2"/>
    <w:uiPriority w:val="30"/>
    <w:rsid w:val="00FE75D7"/>
    <w:rPr>
      <w:rFonts w:ascii="Cambria" w:eastAsia="Times New Roman" w:hAnsi="Cambria" w:cs="Times New Roman"/>
      <w:i/>
      <w:sz w:val="24"/>
      <w:szCs w:val="24"/>
      <w:shd w:val="clear" w:color="auto" w:fill="F2F2F2"/>
      <w:lang w:eastAsia="ru-RU"/>
    </w:rPr>
  </w:style>
  <w:style w:type="character" w:customStyle="1" w:styleId="HeaderChar">
    <w:name w:val="Header Char"/>
    <w:basedOn w:val="a0"/>
    <w:uiPriority w:val="99"/>
    <w:rsid w:val="00FE75D7"/>
  </w:style>
  <w:style w:type="character" w:customStyle="1" w:styleId="FooterChar">
    <w:name w:val="Footer Char"/>
    <w:basedOn w:val="a0"/>
    <w:uiPriority w:val="99"/>
    <w:rsid w:val="00FE75D7"/>
  </w:style>
  <w:style w:type="character" w:customStyle="1" w:styleId="CaptionChar">
    <w:name w:val="Caption Char"/>
    <w:uiPriority w:val="99"/>
    <w:rsid w:val="00FE75D7"/>
  </w:style>
  <w:style w:type="table" w:customStyle="1" w:styleId="Bordered-Accent5">
    <w:name w:val="Bordered - Accent 5"/>
    <w:basedOn w:val="a1"/>
    <w:uiPriority w:val="99"/>
    <w:rsid w:val="00FE75D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character" w:styleId="af4">
    <w:name w:val="Hyperlink"/>
    <w:uiPriority w:val="99"/>
    <w:unhideWhenUsed/>
    <w:rsid w:val="00FE75D7"/>
    <w:rPr>
      <w:color w:val="0000FF" w:themeColor="hyperlink"/>
      <w:u w:val="single"/>
    </w:rPr>
  </w:style>
  <w:style w:type="paragraph" w:styleId="af5">
    <w:name w:val="footnote text"/>
    <w:basedOn w:val="a"/>
    <w:link w:val="af6"/>
    <w:uiPriority w:val="99"/>
    <w:semiHidden/>
    <w:unhideWhenUsed/>
    <w:rsid w:val="00FE75D7"/>
    <w:pPr>
      <w:spacing w:after="40"/>
    </w:pPr>
    <w:rPr>
      <w:sz w:val="18"/>
    </w:rPr>
  </w:style>
  <w:style w:type="character" w:customStyle="1" w:styleId="af6">
    <w:name w:val="Текст сноски Знак"/>
    <w:basedOn w:val="a0"/>
    <w:link w:val="af5"/>
    <w:uiPriority w:val="99"/>
    <w:semiHidden/>
    <w:rsid w:val="00FE75D7"/>
    <w:rPr>
      <w:rFonts w:ascii="Cambria" w:eastAsia="Times New Roman" w:hAnsi="Cambria" w:cs="Times New Roman"/>
      <w:sz w:val="18"/>
      <w:szCs w:val="24"/>
      <w:lang w:eastAsia="ru-RU"/>
    </w:rPr>
  </w:style>
  <w:style w:type="character" w:styleId="af7">
    <w:name w:val="footnote reference"/>
    <w:basedOn w:val="a0"/>
    <w:uiPriority w:val="99"/>
    <w:unhideWhenUsed/>
    <w:rsid w:val="00FE75D7"/>
    <w:rPr>
      <w:vertAlign w:val="superscript"/>
    </w:rPr>
  </w:style>
  <w:style w:type="character" w:customStyle="1" w:styleId="af8">
    <w:name w:val="Текст концевой сноски Знак"/>
    <w:basedOn w:val="a0"/>
    <w:link w:val="af9"/>
    <w:uiPriority w:val="99"/>
    <w:semiHidden/>
    <w:rsid w:val="00FE75D7"/>
    <w:rPr>
      <w:rFonts w:ascii="Cambria" w:eastAsia="Times New Roman" w:hAnsi="Cambria" w:cs="Times New Roman"/>
      <w:sz w:val="20"/>
      <w:szCs w:val="24"/>
      <w:lang w:eastAsia="ru-RU"/>
    </w:rPr>
  </w:style>
  <w:style w:type="paragraph" w:styleId="af9">
    <w:name w:val="endnote text"/>
    <w:basedOn w:val="a"/>
    <w:link w:val="af8"/>
    <w:uiPriority w:val="99"/>
    <w:semiHidden/>
    <w:unhideWhenUsed/>
    <w:rsid w:val="00FE75D7"/>
    <w:rPr>
      <w:sz w:val="20"/>
    </w:rPr>
  </w:style>
  <w:style w:type="paragraph" w:styleId="13">
    <w:name w:val="toc 1"/>
    <w:basedOn w:val="a"/>
    <w:next w:val="a"/>
    <w:uiPriority w:val="39"/>
    <w:unhideWhenUsed/>
    <w:rsid w:val="00FE75D7"/>
    <w:pPr>
      <w:spacing w:after="57"/>
      <w:ind w:firstLine="0"/>
    </w:pPr>
  </w:style>
  <w:style w:type="paragraph" w:styleId="24">
    <w:name w:val="toc 2"/>
    <w:basedOn w:val="a"/>
    <w:next w:val="a"/>
    <w:uiPriority w:val="39"/>
    <w:unhideWhenUsed/>
    <w:rsid w:val="00FE75D7"/>
    <w:pPr>
      <w:spacing w:after="57"/>
      <w:ind w:left="283" w:firstLine="0"/>
    </w:pPr>
  </w:style>
  <w:style w:type="paragraph" w:styleId="32">
    <w:name w:val="toc 3"/>
    <w:basedOn w:val="a"/>
    <w:next w:val="a"/>
    <w:uiPriority w:val="39"/>
    <w:unhideWhenUsed/>
    <w:rsid w:val="00FE75D7"/>
    <w:pPr>
      <w:spacing w:after="57"/>
      <w:ind w:left="567" w:firstLine="0"/>
    </w:pPr>
  </w:style>
  <w:style w:type="paragraph" w:styleId="42">
    <w:name w:val="toc 4"/>
    <w:basedOn w:val="a"/>
    <w:next w:val="a"/>
    <w:uiPriority w:val="39"/>
    <w:unhideWhenUsed/>
    <w:rsid w:val="00FE75D7"/>
    <w:pPr>
      <w:spacing w:after="57"/>
      <w:ind w:left="850" w:firstLine="0"/>
    </w:pPr>
  </w:style>
  <w:style w:type="paragraph" w:styleId="52">
    <w:name w:val="toc 5"/>
    <w:basedOn w:val="a"/>
    <w:next w:val="a"/>
    <w:uiPriority w:val="39"/>
    <w:unhideWhenUsed/>
    <w:rsid w:val="00FE75D7"/>
    <w:pPr>
      <w:spacing w:after="57"/>
      <w:ind w:left="1134" w:firstLine="0"/>
    </w:pPr>
  </w:style>
  <w:style w:type="paragraph" w:styleId="62">
    <w:name w:val="toc 6"/>
    <w:basedOn w:val="a"/>
    <w:next w:val="a"/>
    <w:uiPriority w:val="39"/>
    <w:unhideWhenUsed/>
    <w:rsid w:val="00FE75D7"/>
    <w:pPr>
      <w:spacing w:after="57"/>
      <w:ind w:left="1417" w:firstLine="0"/>
    </w:pPr>
  </w:style>
  <w:style w:type="paragraph" w:styleId="71">
    <w:name w:val="toc 7"/>
    <w:basedOn w:val="a"/>
    <w:next w:val="a"/>
    <w:uiPriority w:val="39"/>
    <w:unhideWhenUsed/>
    <w:rsid w:val="00FE75D7"/>
    <w:pPr>
      <w:spacing w:after="57"/>
      <w:ind w:left="1701" w:firstLine="0"/>
    </w:pPr>
  </w:style>
  <w:style w:type="paragraph" w:styleId="81">
    <w:name w:val="toc 8"/>
    <w:basedOn w:val="a"/>
    <w:next w:val="a"/>
    <w:uiPriority w:val="39"/>
    <w:unhideWhenUsed/>
    <w:rsid w:val="00FE75D7"/>
    <w:pPr>
      <w:spacing w:after="57"/>
      <w:ind w:left="1984" w:firstLine="0"/>
    </w:pPr>
  </w:style>
  <w:style w:type="paragraph" w:styleId="91">
    <w:name w:val="toc 9"/>
    <w:basedOn w:val="a"/>
    <w:next w:val="a"/>
    <w:uiPriority w:val="39"/>
    <w:unhideWhenUsed/>
    <w:rsid w:val="00FE75D7"/>
    <w:pPr>
      <w:spacing w:after="57"/>
      <w:ind w:left="2268" w:firstLine="0"/>
    </w:pPr>
  </w:style>
  <w:style w:type="paragraph" w:styleId="afa">
    <w:name w:val="TOC Heading"/>
    <w:uiPriority w:val="39"/>
    <w:unhideWhenUsed/>
    <w:rsid w:val="00FE75D7"/>
  </w:style>
  <w:style w:type="paragraph" w:styleId="afb">
    <w:name w:val="table of figures"/>
    <w:basedOn w:val="a"/>
    <w:next w:val="a"/>
    <w:uiPriority w:val="99"/>
    <w:unhideWhenUsed/>
    <w:rsid w:val="00FE75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D8A"/>
    <w:pPr>
      <w:spacing w:after="0" w:line="240" w:lineRule="auto"/>
      <w:ind w:firstLine="709"/>
      <w:jc w:val="both"/>
    </w:pPr>
    <w:rPr>
      <w:rFonts w:ascii="Cambria" w:eastAsia="Times New Roman" w:hAnsi="Cambria" w:cs="Times New Roman"/>
      <w:sz w:val="24"/>
      <w:szCs w:val="24"/>
      <w:lang w:eastAsia="ru-RU"/>
    </w:rPr>
  </w:style>
  <w:style w:type="paragraph" w:styleId="1">
    <w:name w:val="heading 1"/>
    <w:basedOn w:val="a"/>
    <w:next w:val="a"/>
    <w:link w:val="10"/>
    <w:uiPriority w:val="9"/>
    <w:qFormat/>
    <w:rsid w:val="00FE75D7"/>
    <w:pPr>
      <w:keepNext/>
      <w:keepLines/>
      <w:spacing w:before="480" w:after="200"/>
      <w:outlineLvl w:val="0"/>
    </w:pPr>
    <w:rPr>
      <w:rFonts w:ascii="Arial" w:eastAsia="Arial" w:hAnsi="Arial" w:cs="Arial"/>
      <w:sz w:val="40"/>
      <w:szCs w:val="40"/>
    </w:rPr>
  </w:style>
  <w:style w:type="paragraph" w:styleId="2">
    <w:name w:val="heading 2"/>
    <w:basedOn w:val="a"/>
    <w:next w:val="a"/>
    <w:link w:val="20"/>
    <w:qFormat/>
    <w:rsid w:val="00BE3314"/>
    <w:pPr>
      <w:keepNext/>
      <w:spacing w:before="240" w:after="60"/>
      <w:ind w:firstLine="0"/>
      <w:jc w:val="center"/>
      <w:outlineLvl w:val="1"/>
    </w:pPr>
    <w:rPr>
      <w:rFonts w:ascii="Calibri" w:hAnsi="Calibri"/>
      <w:b/>
      <w:bCs/>
      <w:i/>
      <w:iCs/>
      <w:sz w:val="28"/>
      <w:szCs w:val="28"/>
    </w:rPr>
  </w:style>
  <w:style w:type="paragraph" w:styleId="3">
    <w:name w:val="heading 3"/>
    <w:basedOn w:val="a"/>
    <w:next w:val="a"/>
    <w:link w:val="30"/>
    <w:uiPriority w:val="9"/>
    <w:unhideWhenUsed/>
    <w:qFormat/>
    <w:rsid w:val="00FE75D7"/>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FE75D7"/>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E75D7"/>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FE75D7"/>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FE75D7"/>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FE75D7"/>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FE75D7"/>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75D7"/>
    <w:rPr>
      <w:rFonts w:ascii="Arial" w:eastAsia="Arial" w:hAnsi="Arial" w:cs="Arial"/>
      <w:sz w:val="40"/>
      <w:szCs w:val="40"/>
      <w:lang w:eastAsia="ru-RU"/>
    </w:rPr>
  </w:style>
  <w:style w:type="character" w:customStyle="1" w:styleId="20">
    <w:name w:val="Заголовок 2 Знак"/>
    <w:basedOn w:val="a0"/>
    <w:link w:val="2"/>
    <w:rsid w:val="00BE3314"/>
    <w:rPr>
      <w:rFonts w:ascii="Calibri" w:eastAsia="Times New Roman" w:hAnsi="Calibri" w:cs="Times New Roman"/>
      <w:b/>
      <w:bCs/>
      <w:i/>
      <w:iCs/>
      <w:sz w:val="28"/>
      <w:szCs w:val="28"/>
      <w:lang w:eastAsia="ru-RU"/>
    </w:rPr>
  </w:style>
  <w:style w:type="character" w:customStyle="1" w:styleId="30">
    <w:name w:val="Заголовок 3 Знак"/>
    <w:basedOn w:val="a0"/>
    <w:link w:val="3"/>
    <w:uiPriority w:val="9"/>
    <w:rsid w:val="00FE75D7"/>
    <w:rPr>
      <w:rFonts w:ascii="Arial" w:eastAsia="Arial" w:hAnsi="Arial" w:cs="Arial"/>
      <w:sz w:val="30"/>
      <w:szCs w:val="30"/>
      <w:lang w:eastAsia="ru-RU"/>
    </w:rPr>
  </w:style>
  <w:style w:type="character" w:customStyle="1" w:styleId="40">
    <w:name w:val="Заголовок 4 Знак"/>
    <w:basedOn w:val="a0"/>
    <w:link w:val="4"/>
    <w:uiPriority w:val="9"/>
    <w:rsid w:val="00FE75D7"/>
    <w:rPr>
      <w:rFonts w:ascii="Arial" w:eastAsia="Arial" w:hAnsi="Arial" w:cs="Arial"/>
      <w:b/>
      <w:bCs/>
      <w:sz w:val="26"/>
      <w:szCs w:val="26"/>
      <w:lang w:eastAsia="ru-RU"/>
    </w:rPr>
  </w:style>
  <w:style w:type="character" w:customStyle="1" w:styleId="50">
    <w:name w:val="Заголовок 5 Знак"/>
    <w:basedOn w:val="a0"/>
    <w:link w:val="5"/>
    <w:uiPriority w:val="9"/>
    <w:rsid w:val="00FE75D7"/>
    <w:rPr>
      <w:rFonts w:ascii="Arial" w:eastAsia="Arial" w:hAnsi="Arial" w:cs="Arial"/>
      <w:b/>
      <w:bCs/>
      <w:sz w:val="24"/>
      <w:szCs w:val="24"/>
      <w:lang w:eastAsia="ru-RU"/>
    </w:rPr>
  </w:style>
  <w:style w:type="character" w:customStyle="1" w:styleId="60">
    <w:name w:val="Заголовок 6 Знак"/>
    <w:basedOn w:val="a0"/>
    <w:link w:val="6"/>
    <w:uiPriority w:val="9"/>
    <w:rsid w:val="00FE75D7"/>
    <w:rPr>
      <w:rFonts w:ascii="Arial" w:eastAsia="Arial" w:hAnsi="Arial" w:cs="Arial"/>
      <w:b/>
      <w:bCs/>
      <w:lang w:eastAsia="ru-RU"/>
    </w:rPr>
  </w:style>
  <w:style w:type="character" w:customStyle="1" w:styleId="70">
    <w:name w:val="Заголовок 7 Знак"/>
    <w:basedOn w:val="a0"/>
    <w:link w:val="7"/>
    <w:uiPriority w:val="9"/>
    <w:rsid w:val="00FE75D7"/>
    <w:rPr>
      <w:rFonts w:ascii="Arial" w:eastAsia="Arial" w:hAnsi="Arial" w:cs="Arial"/>
      <w:b/>
      <w:bCs/>
      <w:i/>
      <w:iCs/>
      <w:lang w:eastAsia="ru-RU"/>
    </w:rPr>
  </w:style>
  <w:style w:type="character" w:customStyle="1" w:styleId="80">
    <w:name w:val="Заголовок 8 Знак"/>
    <w:basedOn w:val="a0"/>
    <w:link w:val="8"/>
    <w:uiPriority w:val="9"/>
    <w:rsid w:val="00FE75D7"/>
    <w:rPr>
      <w:rFonts w:ascii="Arial" w:eastAsia="Arial" w:hAnsi="Arial" w:cs="Arial"/>
      <w:i/>
      <w:iCs/>
      <w:lang w:eastAsia="ru-RU"/>
    </w:rPr>
  </w:style>
  <w:style w:type="character" w:customStyle="1" w:styleId="90">
    <w:name w:val="Заголовок 9 Знак"/>
    <w:basedOn w:val="a0"/>
    <w:link w:val="9"/>
    <w:uiPriority w:val="9"/>
    <w:rsid w:val="00FE75D7"/>
    <w:rPr>
      <w:rFonts w:ascii="Arial" w:eastAsia="Arial" w:hAnsi="Arial" w:cs="Arial"/>
      <w:i/>
      <w:iCs/>
      <w:sz w:val="21"/>
      <w:szCs w:val="21"/>
      <w:lang w:eastAsia="ru-RU"/>
    </w:rPr>
  </w:style>
  <w:style w:type="paragraph" w:styleId="a3">
    <w:name w:val="List Paragraph"/>
    <w:basedOn w:val="a"/>
    <w:uiPriority w:val="34"/>
    <w:qFormat/>
    <w:rsid w:val="00BE3314"/>
    <w:pPr>
      <w:ind w:left="720"/>
      <w:contextualSpacing/>
    </w:pPr>
  </w:style>
  <w:style w:type="table" w:customStyle="1" w:styleId="21">
    <w:name w:val="Сетка таблицы2"/>
    <w:basedOn w:val="a1"/>
    <w:uiPriority w:val="59"/>
    <w:rsid w:val="00BE3314"/>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unhideWhenUsed/>
    <w:qFormat/>
    <w:rsid w:val="00BE3314"/>
    <w:pPr>
      <w:spacing w:after="0" w:line="240" w:lineRule="auto"/>
    </w:pPr>
    <w:rPr>
      <w:rFonts w:ascii="Calibri" w:eastAsia="Calibri" w:hAnsi="Calibri" w:cs="Times New Roman"/>
      <w:color w:val="404040"/>
      <w:sz w:val="20"/>
      <w:szCs w:val="20"/>
      <w:lang w:eastAsia="ru-RU"/>
    </w:rPr>
  </w:style>
  <w:style w:type="character" w:customStyle="1" w:styleId="a5">
    <w:name w:val="Без интервала Знак"/>
    <w:link w:val="a4"/>
    <w:uiPriority w:val="1"/>
    <w:rsid w:val="00BE3314"/>
    <w:rPr>
      <w:rFonts w:ascii="Calibri" w:eastAsia="Calibri" w:hAnsi="Calibri" w:cs="Times New Roman"/>
      <w:color w:val="404040"/>
      <w:sz w:val="20"/>
      <w:szCs w:val="20"/>
      <w:lang w:eastAsia="ru-RU"/>
    </w:rPr>
  </w:style>
  <w:style w:type="table" w:styleId="a6">
    <w:name w:val="Table Grid"/>
    <w:basedOn w:val="a1"/>
    <w:uiPriority w:val="59"/>
    <w:rsid w:val="00BE33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BE3314"/>
    <w:rPr>
      <w:rFonts w:ascii="Tahoma" w:hAnsi="Tahoma" w:cs="Tahoma"/>
      <w:sz w:val="16"/>
      <w:szCs w:val="16"/>
    </w:rPr>
  </w:style>
  <w:style w:type="character" w:customStyle="1" w:styleId="a8">
    <w:name w:val="Текст выноски Знак"/>
    <w:basedOn w:val="a0"/>
    <w:link w:val="a7"/>
    <w:uiPriority w:val="99"/>
    <w:semiHidden/>
    <w:rsid w:val="00BE3314"/>
    <w:rPr>
      <w:rFonts w:ascii="Tahoma" w:eastAsia="Times New Roman" w:hAnsi="Tahoma" w:cs="Tahoma"/>
      <w:sz w:val="16"/>
      <w:szCs w:val="16"/>
      <w:lang w:eastAsia="ru-RU"/>
    </w:rPr>
  </w:style>
  <w:style w:type="table" w:customStyle="1" w:styleId="11">
    <w:name w:val="Сетка таблицы1"/>
    <w:basedOn w:val="a1"/>
    <w:uiPriority w:val="59"/>
    <w:rsid w:val="00C765F6"/>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unhideWhenUsed/>
    <w:rsid w:val="00BE740E"/>
    <w:pPr>
      <w:spacing w:before="100" w:beforeAutospacing="1" w:after="100" w:afterAutospacing="1"/>
      <w:ind w:firstLine="0"/>
      <w:jc w:val="left"/>
    </w:pPr>
    <w:rPr>
      <w:rFonts w:ascii="Times New Roman" w:hAnsi="Times New Roman"/>
    </w:rPr>
  </w:style>
  <w:style w:type="table" w:customStyle="1" w:styleId="110">
    <w:name w:val="Сетка таблицы11"/>
    <w:basedOn w:val="a1"/>
    <w:next w:val="a6"/>
    <w:uiPriority w:val="59"/>
    <w:rsid w:val="0053240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2E40BF"/>
    <w:pPr>
      <w:tabs>
        <w:tab w:val="center" w:pos="4677"/>
        <w:tab w:val="right" w:pos="9355"/>
      </w:tabs>
    </w:pPr>
  </w:style>
  <w:style w:type="character" w:customStyle="1" w:styleId="ab">
    <w:name w:val="Верхний колонтитул Знак"/>
    <w:basedOn w:val="a0"/>
    <w:link w:val="aa"/>
    <w:uiPriority w:val="99"/>
    <w:rsid w:val="002E40BF"/>
    <w:rPr>
      <w:rFonts w:ascii="Cambria" w:eastAsia="Times New Roman" w:hAnsi="Cambria" w:cs="Times New Roman"/>
      <w:sz w:val="24"/>
      <w:szCs w:val="24"/>
      <w:lang w:eastAsia="ru-RU"/>
    </w:rPr>
  </w:style>
  <w:style w:type="paragraph" w:styleId="ac">
    <w:name w:val="footer"/>
    <w:basedOn w:val="a"/>
    <w:link w:val="ad"/>
    <w:uiPriority w:val="99"/>
    <w:unhideWhenUsed/>
    <w:rsid w:val="002E40BF"/>
    <w:pPr>
      <w:tabs>
        <w:tab w:val="center" w:pos="4677"/>
        <w:tab w:val="right" w:pos="9355"/>
      </w:tabs>
    </w:pPr>
  </w:style>
  <w:style w:type="character" w:customStyle="1" w:styleId="ad">
    <w:name w:val="Нижний колонтитул Знак"/>
    <w:basedOn w:val="a0"/>
    <w:link w:val="ac"/>
    <w:uiPriority w:val="99"/>
    <w:rsid w:val="002E40BF"/>
    <w:rPr>
      <w:rFonts w:ascii="Cambria" w:eastAsia="Times New Roman" w:hAnsi="Cambria" w:cs="Times New Roman"/>
      <w:sz w:val="24"/>
      <w:szCs w:val="24"/>
      <w:lang w:eastAsia="ru-RU"/>
    </w:rPr>
  </w:style>
  <w:style w:type="table" w:customStyle="1" w:styleId="31">
    <w:name w:val="Сетка таблицы3"/>
    <w:basedOn w:val="a1"/>
    <w:next w:val="a6"/>
    <w:uiPriority w:val="59"/>
    <w:rsid w:val="00022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6"/>
    <w:uiPriority w:val="59"/>
    <w:rsid w:val="00A215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1"/>
    <w:next w:val="a6"/>
    <w:uiPriority w:val="59"/>
    <w:rsid w:val="00D931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Сетка таблицы21"/>
    <w:basedOn w:val="a1"/>
    <w:uiPriority w:val="59"/>
    <w:rsid w:val="0091288C"/>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9128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2"/>
    <w:basedOn w:val="a1"/>
    <w:uiPriority w:val="59"/>
    <w:rsid w:val="004E4392"/>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a0"/>
    <w:uiPriority w:val="9"/>
    <w:rsid w:val="00FE75D7"/>
    <w:rPr>
      <w:rFonts w:ascii="Arial" w:eastAsia="Arial" w:hAnsi="Arial" w:cs="Arial"/>
      <w:sz w:val="34"/>
    </w:rPr>
  </w:style>
  <w:style w:type="paragraph" w:styleId="ae">
    <w:name w:val="Title"/>
    <w:basedOn w:val="a"/>
    <w:next w:val="a"/>
    <w:link w:val="af"/>
    <w:uiPriority w:val="10"/>
    <w:qFormat/>
    <w:rsid w:val="00FE75D7"/>
    <w:pPr>
      <w:spacing w:before="300" w:after="200"/>
      <w:contextualSpacing/>
    </w:pPr>
    <w:rPr>
      <w:sz w:val="48"/>
      <w:szCs w:val="48"/>
    </w:rPr>
  </w:style>
  <w:style w:type="character" w:customStyle="1" w:styleId="af">
    <w:name w:val="Название Знак"/>
    <w:basedOn w:val="a0"/>
    <w:link w:val="ae"/>
    <w:uiPriority w:val="10"/>
    <w:rsid w:val="00FE75D7"/>
    <w:rPr>
      <w:rFonts w:ascii="Cambria" w:eastAsia="Times New Roman" w:hAnsi="Cambria" w:cs="Times New Roman"/>
      <w:sz w:val="48"/>
      <w:szCs w:val="48"/>
      <w:lang w:eastAsia="ru-RU"/>
    </w:rPr>
  </w:style>
  <w:style w:type="paragraph" w:styleId="af0">
    <w:name w:val="Subtitle"/>
    <w:basedOn w:val="a"/>
    <w:next w:val="a"/>
    <w:link w:val="af1"/>
    <w:uiPriority w:val="11"/>
    <w:qFormat/>
    <w:rsid w:val="00FE75D7"/>
    <w:pPr>
      <w:spacing w:before="200" w:after="200"/>
    </w:pPr>
  </w:style>
  <w:style w:type="character" w:customStyle="1" w:styleId="af1">
    <w:name w:val="Подзаголовок Знак"/>
    <w:basedOn w:val="a0"/>
    <w:link w:val="af0"/>
    <w:uiPriority w:val="11"/>
    <w:rsid w:val="00FE75D7"/>
    <w:rPr>
      <w:rFonts w:ascii="Cambria" w:eastAsia="Times New Roman" w:hAnsi="Cambria" w:cs="Times New Roman"/>
      <w:sz w:val="24"/>
      <w:szCs w:val="24"/>
      <w:lang w:eastAsia="ru-RU"/>
    </w:rPr>
  </w:style>
  <w:style w:type="paragraph" w:styleId="22">
    <w:name w:val="Quote"/>
    <w:basedOn w:val="a"/>
    <w:next w:val="a"/>
    <w:link w:val="23"/>
    <w:uiPriority w:val="29"/>
    <w:qFormat/>
    <w:rsid w:val="00FE75D7"/>
    <w:pPr>
      <w:ind w:left="720" w:right="720"/>
    </w:pPr>
    <w:rPr>
      <w:i/>
    </w:rPr>
  </w:style>
  <w:style w:type="character" w:customStyle="1" w:styleId="23">
    <w:name w:val="Цитата 2 Знак"/>
    <w:basedOn w:val="a0"/>
    <w:link w:val="22"/>
    <w:uiPriority w:val="29"/>
    <w:rsid w:val="00FE75D7"/>
    <w:rPr>
      <w:rFonts w:ascii="Cambria" w:eastAsia="Times New Roman" w:hAnsi="Cambria" w:cs="Times New Roman"/>
      <w:i/>
      <w:sz w:val="24"/>
      <w:szCs w:val="24"/>
      <w:lang w:eastAsia="ru-RU"/>
    </w:rPr>
  </w:style>
  <w:style w:type="paragraph" w:styleId="af2">
    <w:name w:val="Intense Quote"/>
    <w:basedOn w:val="a"/>
    <w:next w:val="a"/>
    <w:link w:val="af3"/>
    <w:uiPriority w:val="30"/>
    <w:qFormat/>
    <w:rsid w:val="00FE75D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3">
    <w:name w:val="Выделенная цитата Знак"/>
    <w:basedOn w:val="a0"/>
    <w:link w:val="af2"/>
    <w:uiPriority w:val="30"/>
    <w:rsid w:val="00FE75D7"/>
    <w:rPr>
      <w:rFonts w:ascii="Cambria" w:eastAsia="Times New Roman" w:hAnsi="Cambria" w:cs="Times New Roman"/>
      <w:i/>
      <w:sz w:val="24"/>
      <w:szCs w:val="24"/>
      <w:shd w:val="clear" w:color="auto" w:fill="F2F2F2"/>
      <w:lang w:eastAsia="ru-RU"/>
    </w:rPr>
  </w:style>
  <w:style w:type="character" w:customStyle="1" w:styleId="HeaderChar">
    <w:name w:val="Header Char"/>
    <w:basedOn w:val="a0"/>
    <w:uiPriority w:val="99"/>
    <w:rsid w:val="00FE75D7"/>
  </w:style>
  <w:style w:type="character" w:customStyle="1" w:styleId="FooterChar">
    <w:name w:val="Footer Char"/>
    <w:basedOn w:val="a0"/>
    <w:uiPriority w:val="99"/>
    <w:rsid w:val="00FE75D7"/>
  </w:style>
  <w:style w:type="character" w:customStyle="1" w:styleId="CaptionChar">
    <w:name w:val="Caption Char"/>
    <w:uiPriority w:val="99"/>
    <w:rsid w:val="00FE75D7"/>
  </w:style>
  <w:style w:type="table" w:customStyle="1" w:styleId="Bordered-Accent5">
    <w:name w:val="Bordered - Accent 5"/>
    <w:basedOn w:val="a1"/>
    <w:uiPriority w:val="99"/>
    <w:rsid w:val="00FE75D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character" w:styleId="af4">
    <w:name w:val="Hyperlink"/>
    <w:uiPriority w:val="99"/>
    <w:unhideWhenUsed/>
    <w:rsid w:val="00FE75D7"/>
    <w:rPr>
      <w:color w:val="0000FF" w:themeColor="hyperlink"/>
      <w:u w:val="single"/>
    </w:rPr>
  </w:style>
  <w:style w:type="paragraph" w:styleId="af5">
    <w:name w:val="footnote text"/>
    <w:basedOn w:val="a"/>
    <w:link w:val="af6"/>
    <w:uiPriority w:val="99"/>
    <w:semiHidden/>
    <w:unhideWhenUsed/>
    <w:rsid w:val="00FE75D7"/>
    <w:pPr>
      <w:spacing w:after="40"/>
    </w:pPr>
    <w:rPr>
      <w:sz w:val="18"/>
    </w:rPr>
  </w:style>
  <w:style w:type="character" w:customStyle="1" w:styleId="af6">
    <w:name w:val="Текст сноски Знак"/>
    <w:basedOn w:val="a0"/>
    <w:link w:val="af5"/>
    <w:uiPriority w:val="99"/>
    <w:semiHidden/>
    <w:rsid w:val="00FE75D7"/>
    <w:rPr>
      <w:rFonts w:ascii="Cambria" w:eastAsia="Times New Roman" w:hAnsi="Cambria" w:cs="Times New Roman"/>
      <w:sz w:val="18"/>
      <w:szCs w:val="24"/>
      <w:lang w:eastAsia="ru-RU"/>
    </w:rPr>
  </w:style>
  <w:style w:type="character" w:styleId="af7">
    <w:name w:val="footnote reference"/>
    <w:basedOn w:val="a0"/>
    <w:uiPriority w:val="99"/>
    <w:unhideWhenUsed/>
    <w:rsid w:val="00FE75D7"/>
    <w:rPr>
      <w:vertAlign w:val="superscript"/>
    </w:rPr>
  </w:style>
  <w:style w:type="character" w:customStyle="1" w:styleId="af8">
    <w:name w:val="Текст концевой сноски Знак"/>
    <w:basedOn w:val="a0"/>
    <w:link w:val="af9"/>
    <w:uiPriority w:val="99"/>
    <w:semiHidden/>
    <w:rsid w:val="00FE75D7"/>
    <w:rPr>
      <w:rFonts w:ascii="Cambria" w:eastAsia="Times New Roman" w:hAnsi="Cambria" w:cs="Times New Roman"/>
      <w:sz w:val="20"/>
      <w:szCs w:val="24"/>
      <w:lang w:eastAsia="ru-RU"/>
    </w:rPr>
  </w:style>
  <w:style w:type="paragraph" w:styleId="af9">
    <w:name w:val="endnote text"/>
    <w:basedOn w:val="a"/>
    <w:link w:val="af8"/>
    <w:uiPriority w:val="99"/>
    <w:semiHidden/>
    <w:unhideWhenUsed/>
    <w:rsid w:val="00FE75D7"/>
    <w:rPr>
      <w:sz w:val="20"/>
    </w:rPr>
  </w:style>
  <w:style w:type="paragraph" w:styleId="13">
    <w:name w:val="toc 1"/>
    <w:basedOn w:val="a"/>
    <w:next w:val="a"/>
    <w:uiPriority w:val="39"/>
    <w:unhideWhenUsed/>
    <w:rsid w:val="00FE75D7"/>
    <w:pPr>
      <w:spacing w:after="57"/>
      <w:ind w:firstLine="0"/>
    </w:pPr>
  </w:style>
  <w:style w:type="paragraph" w:styleId="24">
    <w:name w:val="toc 2"/>
    <w:basedOn w:val="a"/>
    <w:next w:val="a"/>
    <w:uiPriority w:val="39"/>
    <w:unhideWhenUsed/>
    <w:rsid w:val="00FE75D7"/>
    <w:pPr>
      <w:spacing w:after="57"/>
      <w:ind w:left="283" w:firstLine="0"/>
    </w:pPr>
  </w:style>
  <w:style w:type="paragraph" w:styleId="32">
    <w:name w:val="toc 3"/>
    <w:basedOn w:val="a"/>
    <w:next w:val="a"/>
    <w:uiPriority w:val="39"/>
    <w:unhideWhenUsed/>
    <w:rsid w:val="00FE75D7"/>
    <w:pPr>
      <w:spacing w:after="57"/>
      <w:ind w:left="567" w:firstLine="0"/>
    </w:pPr>
  </w:style>
  <w:style w:type="paragraph" w:styleId="42">
    <w:name w:val="toc 4"/>
    <w:basedOn w:val="a"/>
    <w:next w:val="a"/>
    <w:uiPriority w:val="39"/>
    <w:unhideWhenUsed/>
    <w:rsid w:val="00FE75D7"/>
    <w:pPr>
      <w:spacing w:after="57"/>
      <w:ind w:left="850" w:firstLine="0"/>
    </w:pPr>
  </w:style>
  <w:style w:type="paragraph" w:styleId="52">
    <w:name w:val="toc 5"/>
    <w:basedOn w:val="a"/>
    <w:next w:val="a"/>
    <w:uiPriority w:val="39"/>
    <w:unhideWhenUsed/>
    <w:rsid w:val="00FE75D7"/>
    <w:pPr>
      <w:spacing w:after="57"/>
      <w:ind w:left="1134" w:firstLine="0"/>
    </w:pPr>
  </w:style>
  <w:style w:type="paragraph" w:styleId="62">
    <w:name w:val="toc 6"/>
    <w:basedOn w:val="a"/>
    <w:next w:val="a"/>
    <w:uiPriority w:val="39"/>
    <w:unhideWhenUsed/>
    <w:rsid w:val="00FE75D7"/>
    <w:pPr>
      <w:spacing w:after="57"/>
      <w:ind w:left="1417" w:firstLine="0"/>
    </w:pPr>
  </w:style>
  <w:style w:type="paragraph" w:styleId="71">
    <w:name w:val="toc 7"/>
    <w:basedOn w:val="a"/>
    <w:next w:val="a"/>
    <w:uiPriority w:val="39"/>
    <w:unhideWhenUsed/>
    <w:rsid w:val="00FE75D7"/>
    <w:pPr>
      <w:spacing w:after="57"/>
      <w:ind w:left="1701" w:firstLine="0"/>
    </w:pPr>
  </w:style>
  <w:style w:type="paragraph" w:styleId="81">
    <w:name w:val="toc 8"/>
    <w:basedOn w:val="a"/>
    <w:next w:val="a"/>
    <w:uiPriority w:val="39"/>
    <w:unhideWhenUsed/>
    <w:rsid w:val="00FE75D7"/>
    <w:pPr>
      <w:spacing w:after="57"/>
      <w:ind w:left="1984" w:firstLine="0"/>
    </w:pPr>
  </w:style>
  <w:style w:type="paragraph" w:styleId="91">
    <w:name w:val="toc 9"/>
    <w:basedOn w:val="a"/>
    <w:next w:val="a"/>
    <w:uiPriority w:val="39"/>
    <w:unhideWhenUsed/>
    <w:rsid w:val="00FE75D7"/>
    <w:pPr>
      <w:spacing w:after="57"/>
      <w:ind w:left="2268" w:firstLine="0"/>
    </w:pPr>
  </w:style>
  <w:style w:type="paragraph" w:styleId="afa">
    <w:name w:val="TOC Heading"/>
    <w:uiPriority w:val="39"/>
    <w:unhideWhenUsed/>
    <w:rsid w:val="00FE75D7"/>
  </w:style>
  <w:style w:type="paragraph" w:styleId="afb">
    <w:name w:val="table of figures"/>
    <w:basedOn w:val="a"/>
    <w:next w:val="a"/>
    <w:uiPriority w:val="99"/>
    <w:unhideWhenUsed/>
    <w:rsid w:val="00FE7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88774">
      <w:bodyDiv w:val="1"/>
      <w:marLeft w:val="0"/>
      <w:marRight w:val="0"/>
      <w:marTop w:val="0"/>
      <w:marBottom w:val="0"/>
      <w:divBdr>
        <w:top w:val="none" w:sz="0" w:space="0" w:color="auto"/>
        <w:left w:val="none" w:sz="0" w:space="0" w:color="auto"/>
        <w:bottom w:val="none" w:sz="0" w:space="0" w:color="auto"/>
        <w:right w:val="none" w:sz="0" w:space="0" w:color="auto"/>
      </w:divBdr>
    </w:div>
    <w:div w:id="314991515">
      <w:bodyDiv w:val="1"/>
      <w:marLeft w:val="0"/>
      <w:marRight w:val="0"/>
      <w:marTop w:val="0"/>
      <w:marBottom w:val="0"/>
      <w:divBdr>
        <w:top w:val="none" w:sz="0" w:space="0" w:color="auto"/>
        <w:left w:val="none" w:sz="0" w:space="0" w:color="auto"/>
        <w:bottom w:val="none" w:sz="0" w:space="0" w:color="auto"/>
        <w:right w:val="none" w:sz="0" w:space="0" w:color="auto"/>
      </w:divBdr>
    </w:div>
    <w:div w:id="367032743">
      <w:bodyDiv w:val="1"/>
      <w:marLeft w:val="0"/>
      <w:marRight w:val="0"/>
      <w:marTop w:val="0"/>
      <w:marBottom w:val="0"/>
      <w:divBdr>
        <w:top w:val="none" w:sz="0" w:space="0" w:color="auto"/>
        <w:left w:val="none" w:sz="0" w:space="0" w:color="auto"/>
        <w:bottom w:val="none" w:sz="0" w:space="0" w:color="auto"/>
        <w:right w:val="none" w:sz="0" w:space="0" w:color="auto"/>
      </w:divBdr>
    </w:div>
    <w:div w:id="451902047">
      <w:bodyDiv w:val="1"/>
      <w:marLeft w:val="0"/>
      <w:marRight w:val="0"/>
      <w:marTop w:val="0"/>
      <w:marBottom w:val="0"/>
      <w:divBdr>
        <w:top w:val="none" w:sz="0" w:space="0" w:color="auto"/>
        <w:left w:val="none" w:sz="0" w:space="0" w:color="auto"/>
        <w:bottom w:val="none" w:sz="0" w:space="0" w:color="auto"/>
        <w:right w:val="none" w:sz="0" w:space="0" w:color="auto"/>
      </w:divBdr>
    </w:div>
    <w:div w:id="492378393">
      <w:bodyDiv w:val="1"/>
      <w:marLeft w:val="0"/>
      <w:marRight w:val="0"/>
      <w:marTop w:val="0"/>
      <w:marBottom w:val="0"/>
      <w:divBdr>
        <w:top w:val="none" w:sz="0" w:space="0" w:color="auto"/>
        <w:left w:val="none" w:sz="0" w:space="0" w:color="auto"/>
        <w:bottom w:val="none" w:sz="0" w:space="0" w:color="auto"/>
        <w:right w:val="none" w:sz="0" w:space="0" w:color="auto"/>
      </w:divBdr>
    </w:div>
    <w:div w:id="521938070">
      <w:bodyDiv w:val="1"/>
      <w:marLeft w:val="0"/>
      <w:marRight w:val="0"/>
      <w:marTop w:val="0"/>
      <w:marBottom w:val="0"/>
      <w:divBdr>
        <w:top w:val="none" w:sz="0" w:space="0" w:color="auto"/>
        <w:left w:val="none" w:sz="0" w:space="0" w:color="auto"/>
        <w:bottom w:val="none" w:sz="0" w:space="0" w:color="auto"/>
        <w:right w:val="none" w:sz="0" w:space="0" w:color="auto"/>
      </w:divBdr>
    </w:div>
    <w:div w:id="642933388">
      <w:bodyDiv w:val="1"/>
      <w:marLeft w:val="0"/>
      <w:marRight w:val="0"/>
      <w:marTop w:val="0"/>
      <w:marBottom w:val="0"/>
      <w:divBdr>
        <w:top w:val="none" w:sz="0" w:space="0" w:color="auto"/>
        <w:left w:val="none" w:sz="0" w:space="0" w:color="auto"/>
        <w:bottom w:val="none" w:sz="0" w:space="0" w:color="auto"/>
        <w:right w:val="none" w:sz="0" w:space="0" w:color="auto"/>
      </w:divBdr>
    </w:div>
    <w:div w:id="650913618">
      <w:bodyDiv w:val="1"/>
      <w:marLeft w:val="0"/>
      <w:marRight w:val="0"/>
      <w:marTop w:val="0"/>
      <w:marBottom w:val="0"/>
      <w:divBdr>
        <w:top w:val="none" w:sz="0" w:space="0" w:color="auto"/>
        <w:left w:val="none" w:sz="0" w:space="0" w:color="auto"/>
        <w:bottom w:val="none" w:sz="0" w:space="0" w:color="auto"/>
        <w:right w:val="none" w:sz="0" w:space="0" w:color="auto"/>
      </w:divBdr>
    </w:div>
    <w:div w:id="656300615">
      <w:bodyDiv w:val="1"/>
      <w:marLeft w:val="0"/>
      <w:marRight w:val="0"/>
      <w:marTop w:val="0"/>
      <w:marBottom w:val="0"/>
      <w:divBdr>
        <w:top w:val="none" w:sz="0" w:space="0" w:color="auto"/>
        <w:left w:val="none" w:sz="0" w:space="0" w:color="auto"/>
        <w:bottom w:val="none" w:sz="0" w:space="0" w:color="auto"/>
        <w:right w:val="none" w:sz="0" w:space="0" w:color="auto"/>
      </w:divBdr>
    </w:div>
    <w:div w:id="755787100">
      <w:bodyDiv w:val="1"/>
      <w:marLeft w:val="0"/>
      <w:marRight w:val="0"/>
      <w:marTop w:val="0"/>
      <w:marBottom w:val="0"/>
      <w:divBdr>
        <w:top w:val="none" w:sz="0" w:space="0" w:color="auto"/>
        <w:left w:val="none" w:sz="0" w:space="0" w:color="auto"/>
        <w:bottom w:val="none" w:sz="0" w:space="0" w:color="auto"/>
        <w:right w:val="none" w:sz="0" w:space="0" w:color="auto"/>
      </w:divBdr>
    </w:div>
    <w:div w:id="785659319">
      <w:bodyDiv w:val="1"/>
      <w:marLeft w:val="0"/>
      <w:marRight w:val="0"/>
      <w:marTop w:val="0"/>
      <w:marBottom w:val="0"/>
      <w:divBdr>
        <w:top w:val="none" w:sz="0" w:space="0" w:color="auto"/>
        <w:left w:val="none" w:sz="0" w:space="0" w:color="auto"/>
        <w:bottom w:val="none" w:sz="0" w:space="0" w:color="auto"/>
        <w:right w:val="none" w:sz="0" w:space="0" w:color="auto"/>
      </w:divBdr>
    </w:div>
    <w:div w:id="791896505">
      <w:bodyDiv w:val="1"/>
      <w:marLeft w:val="0"/>
      <w:marRight w:val="0"/>
      <w:marTop w:val="0"/>
      <w:marBottom w:val="0"/>
      <w:divBdr>
        <w:top w:val="none" w:sz="0" w:space="0" w:color="auto"/>
        <w:left w:val="none" w:sz="0" w:space="0" w:color="auto"/>
        <w:bottom w:val="none" w:sz="0" w:space="0" w:color="auto"/>
        <w:right w:val="none" w:sz="0" w:space="0" w:color="auto"/>
      </w:divBdr>
    </w:div>
    <w:div w:id="859321108">
      <w:bodyDiv w:val="1"/>
      <w:marLeft w:val="0"/>
      <w:marRight w:val="0"/>
      <w:marTop w:val="0"/>
      <w:marBottom w:val="0"/>
      <w:divBdr>
        <w:top w:val="none" w:sz="0" w:space="0" w:color="auto"/>
        <w:left w:val="none" w:sz="0" w:space="0" w:color="auto"/>
        <w:bottom w:val="none" w:sz="0" w:space="0" w:color="auto"/>
        <w:right w:val="none" w:sz="0" w:space="0" w:color="auto"/>
      </w:divBdr>
    </w:div>
    <w:div w:id="882835616">
      <w:bodyDiv w:val="1"/>
      <w:marLeft w:val="0"/>
      <w:marRight w:val="0"/>
      <w:marTop w:val="0"/>
      <w:marBottom w:val="0"/>
      <w:divBdr>
        <w:top w:val="none" w:sz="0" w:space="0" w:color="auto"/>
        <w:left w:val="none" w:sz="0" w:space="0" w:color="auto"/>
        <w:bottom w:val="none" w:sz="0" w:space="0" w:color="auto"/>
        <w:right w:val="none" w:sz="0" w:space="0" w:color="auto"/>
      </w:divBdr>
    </w:div>
    <w:div w:id="911426685">
      <w:bodyDiv w:val="1"/>
      <w:marLeft w:val="0"/>
      <w:marRight w:val="0"/>
      <w:marTop w:val="0"/>
      <w:marBottom w:val="0"/>
      <w:divBdr>
        <w:top w:val="none" w:sz="0" w:space="0" w:color="auto"/>
        <w:left w:val="none" w:sz="0" w:space="0" w:color="auto"/>
        <w:bottom w:val="none" w:sz="0" w:space="0" w:color="auto"/>
        <w:right w:val="none" w:sz="0" w:space="0" w:color="auto"/>
      </w:divBdr>
    </w:div>
    <w:div w:id="972829877">
      <w:bodyDiv w:val="1"/>
      <w:marLeft w:val="0"/>
      <w:marRight w:val="0"/>
      <w:marTop w:val="0"/>
      <w:marBottom w:val="0"/>
      <w:divBdr>
        <w:top w:val="none" w:sz="0" w:space="0" w:color="auto"/>
        <w:left w:val="none" w:sz="0" w:space="0" w:color="auto"/>
        <w:bottom w:val="none" w:sz="0" w:space="0" w:color="auto"/>
        <w:right w:val="none" w:sz="0" w:space="0" w:color="auto"/>
      </w:divBdr>
    </w:div>
    <w:div w:id="1372611899">
      <w:bodyDiv w:val="1"/>
      <w:marLeft w:val="0"/>
      <w:marRight w:val="0"/>
      <w:marTop w:val="0"/>
      <w:marBottom w:val="0"/>
      <w:divBdr>
        <w:top w:val="none" w:sz="0" w:space="0" w:color="auto"/>
        <w:left w:val="none" w:sz="0" w:space="0" w:color="auto"/>
        <w:bottom w:val="none" w:sz="0" w:space="0" w:color="auto"/>
        <w:right w:val="none" w:sz="0" w:space="0" w:color="auto"/>
      </w:divBdr>
    </w:div>
    <w:div w:id="1600068719">
      <w:bodyDiv w:val="1"/>
      <w:marLeft w:val="0"/>
      <w:marRight w:val="0"/>
      <w:marTop w:val="0"/>
      <w:marBottom w:val="0"/>
      <w:divBdr>
        <w:top w:val="none" w:sz="0" w:space="0" w:color="auto"/>
        <w:left w:val="none" w:sz="0" w:space="0" w:color="auto"/>
        <w:bottom w:val="none" w:sz="0" w:space="0" w:color="auto"/>
        <w:right w:val="none" w:sz="0" w:space="0" w:color="auto"/>
      </w:divBdr>
    </w:div>
    <w:div w:id="1643727328">
      <w:bodyDiv w:val="1"/>
      <w:marLeft w:val="0"/>
      <w:marRight w:val="0"/>
      <w:marTop w:val="0"/>
      <w:marBottom w:val="0"/>
      <w:divBdr>
        <w:top w:val="none" w:sz="0" w:space="0" w:color="auto"/>
        <w:left w:val="none" w:sz="0" w:space="0" w:color="auto"/>
        <w:bottom w:val="none" w:sz="0" w:space="0" w:color="auto"/>
        <w:right w:val="none" w:sz="0" w:space="0" w:color="auto"/>
      </w:divBdr>
      <w:divsChild>
        <w:div w:id="1981691900">
          <w:marLeft w:val="0"/>
          <w:marRight w:val="0"/>
          <w:marTop w:val="0"/>
          <w:marBottom w:val="0"/>
          <w:divBdr>
            <w:top w:val="none" w:sz="0" w:space="0" w:color="auto"/>
            <w:left w:val="none" w:sz="0" w:space="0" w:color="auto"/>
            <w:bottom w:val="none" w:sz="0" w:space="0" w:color="auto"/>
            <w:right w:val="none" w:sz="0" w:space="0" w:color="auto"/>
          </w:divBdr>
        </w:div>
      </w:divsChild>
    </w:div>
    <w:div w:id="1677464162">
      <w:bodyDiv w:val="1"/>
      <w:marLeft w:val="0"/>
      <w:marRight w:val="0"/>
      <w:marTop w:val="0"/>
      <w:marBottom w:val="0"/>
      <w:divBdr>
        <w:top w:val="none" w:sz="0" w:space="0" w:color="auto"/>
        <w:left w:val="none" w:sz="0" w:space="0" w:color="auto"/>
        <w:bottom w:val="none" w:sz="0" w:space="0" w:color="auto"/>
        <w:right w:val="none" w:sz="0" w:space="0" w:color="auto"/>
      </w:divBdr>
    </w:div>
    <w:div w:id="1696804315">
      <w:bodyDiv w:val="1"/>
      <w:marLeft w:val="0"/>
      <w:marRight w:val="0"/>
      <w:marTop w:val="0"/>
      <w:marBottom w:val="0"/>
      <w:divBdr>
        <w:top w:val="none" w:sz="0" w:space="0" w:color="auto"/>
        <w:left w:val="none" w:sz="0" w:space="0" w:color="auto"/>
        <w:bottom w:val="none" w:sz="0" w:space="0" w:color="auto"/>
        <w:right w:val="none" w:sz="0" w:space="0" w:color="auto"/>
      </w:divBdr>
    </w:div>
    <w:div w:id="1910192150">
      <w:bodyDiv w:val="1"/>
      <w:marLeft w:val="0"/>
      <w:marRight w:val="0"/>
      <w:marTop w:val="0"/>
      <w:marBottom w:val="0"/>
      <w:divBdr>
        <w:top w:val="none" w:sz="0" w:space="0" w:color="auto"/>
        <w:left w:val="none" w:sz="0" w:space="0" w:color="auto"/>
        <w:bottom w:val="none" w:sz="0" w:space="0" w:color="auto"/>
        <w:right w:val="none" w:sz="0" w:space="0" w:color="auto"/>
      </w:divBdr>
    </w:div>
    <w:div w:id="2029670745">
      <w:bodyDiv w:val="1"/>
      <w:marLeft w:val="0"/>
      <w:marRight w:val="0"/>
      <w:marTop w:val="0"/>
      <w:marBottom w:val="0"/>
      <w:divBdr>
        <w:top w:val="none" w:sz="0" w:space="0" w:color="auto"/>
        <w:left w:val="none" w:sz="0" w:space="0" w:color="auto"/>
        <w:bottom w:val="none" w:sz="0" w:space="0" w:color="auto"/>
        <w:right w:val="none" w:sz="0" w:space="0" w:color="auto"/>
      </w:divBdr>
    </w:div>
    <w:div w:id="2036223405">
      <w:bodyDiv w:val="1"/>
      <w:marLeft w:val="0"/>
      <w:marRight w:val="0"/>
      <w:marTop w:val="0"/>
      <w:marBottom w:val="0"/>
      <w:divBdr>
        <w:top w:val="none" w:sz="0" w:space="0" w:color="auto"/>
        <w:left w:val="none" w:sz="0" w:space="0" w:color="auto"/>
        <w:bottom w:val="none" w:sz="0" w:space="0" w:color="auto"/>
        <w:right w:val="none" w:sz="0" w:space="0" w:color="auto"/>
      </w:divBdr>
    </w:div>
    <w:div w:id="2144883520">
      <w:bodyDiv w:val="1"/>
      <w:marLeft w:val="0"/>
      <w:marRight w:val="0"/>
      <w:marTop w:val="0"/>
      <w:marBottom w:val="0"/>
      <w:divBdr>
        <w:top w:val="none" w:sz="0" w:space="0" w:color="auto"/>
        <w:left w:val="none" w:sz="0" w:space="0" w:color="auto"/>
        <w:bottom w:val="none" w:sz="0" w:space="0" w:color="auto"/>
        <w:right w:val="none" w:sz="0" w:space="0" w:color="auto"/>
      </w:divBdr>
      <w:divsChild>
        <w:div w:id="144317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r>
              <a:rPr lang="ru-RU"/>
              <a:t>Доля основных возрастных групп в общей численности населения</a:t>
            </a:r>
          </a:p>
        </c:rich>
      </c:tx>
      <c:layout/>
      <c:overlay val="0"/>
      <c:spPr>
        <a:noFill/>
        <a:ln>
          <a:noFill/>
        </a:ln>
        <a:effectLst/>
      </c:spPr>
    </c:title>
    <c:autoTitleDeleted val="0"/>
    <c:view3D>
      <c:rotX val="3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Лист1!$B$1</c:f>
              <c:strCache>
                <c:ptCount val="1"/>
                <c:pt idx="0">
                  <c:v>Доля основных воозрастных групп в общей численности населения</c:v>
                </c:pt>
              </c:strCache>
            </c:strRef>
          </c:tx>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Pt>
            <c:idx val="2"/>
            <c:bubble3D val="0"/>
            <c:spPr>
              <a:solidFill>
                <a:schemeClr val="accent3"/>
              </a:solidFill>
              <a:ln w="25400">
                <a:solidFill>
                  <a:schemeClr val="lt1"/>
                </a:solidFill>
              </a:ln>
              <a:effectLst/>
            </c:spPr>
          </c:dPt>
          <c:cat>
            <c:strRef>
              <c:f>Лист1!$A$2:$A$4</c:f>
              <c:strCache>
                <c:ptCount val="3"/>
                <c:pt idx="0">
                  <c:v>0 - 14 лет</c:v>
                </c:pt>
                <c:pt idx="1">
                  <c:v>15 - 49 лет</c:v>
                </c:pt>
                <c:pt idx="2">
                  <c:v>50 и старше</c:v>
                </c:pt>
              </c:strCache>
            </c:strRef>
          </c:cat>
          <c:val>
            <c:numRef>
              <c:f>Лист1!$B$2:$B$4</c:f>
              <c:numCache>
                <c:formatCode>General</c:formatCode>
                <c:ptCount val="3"/>
                <c:pt idx="0">
                  <c:v>7364</c:v>
                </c:pt>
                <c:pt idx="1">
                  <c:v>18898</c:v>
                </c:pt>
                <c:pt idx="2">
                  <c:v>12301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c:spPr>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Лист1!$B$1</c:f>
              <c:strCache>
                <c:ptCount val="1"/>
                <c:pt idx="0">
                  <c:v>Рентгенологические исследования</c:v>
                </c:pt>
              </c:strCache>
            </c:strRef>
          </c:tx>
          <c:spPr>
            <a:solidFill>
              <a:schemeClr val="accent1"/>
            </a:solidFill>
            <a:ln>
              <a:noFill/>
            </a:ln>
            <a:effectLst/>
          </c:spPr>
          <c:invertIfNegative val="0"/>
          <c:cat>
            <c:strRef>
              <c:f>Лист1!$A$2:$A$4</c:f>
              <c:strCache>
                <c:ptCount val="3"/>
                <c:pt idx="0">
                  <c:v>2021 год</c:v>
                </c:pt>
                <c:pt idx="1">
                  <c:v>2022 год</c:v>
                </c:pt>
                <c:pt idx="2">
                  <c:v>2023 год</c:v>
                </c:pt>
              </c:strCache>
            </c:strRef>
          </c:cat>
          <c:val>
            <c:numRef>
              <c:f>Лист1!$B$2:$B$4</c:f>
              <c:numCache>
                <c:formatCode>General</c:formatCode>
                <c:ptCount val="3"/>
                <c:pt idx="0">
                  <c:v>23500</c:v>
                </c:pt>
                <c:pt idx="1">
                  <c:v>24700</c:v>
                </c:pt>
                <c:pt idx="2">
                  <c:v>30784</c:v>
                </c:pt>
              </c:numCache>
            </c:numRef>
          </c:val>
        </c:ser>
        <c:ser>
          <c:idx val="1"/>
          <c:order val="1"/>
          <c:tx>
            <c:strRef>
              <c:f>Лист1!$C$1</c:f>
              <c:strCache>
                <c:ptCount val="1"/>
                <c:pt idx="0">
                  <c:v>компьютерная томография</c:v>
                </c:pt>
              </c:strCache>
            </c:strRef>
          </c:tx>
          <c:spPr>
            <a:solidFill>
              <a:schemeClr val="accent2"/>
            </a:solidFill>
            <a:ln>
              <a:noFill/>
            </a:ln>
            <a:effectLst/>
          </c:spPr>
          <c:invertIfNegative val="0"/>
          <c:cat>
            <c:strRef>
              <c:f>Лист1!$A$2:$A$4</c:f>
              <c:strCache>
                <c:ptCount val="3"/>
                <c:pt idx="0">
                  <c:v>2021 год</c:v>
                </c:pt>
                <c:pt idx="1">
                  <c:v>2022 год</c:v>
                </c:pt>
                <c:pt idx="2">
                  <c:v>2023 год</c:v>
                </c:pt>
              </c:strCache>
            </c:strRef>
          </c:cat>
          <c:val>
            <c:numRef>
              <c:f>Лист1!$C$2:$C$4</c:f>
              <c:numCache>
                <c:formatCode>General</c:formatCode>
                <c:ptCount val="3"/>
                <c:pt idx="0">
                  <c:v>12714</c:v>
                </c:pt>
                <c:pt idx="1">
                  <c:v>11990</c:v>
                </c:pt>
                <c:pt idx="2">
                  <c:v>9611</c:v>
                </c:pt>
              </c:numCache>
            </c:numRef>
          </c:val>
        </c:ser>
        <c:ser>
          <c:idx val="2"/>
          <c:order val="2"/>
          <c:tx>
            <c:strRef>
              <c:f>Лист1!$D$1</c:f>
              <c:strCache>
                <c:ptCount val="1"/>
                <c:pt idx="0">
                  <c:v>флюорография</c:v>
                </c:pt>
              </c:strCache>
            </c:strRef>
          </c:tx>
          <c:spPr>
            <a:solidFill>
              <a:schemeClr val="accent3"/>
            </a:solidFill>
            <a:ln>
              <a:noFill/>
            </a:ln>
            <a:effectLst/>
          </c:spPr>
          <c:invertIfNegative val="0"/>
          <c:cat>
            <c:strRef>
              <c:f>Лист1!$A$2:$A$4</c:f>
              <c:strCache>
                <c:ptCount val="3"/>
                <c:pt idx="0">
                  <c:v>2021 год</c:v>
                </c:pt>
                <c:pt idx="1">
                  <c:v>2022 год</c:v>
                </c:pt>
                <c:pt idx="2">
                  <c:v>2023 год</c:v>
                </c:pt>
              </c:strCache>
            </c:strRef>
          </c:cat>
          <c:val>
            <c:numRef>
              <c:f>Лист1!$D$2:$D$4</c:f>
              <c:numCache>
                <c:formatCode>General</c:formatCode>
                <c:ptCount val="3"/>
                <c:pt idx="0">
                  <c:v>29177</c:v>
                </c:pt>
                <c:pt idx="1">
                  <c:v>29625</c:v>
                </c:pt>
                <c:pt idx="2">
                  <c:v>29120</c:v>
                </c:pt>
              </c:numCache>
            </c:numRef>
          </c:val>
        </c:ser>
        <c:ser>
          <c:idx val="3"/>
          <c:order val="3"/>
          <c:tx>
            <c:strRef>
              <c:f>Лист1!$E$1</c:f>
              <c:strCache>
                <c:ptCount val="1"/>
                <c:pt idx="0">
                  <c:v>МРТ</c:v>
                </c:pt>
              </c:strCache>
            </c:strRef>
          </c:tx>
          <c:spPr>
            <a:solidFill>
              <a:schemeClr val="accent4"/>
            </a:solidFill>
            <a:ln>
              <a:noFill/>
            </a:ln>
            <a:effectLst/>
          </c:spPr>
          <c:invertIfNegative val="0"/>
          <c:cat>
            <c:strRef>
              <c:f>Лист1!$A$2:$A$4</c:f>
              <c:strCache>
                <c:ptCount val="3"/>
                <c:pt idx="0">
                  <c:v>2021 год</c:v>
                </c:pt>
                <c:pt idx="1">
                  <c:v>2022 год</c:v>
                </c:pt>
                <c:pt idx="2">
                  <c:v>2023 год</c:v>
                </c:pt>
              </c:strCache>
            </c:strRef>
          </c:cat>
          <c:val>
            <c:numRef>
              <c:f>Лист1!$E$2:$E$4</c:f>
              <c:numCache>
                <c:formatCode>General</c:formatCode>
                <c:ptCount val="3"/>
                <c:pt idx="0">
                  <c:v>3694</c:v>
                </c:pt>
                <c:pt idx="1">
                  <c:v>4712</c:v>
                </c:pt>
                <c:pt idx="2">
                  <c:v>3073</c:v>
                </c:pt>
              </c:numCache>
            </c:numRef>
          </c:val>
        </c:ser>
        <c:ser>
          <c:idx val="4"/>
          <c:order val="4"/>
          <c:tx>
            <c:strRef>
              <c:f>Лист1!$F$1</c:f>
              <c:strCache>
                <c:ptCount val="1"/>
                <c:pt idx="0">
                  <c:v>УЗИ</c:v>
                </c:pt>
              </c:strCache>
            </c:strRef>
          </c:tx>
          <c:spPr>
            <a:solidFill>
              <a:schemeClr val="accent5"/>
            </a:solidFill>
            <a:ln>
              <a:noFill/>
            </a:ln>
            <a:effectLst/>
          </c:spPr>
          <c:invertIfNegative val="0"/>
          <c:cat>
            <c:strRef>
              <c:f>Лист1!$A$2:$A$4</c:f>
              <c:strCache>
                <c:ptCount val="3"/>
                <c:pt idx="0">
                  <c:v>2021 год</c:v>
                </c:pt>
                <c:pt idx="1">
                  <c:v>2022 год</c:v>
                </c:pt>
                <c:pt idx="2">
                  <c:v>2023 год</c:v>
                </c:pt>
              </c:strCache>
            </c:strRef>
          </c:cat>
          <c:val>
            <c:numRef>
              <c:f>Лист1!$F$2:$F$4</c:f>
              <c:numCache>
                <c:formatCode>General</c:formatCode>
                <c:ptCount val="3"/>
                <c:pt idx="0">
                  <c:v>27716</c:v>
                </c:pt>
                <c:pt idx="1">
                  <c:v>29031</c:v>
                </c:pt>
                <c:pt idx="2">
                  <c:v>27706</c:v>
                </c:pt>
              </c:numCache>
            </c:numRef>
          </c:val>
        </c:ser>
        <c:dLbls>
          <c:showLegendKey val="0"/>
          <c:showVal val="0"/>
          <c:showCatName val="0"/>
          <c:showSerName val="0"/>
          <c:showPercent val="0"/>
          <c:showBubbleSize val="0"/>
        </c:dLbls>
        <c:gapWidth val="150"/>
        <c:shape val="box"/>
        <c:axId val="94458624"/>
        <c:axId val="94460160"/>
        <c:axId val="0"/>
      </c:bar3DChart>
      <c:catAx>
        <c:axId val="9445862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Calibri"/>
                <a:ea typeface="Arial"/>
                <a:cs typeface="Arial"/>
              </a:defRPr>
            </a:pPr>
            <a:endParaRPr lang="ru-RU"/>
          </a:p>
        </c:txPr>
        <c:crossAx val="94460160"/>
        <c:crosses val="autoZero"/>
        <c:auto val="1"/>
        <c:lblAlgn val="ctr"/>
        <c:lblOffset val="100"/>
        <c:noMultiLvlLbl val="0"/>
      </c:catAx>
      <c:valAx>
        <c:axId val="9446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Calibri"/>
                <a:ea typeface="Arial"/>
                <a:cs typeface="Arial"/>
              </a:defRPr>
            </a:pPr>
            <a:endParaRPr lang="ru-RU"/>
          </a:p>
        </c:txPr>
        <c:crossAx val="944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Лабораторные исследования</c:v>
                </c:pt>
              </c:strCache>
            </c:strRef>
          </c:tx>
          <c:invertIfNegative val="0"/>
          <c:dLbls>
            <c:dLbl>
              <c:idx val="0"/>
              <c:layout>
                <c:manualLayout>
                  <c:x val="1.8519000000000001E-2"/>
                  <c:y val="-1.98410000000000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3999999999999E-2"/>
                  <c:y val="-1.98410000000000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833000000000001E-2"/>
                  <c:y val="-2.38100000000000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Лист1!$A$2:$A$4</c:f>
              <c:strCache>
                <c:ptCount val="3"/>
                <c:pt idx="0">
                  <c:v>2021 год</c:v>
                </c:pt>
                <c:pt idx="1">
                  <c:v>2022 год</c:v>
                </c:pt>
                <c:pt idx="2">
                  <c:v>2023 год</c:v>
                </c:pt>
              </c:strCache>
            </c:strRef>
          </c:cat>
          <c:val>
            <c:numRef>
              <c:f>Лист1!$B$2:$B$4</c:f>
              <c:numCache>
                <c:formatCode>General</c:formatCode>
                <c:ptCount val="3"/>
                <c:pt idx="0">
                  <c:v>950401</c:v>
                </c:pt>
                <c:pt idx="1">
                  <c:v>962596</c:v>
                </c:pt>
                <c:pt idx="2">
                  <c:v>1014353</c:v>
                </c:pt>
              </c:numCache>
            </c:numRef>
          </c:val>
        </c:ser>
        <c:dLbls>
          <c:showLegendKey val="0"/>
          <c:showVal val="0"/>
          <c:showCatName val="0"/>
          <c:showSerName val="0"/>
          <c:showPercent val="0"/>
          <c:showBubbleSize val="0"/>
        </c:dLbls>
        <c:gapWidth val="150"/>
        <c:shape val="box"/>
        <c:axId val="94501504"/>
        <c:axId val="95945088"/>
        <c:axId val="0"/>
      </c:bar3DChart>
      <c:catAx>
        <c:axId val="94501504"/>
        <c:scaling>
          <c:orientation val="minMax"/>
        </c:scaling>
        <c:delete val="0"/>
        <c:axPos val="b"/>
        <c:numFmt formatCode="General" sourceLinked="0"/>
        <c:majorTickMark val="out"/>
        <c:minorTickMark val="none"/>
        <c:tickLblPos val="nextTo"/>
        <c:crossAx val="95945088"/>
        <c:crosses val="autoZero"/>
        <c:auto val="1"/>
        <c:lblAlgn val="ctr"/>
        <c:lblOffset val="100"/>
        <c:noMultiLvlLbl val="0"/>
      </c:catAx>
      <c:valAx>
        <c:axId val="95945088"/>
        <c:scaling>
          <c:orientation val="minMax"/>
        </c:scaling>
        <c:delete val="0"/>
        <c:axPos val="l"/>
        <c:majorGridlines/>
        <c:numFmt formatCode="General" sourceLinked="1"/>
        <c:majorTickMark val="out"/>
        <c:minorTickMark val="none"/>
        <c:tickLblPos val="nextTo"/>
        <c:crossAx val="94501504"/>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1.8519000000000001E-2"/>
                  <c:y val="-2.77780000000000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000000000001E-2"/>
                  <c:y val="-2.38100000000000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39999999999997E-3"/>
                  <c:y val="-2.77780000000000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Лист1!$A$2:$A$4</c:f>
              <c:strCache>
                <c:ptCount val="3"/>
                <c:pt idx="0">
                  <c:v>2021 год</c:v>
                </c:pt>
                <c:pt idx="1">
                  <c:v>2022 год</c:v>
                </c:pt>
                <c:pt idx="2">
                  <c:v>2023 год</c:v>
                </c:pt>
              </c:strCache>
            </c:strRef>
          </c:cat>
          <c:val>
            <c:numRef>
              <c:f>Лист1!$B$2:$B$4</c:f>
              <c:numCache>
                <c:formatCode>General</c:formatCode>
                <c:ptCount val="3"/>
                <c:pt idx="0">
                  <c:v>31717</c:v>
                </c:pt>
                <c:pt idx="1">
                  <c:v>32460</c:v>
                </c:pt>
                <c:pt idx="2">
                  <c:v>38167</c:v>
                </c:pt>
              </c:numCache>
            </c:numRef>
          </c:val>
        </c:ser>
        <c:dLbls>
          <c:showLegendKey val="0"/>
          <c:showVal val="0"/>
          <c:showCatName val="0"/>
          <c:showSerName val="0"/>
          <c:showPercent val="0"/>
          <c:showBubbleSize val="0"/>
        </c:dLbls>
        <c:gapWidth val="150"/>
        <c:shape val="box"/>
        <c:axId val="96002432"/>
        <c:axId val="96003968"/>
        <c:axId val="0"/>
      </c:bar3DChart>
      <c:catAx>
        <c:axId val="96002432"/>
        <c:scaling>
          <c:orientation val="minMax"/>
        </c:scaling>
        <c:delete val="0"/>
        <c:axPos val="b"/>
        <c:numFmt formatCode="General" sourceLinked="0"/>
        <c:majorTickMark val="out"/>
        <c:minorTickMark val="none"/>
        <c:tickLblPos val="nextTo"/>
        <c:crossAx val="96003968"/>
        <c:crosses val="autoZero"/>
        <c:auto val="1"/>
        <c:lblAlgn val="ctr"/>
        <c:lblOffset val="100"/>
        <c:noMultiLvlLbl val="0"/>
      </c:catAx>
      <c:valAx>
        <c:axId val="96003968"/>
        <c:scaling>
          <c:orientation val="minMax"/>
        </c:scaling>
        <c:delete val="0"/>
        <c:axPos val="l"/>
        <c:majorGridlines/>
        <c:numFmt formatCode="General" sourceLinked="1"/>
        <c:majorTickMark val="out"/>
        <c:minorTickMark val="none"/>
        <c:tickLblPos val="nextTo"/>
        <c:crossAx val="96002432"/>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6.9439999999999997E-3"/>
                  <c:y val="-4.76190000000000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9000000000001E-2"/>
                  <c:y val="-4.76190000000000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3000000000002E-2"/>
                  <c:y val="-3.96830000000000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Лист1!$A$2:$A$4</c:f>
              <c:strCache>
                <c:ptCount val="3"/>
                <c:pt idx="0">
                  <c:v>2021 год</c:v>
                </c:pt>
                <c:pt idx="1">
                  <c:v>2022 год</c:v>
                </c:pt>
                <c:pt idx="2">
                  <c:v>2023 год</c:v>
                </c:pt>
              </c:strCache>
            </c:strRef>
          </c:cat>
          <c:val>
            <c:numRef>
              <c:f>Лист1!$B$2:$B$4</c:f>
              <c:numCache>
                <c:formatCode>General</c:formatCode>
                <c:ptCount val="3"/>
                <c:pt idx="0">
                  <c:v>61891</c:v>
                </c:pt>
                <c:pt idx="1">
                  <c:v>57622</c:v>
                </c:pt>
                <c:pt idx="2">
                  <c:v>71960</c:v>
                </c:pt>
              </c:numCache>
            </c:numRef>
          </c:val>
        </c:ser>
        <c:dLbls>
          <c:showLegendKey val="0"/>
          <c:showVal val="0"/>
          <c:showCatName val="0"/>
          <c:showSerName val="0"/>
          <c:showPercent val="0"/>
          <c:showBubbleSize val="0"/>
        </c:dLbls>
        <c:gapWidth val="150"/>
        <c:shape val="box"/>
        <c:axId val="96188288"/>
        <c:axId val="96189824"/>
        <c:axId val="0"/>
      </c:bar3DChart>
      <c:catAx>
        <c:axId val="96188288"/>
        <c:scaling>
          <c:orientation val="minMax"/>
        </c:scaling>
        <c:delete val="0"/>
        <c:axPos val="b"/>
        <c:numFmt formatCode="General" sourceLinked="0"/>
        <c:majorTickMark val="out"/>
        <c:minorTickMark val="none"/>
        <c:tickLblPos val="nextTo"/>
        <c:crossAx val="96189824"/>
        <c:crosses val="autoZero"/>
        <c:auto val="1"/>
        <c:lblAlgn val="ctr"/>
        <c:lblOffset val="100"/>
        <c:noMultiLvlLbl val="0"/>
      </c:catAx>
      <c:valAx>
        <c:axId val="96189824"/>
        <c:scaling>
          <c:orientation val="minMax"/>
        </c:scaling>
        <c:delete val="0"/>
        <c:axPos val="l"/>
        <c:majorGridlines/>
        <c:numFmt formatCode="General" sourceLinked="1"/>
        <c:majorTickMark val="out"/>
        <c:minorTickMark val="none"/>
        <c:tickLblPos val="nextTo"/>
        <c:crossAx val="9618828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Умерло лиц старше трудоспособного возраста</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Лист1!$A$2:$A$6</c:f>
              <c:strCache>
                <c:ptCount val="5"/>
                <c:pt idx="0">
                  <c:v>2019 г. </c:v>
                </c:pt>
                <c:pt idx="1">
                  <c:v>2020 г.</c:v>
                </c:pt>
                <c:pt idx="2">
                  <c:v>2021 г.</c:v>
                </c:pt>
                <c:pt idx="3">
                  <c:v>2022 г.</c:v>
                </c:pt>
                <c:pt idx="4">
                  <c:v>2023 г.</c:v>
                </c:pt>
              </c:strCache>
            </c:strRef>
          </c:cat>
          <c:val>
            <c:numRef>
              <c:f>Лист1!$B$2:$B$6</c:f>
              <c:numCache>
                <c:formatCode>General</c:formatCode>
                <c:ptCount val="5"/>
                <c:pt idx="0">
                  <c:v>191</c:v>
                </c:pt>
                <c:pt idx="1">
                  <c:v>214</c:v>
                </c:pt>
                <c:pt idx="2">
                  <c:v>263</c:v>
                </c:pt>
                <c:pt idx="3">
                  <c:v>236</c:v>
                </c:pt>
                <c:pt idx="4">
                  <c:v>162</c:v>
                </c:pt>
              </c:numCache>
            </c:numRef>
          </c:val>
        </c:ser>
        <c:ser>
          <c:idx val="1"/>
          <c:order val="1"/>
          <c:tx>
            <c:strRef>
              <c:f>Лист1!$C$1</c:f>
              <c:strCache>
                <c:ptCount val="1"/>
                <c:pt idx="0">
                  <c:v>Умерло лиц  трудоспособного возраста</c:v>
                </c:pt>
              </c:strCache>
            </c:strRef>
          </c:tx>
          <c:spPr>
            <a:solidFill>
              <a:schemeClr val="accent2"/>
            </a:solidFill>
            <a:ln>
              <a:noFill/>
            </a:ln>
            <a:effectLst/>
          </c:spPr>
          <c:invertIfNegative val="0"/>
          <c:dLbls>
            <c:dLbl>
              <c:idx val="0"/>
              <c:tx>
                <c:rich>
                  <a:bodyPr/>
                  <a:lstStyle/>
                  <a:p>
                    <a:r>
                      <a:rPr lang="en-US"/>
                      <a:t>74,0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66,4</a:t>
                    </a:r>
                  </a:p>
                </c:rich>
              </c:tx>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Лист1!$A$2:$A$6</c:f>
              <c:strCache>
                <c:ptCount val="5"/>
                <c:pt idx="0">
                  <c:v>2019 г. </c:v>
                </c:pt>
                <c:pt idx="1">
                  <c:v>2020 г.</c:v>
                </c:pt>
                <c:pt idx="2">
                  <c:v>2021 г.</c:v>
                </c:pt>
                <c:pt idx="3">
                  <c:v>2022 г.</c:v>
                </c:pt>
                <c:pt idx="4">
                  <c:v>2023 г.</c:v>
                </c:pt>
              </c:strCache>
            </c:strRef>
          </c:cat>
          <c:val>
            <c:numRef>
              <c:f>Лист1!$C$2:$C$6</c:f>
              <c:numCache>
                <c:formatCode>General</c:formatCode>
                <c:ptCount val="5"/>
                <c:pt idx="0">
                  <c:v>74</c:v>
                </c:pt>
                <c:pt idx="1">
                  <c:v>75.599999999999994</c:v>
                </c:pt>
                <c:pt idx="2">
                  <c:v>74.3</c:v>
                </c:pt>
                <c:pt idx="3">
                  <c:v>71.3</c:v>
                </c:pt>
                <c:pt idx="4">
                  <c:v>66.400000000000006</c:v>
                </c:pt>
              </c:numCache>
            </c:numRef>
          </c:val>
        </c:ser>
        <c:dLbls>
          <c:showLegendKey val="0"/>
          <c:showVal val="1"/>
          <c:showCatName val="0"/>
          <c:showSerName val="0"/>
          <c:showPercent val="0"/>
          <c:showBubbleSize val="0"/>
        </c:dLbls>
        <c:gapWidth val="79"/>
        <c:overlap val="100"/>
        <c:axId val="93391488"/>
        <c:axId val="93397376"/>
      </c:barChart>
      <c:catAx>
        <c:axId val="9339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cap="all" spc="120" baseline="0">
                <a:solidFill>
                  <a:schemeClr val="tx1">
                    <a:lumMod val="65000"/>
                    <a:lumOff val="35000"/>
                  </a:schemeClr>
                </a:solidFill>
                <a:latin typeface="Calibri"/>
                <a:ea typeface="Arial"/>
                <a:cs typeface="Arial"/>
              </a:defRPr>
            </a:pPr>
            <a:endParaRPr lang="ru-RU"/>
          </a:p>
        </c:txPr>
        <c:crossAx val="93397376"/>
        <c:crosses val="autoZero"/>
        <c:auto val="1"/>
        <c:lblAlgn val="ctr"/>
        <c:lblOffset val="100"/>
        <c:noMultiLvlLbl val="0"/>
      </c:catAx>
      <c:valAx>
        <c:axId val="93397376"/>
        <c:scaling>
          <c:orientation val="minMax"/>
        </c:scaling>
        <c:delete val="1"/>
        <c:axPos val="l"/>
        <c:numFmt formatCode="General" sourceLinked="1"/>
        <c:majorTickMark val="none"/>
        <c:minorTickMark val="none"/>
        <c:tickLblPos val="nextTo"/>
        <c:crossAx val="93391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Лист1!$A$2:$A$7</c:f>
              <c:strCache>
                <c:ptCount val="6"/>
                <c:pt idx="0">
                  <c:v>Советский</c:v>
                </c:pt>
                <c:pt idx="3">
                  <c:v>Урай</c:v>
                </c:pt>
                <c:pt idx="5">
                  <c:v>Югорск</c:v>
                </c:pt>
              </c:strCache>
            </c:strRef>
          </c:cat>
          <c:val>
            <c:numRef>
              <c:f>Лист1!$B$2:$B$7</c:f>
              <c:numCache>
                <c:formatCode>General</c:formatCode>
                <c:ptCount val="6"/>
                <c:pt idx="0">
                  <c:v>7.9</c:v>
                </c:pt>
                <c:pt idx="3" formatCode="0.0">
                  <c:v>7.8345268095511367</c:v>
                </c:pt>
                <c:pt idx="5" formatCode="0.0">
                  <c:v>5.7756883814640698</c:v>
                </c:pt>
              </c:numCache>
            </c:numRef>
          </c:val>
        </c:ser>
        <c:dLbls>
          <c:showLegendKey val="0"/>
          <c:showVal val="0"/>
          <c:showCatName val="0"/>
          <c:showSerName val="0"/>
          <c:showPercent val="0"/>
          <c:showBubbleSize val="0"/>
        </c:dLbls>
        <c:gapWidth val="219"/>
        <c:overlap val="-27"/>
        <c:axId val="93426048"/>
        <c:axId val="93427584"/>
      </c:barChart>
      <c:catAx>
        <c:axId val="9342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baseline="0">
                <a:solidFill>
                  <a:schemeClr val="tx1">
                    <a:lumMod val="65000"/>
                    <a:lumOff val="35000"/>
                  </a:schemeClr>
                </a:solidFill>
                <a:latin typeface="Calibri"/>
                <a:ea typeface="Arial"/>
                <a:cs typeface="Arial"/>
              </a:defRPr>
            </a:pPr>
            <a:endParaRPr lang="ru-RU"/>
          </a:p>
        </c:txPr>
        <c:crossAx val="93427584"/>
        <c:crosses val="autoZero"/>
        <c:auto val="1"/>
        <c:lblAlgn val="ctr"/>
        <c:lblOffset val="100"/>
        <c:noMultiLvlLbl val="0"/>
      </c:catAx>
      <c:valAx>
        <c:axId val="9342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bevel/>
          </a:ln>
          <a:effectLst/>
        </c:spPr>
        <c:txPr>
          <a:bodyPr rot="-60000000" spcFirstLastPara="1" vertOverflow="ellipsis" vert="horz" wrap="square" anchor="ctr" anchorCtr="1"/>
          <a:lstStyle/>
          <a:p>
            <a:pPr>
              <a:defRPr sz="1200" b="0" i="0" u="none" strike="noStrike" baseline="0">
                <a:solidFill>
                  <a:schemeClr val="tx1">
                    <a:lumMod val="65000"/>
                    <a:lumOff val="35000"/>
                  </a:schemeClr>
                </a:solidFill>
                <a:latin typeface="Calibri"/>
                <a:ea typeface="Arial"/>
                <a:cs typeface="Arial"/>
              </a:defRPr>
            </a:pPr>
            <a:endParaRPr lang="ru-RU"/>
          </a:p>
        </c:txPr>
        <c:crossAx val="9342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50" b="1" i="0" u="none" strike="noStrike" cap="all">
                <a:solidFill>
                  <a:schemeClr val="tx1">
                    <a:lumMod val="65000"/>
                    <a:lumOff val="35000"/>
                  </a:schemeClr>
                </a:solidFill>
                <a:latin typeface="+mn-lt"/>
                <a:ea typeface="+mn-ea"/>
                <a:cs typeface="+mn-cs"/>
              </a:defRPr>
            </a:pPr>
            <a:r>
              <a:rPr lang="ru-RU" cap="none">
                <a:solidFill>
                  <a:sysClr val="windowText" lastClr="000000"/>
                </a:solidFill>
                <a:latin typeface="Cambria"/>
              </a:rPr>
              <a:t>Структура смертности по основным причинам по городу югорску в 2023 году</a:t>
            </a:r>
            <a:endParaRPr lang="ru-RU"/>
          </a:p>
        </c:rich>
      </c:tx>
      <c:layout>
        <c:manualLayout>
          <c:xMode val="edge"/>
          <c:yMode val="edge"/>
          <c:x val="0.14971200000000001"/>
          <c:y val="0"/>
        </c:manualLayout>
      </c:layout>
      <c:overlay val="0"/>
      <c:spPr>
        <a:noFill/>
        <a:ln>
          <a:noFill/>
        </a:ln>
        <a:effectLst/>
      </c:spPr>
    </c:title>
    <c:autoTitleDeleted val="0"/>
    <c:view3D>
      <c:rotX val="3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5982399999999999"/>
          <c:y val="0.22603500000000001"/>
          <c:w val="0.66708199999999995"/>
          <c:h val="0.56532700000000002"/>
        </c:manualLayout>
      </c:layout>
      <c:pie3DChart>
        <c:varyColors val="1"/>
        <c:ser>
          <c:idx val="0"/>
          <c:order val="0"/>
          <c:tx>
            <c:strRef>
              <c:f>Лист1!$B$1</c:f>
              <c:strCache>
                <c:ptCount val="1"/>
                <c:pt idx="0">
                  <c:v>Структура смертности по основным причинам по г. Югорску в 2022 году</c:v>
                </c:pt>
              </c:strCache>
            </c:strRef>
          </c:tx>
          <c:dPt>
            <c:idx val="0"/>
            <c:bubble3D val="0"/>
            <c:spPr>
              <a:solidFill>
                <a:schemeClr val="accent1"/>
              </a:solidFill>
              <a:ln>
                <a:noFill/>
              </a:ln>
              <a:effectLst>
                <a:outerShdw blurRad="88900" sx="102000" sy="102000" algn="ctr" rotWithShape="0">
                  <a:prstClr val="black">
                    <a:alpha val="10000"/>
                  </a:prstClr>
                </a:outerShdw>
              </a:effectLst>
            </c:spPr>
          </c:dPt>
          <c:dPt>
            <c:idx val="1"/>
            <c:bubble3D val="0"/>
            <c:spPr>
              <a:solidFill>
                <a:schemeClr val="accent2"/>
              </a:solidFill>
              <a:ln>
                <a:noFill/>
              </a:ln>
              <a:effectLst>
                <a:outerShdw blurRad="88900" sx="102000" sy="102000" algn="ctr" rotWithShape="0">
                  <a:prstClr val="black">
                    <a:alpha val="10000"/>
                  </a:prstClr>
                </a:outerShdw>
              </a:effectLst>
            </c:spPr>
          </c:dPt>
          <c:dPt>
            <c:idx val="2"/>
            <c:bubble3D val="0"/>
            <c:spPr>
              <a:solidFill>
                <a:schemeClr val="accent3"/>
              </a:solidFill>
              <a:ln>
                <a:noFill/>
              </a:ln>
              <a:effectLst>
                <a:outerShdw blurRad="88900" sx="102000" sy="102000" algn="ctr" rotWithShape="0">
                  <a:prstClr val="black">
                    <a:alpha val="10000"/>
                  </a:prstClr>
                </a:outerShdw>
              </a:effectLst>
            </c:spPr>
          </c:dPt>
          <c:dPt>
            <c:idx val="3"/>
            <c:bubble3D val="0"/>
            <c:spPr>
              <a:solidFill>
                <a:schemeClr val="accent4"/>
              </a:solidFill>
              <a:ln>
                <a:noFill/>
              </a:ln>
              <a:effectLst>
                <a:outerShdw blurRad="88900" sx="102000" sy="102000" algn="ctr" rotWithShape="0">
                  <a:prstClr val="black">
                    <a:alpha val="10000"/>
                  </a:prstClr>
                </a:outerShdw>
              </a:effectLst>
            </c:spPr>
          </c:dPt>
          <c:dPt>
            <c:idx val="4"/>
            <c:bubble3D val="0"/>
            <c:spPr>
              <a:solidFill>
                <a:schemeClr val="accent5"/>
              </a:solidFill>
              <a:ln>
                <a:noFill/>
              </a:ln>
              <a:effectLst>
                <a:outerShdw blurRad="88900" sx="102000" sy="102000" algn="ctr" rotWithShape="0">
                  <a:prstClr val="black">
                    <a:alpha val="10000"/>
                  </a:prstClr>
                </a:outerShdw>
              </a:effectLst>
            </c:spPr>
          </c:dPt>
          <c:dPt>
            <c:idx val="5"/>
            <c:bubble3D val="0"/>
            <c:spPr>
              <a:solidFill>
                <a:schemeClr val="accent6"/>
              </a:solidFill>
              <a:ln>
                <a:noFill/>
              </a:ln>
              <a:effectLst>
                <a:outerShdw blurRad="88900" sx="102000" sy="102000" algn="ctr" rotWithShape="0">
                  <a:prstClr val="black">
                    <a:alpha val="10000"/>
                  </a:prstClr>
                </a:outerShdw>
              </a:effectLst>
            </c:spPr>
          </c:dPt>
          <c:dPt>
            <c:idx val="6"/>
            <c:bubble3D val="0"/>
            <c:spPr>
              <a:solidFill>
                <a:schemeClr val="accent1">
                  <a:lumMod val="60000"/>
                </a:schemeClr>
              </a:solidFill>
              <a:ln>
                <a:noFill/>
              </a:ln>
              <a:effectLst>
                <a:outerShdw blurRad="88900" sx="102000" sy="102000" algn="ctr" rotWithShape="0">
                  <a:prstClr val="black">
                    <a:alpha val="10000"/>
                  </a:prstClr>
                </a:outerShdw>
              </a:effectLst>
            </c:spPr>
          </c:dPt>
          <c:dPt>
            <c:idx val="7"/>
            <c:bubble3D val="0"/>
            <c:spPr>
              <a:solidFill>
                <a:schemeClr val="accent2">
                  <a:lumMod val="60000"/>
                </a:schemeClr>
              </a:solidFill>
              <a:ln>
                <a:noFill/>
              </a:ln>
              <a:effectLst>
                <a:outerShdw blurRad="88900" sx="102000" sy="102000" algn="ctr" rotWithShape="0">
                  <a:prstClr val="black">
                    <a:alpha val="10000"/>
                  </a:prstClr>
                </a:outerShdw>
              </a:effectLst>
            </c:spPr>
          </c:dPt>
          <c:dLbls>
            <c:dLbl>
              <c:idx val="0"/>
              <c:layout>
                <c:manualLayout>
                  <c:x val="3.0967000000000001E-2"/>
                  <c:y val="-2.4355999999999999E-2"/>
                </c:manualLayout>
              </c:layout>
              <c:tx>
                <c:rich>
                  <a:bodyPr rot="0" spcFirstLastPara="1" vertOverflow="ellipsis" vert="horz" wrap="square" anchor="ctr" anchorCtr="1"/>
                  <a:lstStyle/>
                  <a:p>
                    <a:pPr>
                      <a:defRPr sz="1050" b="1" i="0" u="none" strike="noStrike" spc="0">
                        <a:solidFill>
                          <a:schemeClr val="accent1"/>
                        </a:solidFill>
                        <a:latin typeface="+mn-lt"/>
                        <a:ea typeface="+mn-ea"/>
                        <a:cs typeface="+mn-cs"/>
                      </a:defRPr>
                    </a:pPr>
                    <a:r>
                      <a:rPr lang="ru-RU"/>
                      <a:t> БСК - 36,4</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5.0874000000000003E-2"/>
                  <c:y val="3.4789999999999999E-3"/>
                </c:manualLayout>
              </c:layout>
              <c:tx>
                <c:rich>
                  <a:bodyPr rot="0" spcFirstLastPara="1" vertOverflow="ellipsis" vert="horz" wrap="square" anchor="ctr" anchorCtr="1"/>
                  <a:lstStyle/>
                  <a:p>
                    <a:pPr>
                      <a:defRPr sz="1050" b="1" i="0" u="none" strike="noStrike" spc="0">
                        <a:solidFill>
                          <a:schemeClr val="accent1"/>
                        </a:solidFill>
                        <a:latin typeface="+mn-lt"/>
                        <a:ea typeface="+mn-ea"/>
                        <a:cs typeface="+mn-cs"/>
                      </a:defRPr>
                    </a:pPr>
                    <a:fld id="{1EC0DA06-97C3-44E2-A7C4-FDA68703939F}" type="CATEGORYNAME">
                      <a:rPr lang="ru-RU"/>
                      <a:pPr>
                        <a:defRPr sz="1050" b="1" i="0" u="none" strike="noStrike" spc="0">
                          <a:solidFill>
                            <a:schemeClr val="accent1"/>
                          </a:solidFill>
                          <a:latin typeface="+mn-lt"/>
                          <a:ea typeface="+mn-ea"/>
                          <a:cs typeface="+mn-cs"/>
                        </a:defRPr>
                      </a:pPr>
                      <a:t>[ИМЯ КАТЕГОРИИ]</a:t>
                    </a:fld>
                    <a:r>
                      <a:rPr lang="ru-RU"/>
                      <a:t> - 18,2</a:t>
                    </a:r>
                  </a:p>
                </c:rich>
              </c:tx>
              <c:spPr>
                <a:noFill/>
                <a:ln>
                  <a:noFill/>
                </a:ln>
                <a:effectLst/>
              </c:spPr>
              <c:dLblPos val="bestFit"/>
              <c:showLegendKey val="0"/>
              <c:showVal val="1"/>
              <c:showCatName val="1"/>
              <c:showSerName val="0"/>
              <c:showPercent val="0"/>
              <c:showBubbleSize val="0"/>
              <c:extLst xmlns:c16r2="http://schemas.microsoft.com/office/drawing/2015/06/chart" xmlns:c14="http://schemas.microsoft.com/office/drawing/2007/8/2/chart" xmlns:c15="http://schemas.microsoft.com/office/drawing/2012/chart" xmlns:mc="http://schemas.openxmlformats.org/markup-compatibility/2006">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2"/>
              <c:layout>
                <c:manualLayout>
                  <c:x val="7.9628000000000004E-2"/>
                  <c:y val="3.4789999999999999E-3"/>
                </c:manualLayout>
              </c:layout>
              <c:tx>
                <c:rich>
                  <a:bodyPr rot="0" spcFirstLastPara="1" vertOverflow="ellipsis" vert="horz" wrap="square" anchor="ctr" anchorCtr="1"/>
                  <a:lstStyle/>
                  <a:p>
                    <a:pPr>
                      <a:defRPr sz="1050" b="1" i="0" u="none" strike="noStrike" spc="0">
                        <a:solidFill>
                          <a:schemeClr val="accent1"/>
                        </a:solidFill>
                        <a:latin typeface="+mn-lt"/>
                        <a:ea typeface="+mn-ea"/>
                        <a:cs typeface="+mn-cs"/>
                      </a:defRPr>
                    </a:pPr>
                    <a:fld id="{0DB47149-95E6-42DE-91F5-EC1DB4A2BE72}" type="CATEGORYNAME">
                      <a:rPr lang="ru-RU"/>
                      <a:pPr>
                        <a:defRPr sz="1050" b="1" i="0" u="none" strike="noStrike" spc="0">
                          <a:solidFill>
                            <a:schemeClr val="accent1"/>
                          </a:solidFill>
                          <a:latin typeface="+mn-lt"/>
                          <a:ea typeface="+mn-ea"/>
                          <a:cs typeface="+mn-cs"/>
                        </a:defRPr>
                      </a:pPr>
                      <a:t>[ИМЯ КАТЕГОРИИ]</a:t>
                    </a:fld>
                    <a:r>
                      <a:rPr lang="ru-RU"/>
                      <a:t> - 11,8</a:t>
                    </a:r>
                  </a:p>
                </c:rich>
              </c:tx>
              <c:spPr>
                <a:noFill/>
                <a:ln>
                  <a:noFill/>
                </a:ln>
                <a:effectLst/>
              </c:spPr>
              <c:dLblPos val="bestFit"/>
              <c:showLegendKey val="0"/>
              <c:showVal val="1"/>
              <c:showCatName val="1"/>
              <c:showSerName val="0"/>
              <c:showPercent val="0"/>
              <c:showBubbleSize val="0"/>
              <c:extLst xmlns:c16r2="http://schemas.microsoft.com/office/drawing/2015/06/chart" xmlns:c14="http://schemas.microsoft.com/office/drawing/2007/8/2/chart" xmlns:c15="http://schemas.microsoft.com/office/drawing/2012/chart" xmlns:mc="http://schemas.openxmlformats.org/markup-compatibility/2006">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3"/>
              <c:tx>
                <c:rich>
                  <a:bodyPr rot="0" spcFirstLastPara="1" vertOverflow="ellipsis" vert="horz" wrap="square" anchor="ctr" anchorCtr="1"/>
                  <a:lstStyle/>
                  <a:p>
                    <a:pPr>
                      <a:defRPr sz="1050" b="1" i="0" u="none" strike="noStrike" spc="0">
                        <a:solidFill>
                          <a:schemeClr val="accent1"/>
                        </a:solidFill>
                        <a:latin typeface="+mn-lt"/>
                        <a:ea typeface="+mn-ea"/>
                        <a:cs typeface="+mn-cs"/>
                      </a:defRPr>
                    </a:pPr>
                    <a:fld id="{D7404C3B-3047-45C9-B923-26696C596554}" type="CATEGORYNAME">
                      <a:rPr lang="ru-RU"/>
                      <a:pPr>
                        <a:defRPr sz="1050" b="1" i="0" u="none" strike="noStrike" spc="0">
                          <a:solidFill>
                            <a:schemeClr val="accent1"/>
                          </a:solidFill>
                          <a:latin typeface="+mn-lt"/>
                          <a:ea typeface="+mn-ea"/>
                          <a:cs typeface="+mn-cs"/>
                        </a:defRPr>
                      </a:pPr>
                      <a:t>[ИМЯ КАТЕГОРИИ]</a:t>
                    </a:fld>
                    <a:r>
                      <a:rPr lang="ru-RU"/>
                      <a:t> - 7,3</a:t>
                    </a:r>
                  </a:p>
                </c:rich>
              </c:tx>
              <c:spPr>
                <a:noFill/>
                <a:ln>
                  <a:noFill/>
                </a:ln>
                <a:effectLst/>
              </c:spPr>
              <c:dLblPos val="outEnd"/>
              <c:showLegendKey val="0"/>
              <c:showVal val="1"/>
              <c:showCatName val="1"/>
              <c:showSerName val="0"/>
              <c:showPercent val="0"/>
              <c:showBubbleSize val="0"/>
              <c:extLst xmlns:c16r2="http://schemas.microsoft.com/office/drawing/2015/06/chart" xmlns:c14="http://schemas.microsoft.com/office/drawing/2007/8/2/chart" xmlns:c15="http://schemas.microsoft.com/office/drawing/2012/chart" xmlns:mc="http://schemas.openxmlformats.org/markup-compatibility/2006">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4"/>
              <c:layout>
                <c:manualLayout>
                  <c:x val="-3.3064000000000003E-2"/>
                  <c:y val="0.27487800000000001"/>
                </c:manualLayout>
              </c:layout>
              <c:spPr>
                <a:noFill/>
                <a:ln>
                  <a:noFill/>
                </a:ln>
                <a:effectLst/>
              </c:spPr>
              <c:txPr>
                <a:bodyPr rot="0" spcFirstLastPara="1" vertOverflow="ellipsis" vert="horz" wrap="square" anchor="ctr" anchorCtr="1"/>
                <a:lstStyle/>
                <a:p>
                  <a:pPr>
                    <a:defRPr sz="1050" b="1" i="0" u="none" strike="noStrike" spc="0">
                      <a:solidFill>
                        <a:schemeClr val="accent5"/>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5"/>
              <c:layout>
                <c:manualLayout>
                  <c:x val="-3.0967000000000001E-2"/>
                  <c:y val="0"/>
                </c:manualLayout>
              </c:layout>
              <c:tx>
                <c:rich>
                  <a:bodyPr rot="0" spcFirstLastPara="1" vertOverflow="ellipsis" vert="horz" wrap="square" anchor="ctr" anchorCtr="1"/>
                  <a:lstStyle/>
                  <a:p>
                    <a:pPr>
                      <a:defRPr sz="1050" b="1" i="0" u="none" strike="noStrike" spc="0">
                        <a:solidFill>
                          <a:schemeClr val="accent1"/>
                        </a:solidFill>
                        <a:latin typeface="+mn-lt"/>
                        <a:ea typeface="+mn-ea"/>
                        <a:cs typeface="+mn-cs"/>
                      </a:defRPr>
                    </a:pPr>
                    <a:fld id="{983ED78E-7C87-48D1-80B6-C52D249EFADD}" type="CATEGORYNAME">
                      <a:rPr lang="ru-RU"/>
                      <a:pPr>
                        <a:defRPr sz="1050" b="1" i="0" u="none" strike="noStrike" spc="0">
                          <a:solidFill>
                            <a:schemeClr val="accent1"/>
                          </a:solidFill>
                          <a:latin typeface="+mn-lt"/>
                          <a:ea typeface="+mn-ea"/>
                          <a:cs typeface="+mn-cs"/>
                        </a:defRPr>
                      </a:pPr>
                      <a:t>[ИМЯ КАТЕГОРИИ]</a:t>
                    </a:fld>
                    <a:r>
                      <a:rPr lang="ru-RU"/>
                      <a:t> -5,5</a:t>
                    </a:r>
                  </a:p>
                </c:rich>
              </c:tx>
              <c:spPr>
                <a:noFill/>
                <a:ln>
                  <a:noFill/>
                </a:ln>
                <a:effectLst/>
              </c:spPr>
              <c:dLblPos val="bestFit"/>
              <c:showLegendKey val="0"/>
              <c:showVal val="1"/>
              <c:showCatName val="1"/>
              <c:showSerName val="0"/>
              <c:showPercent val="0"/>
              <c:showBubbleSize val="0"/>
              <c:extLst xmlns:c16r2="http://schemas.microsoft.com/office/drawing/2015/06/chart" xmlns:c14="http://schemas.microsoft.com/office/drawing/2007/8/2/chart" xmlns:c15="http://schemas.microsoft.com/office/drawing/2012/chart" xmlns:mc="http://schemas.openxmlformats.org/markup-compatibility/2006">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6"/>
              <c:layout>
                <c:manualLayout>
                  <c:x val="-2.212E-3"/>
                  <c:y val="-0.12873999999999999"/>
                </c:manualLayout>
              </c:layout>
              <c:tx>
                <c:rich>
                  <a:bodyPr rot="0" spcFirstLastPara="1" vertOverflow="ellipsis" vert="horz" wrap="square" anchor="ctr" anchorCtr="1"/>
                  <a:lstStyle/>
                  <a:p>
                    <a:pPr>
                      <a:defRPr sz="1050" b="1" i="0" u="none" strike="noStrike" spc="0">
                        <a:solidFill>
                          <a:schemeClr val="accent1"/>
                        </a:solidFill>
                        <a:latin typeface="+mn-lt"/>
                        <a:ea typeface="+mn-ea"/>
                        <a:cs typeface="+mn-cs"/>
                      </a:defRPr>
                    </a:pPr>
                    <a:fld id="{B9631727-5A65-46BE-BACA-45294CC7655B}" type="CATEGORYNAME">
                      <a:rPr lang="ru-RU"/>
                      <a:pPr>
                        <a:defRPr sz="1050" b="1" i="0" u="none" strike="noStrike" spc="0">
                          <a:solidFill>
                            <a:schemeClr val="accent1"/>
                          </a:solidFill>
                          <a:latin typeface="+mn-lt"/>
                          <a:ea typeface="+mn-ea"/>
                          <a:cs typeface="+mn-cs"/>
                        </a:defRPr>
                      </a:pPr>
                      <a:t>[ИМЯ КАТЕГОРИИ]</a:t>
                    </a:fld>
                    <a:r>
                      <a:rPr lang="ru-RU"/>
                      <a:t>- 7,7</a:t>
                    </a:r>
                  </a:p>
                </c:rich>
              </c:tx>
              <c:spPr>
                <a:noFill/>
                <a:ln>
                  <a:noFill/>
                </a:ln>
                <a:effectLst/>
              </c:spPr>
              <c:dLblPos val="bestFit"/>
              <c:showLegendKey val="0"/>
              <c:showVal val="1"/>
              <c:showCatName val="1"/>
              <c:showSerName val="0"/>
              <c:showPercent val="0"/>
              <c:showBubbleSize val="0"/>
              <c:extLst xmlns:c16r2="http://schemas.microsoft.com/office/drawing/2015/06/chart" xmlns:c14="http://schemas.microsoft.com/office/drawing/2007/8/2/chart" xmlns:c15="http://schemas.microsoft.com/office/drawing/2012/chart" xmlns:mc="http://schemas.openxmlformats.org/markup-compatibility/2006">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7"/>
              <c:layout>
                <c:manualLayout>
                  <c:x val="5.3086000000000001E-2"/>
                  <c:y val="-5.5671999999999999E-2"/>
                </c:manualLayout>
              </c:layout>
              <c:tx>
                <c:rich>
                  <a:bodyPr rot="0" spcFirstLastPara="1" vertOverflow="ellipsis" vert="horz" wrap="square" anchor="ctr" anchorCtr="1"/>
                  <a:lstStyle/>
                  <a:p>
                    <a:pPr>
                      <a:defRPr sz="1050" b="1" i="0" u="none" strike="noStrike" spc="0">
                        <a:solidFill>
                          <a:schemeClr val="accent1"/>
                        </a:solidFill>
                        <a:latin typeface="+mn-lt"/>
                        <a:ea typeface="+mn-ea"/>
                        <a:cs typeface="+mn-cs"/>
                      </a:defRPr>
                    </a:pPr>
                    <a:r>
                      <a:rPr lang="ru-RU"/>
                      <a:t>Другие причины - 9,8</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Лист1!$A$2:$A$9</c:f>
              <c:strCache>
                <c:ptCount val="8"/>
                <c:pt idx="0">
                  <c:v>БСК</c:v>
                </c:pt>
                <c:pt idx="1">
                  <c:v>Новообразования</c:v>
                </c:pt>
                <c:pt idx="2">
                  <c:v>Внешние причины</c:v>
                </c:pt>
                <c:pt idx="3">
                  <c:v>Болезни нервной системы</c:v>
                </c:pt>
                <c:pt idx="4">
                  <c:v>Болезни эндокринной системы</c:v>
                </c:pt>
                <c:pt idx="5">
                  <c:v>Болезни органов дыхания</c:v>
                </c:pt>
                <c:pt idx="6">
                  <c:v>Болезни органов пищеварения</c:v>
                </c:pt>
                <c:pt idx="7">
                  <c:v>COVID-19</c:v>
                </c:pt>
              </c:strCache>
            </c:strRef>
          </c:cat>
          <c:val>
            <c:numRef>
              <c:f>Лист1!$B$2:$B$9</c:f>
              <c:numCache>
                <c:formatCode>General</c:formatCode>
                <c:ptCount val="8"/>
                <c:pt idx="0">
                  <c:v>35.6</c:v>
                </c:pt>
                <c:pt idx="1">
                  <c:v>16.3</c:v>
                </c:pt>
                <c:pt idx="2">
                  <c:v>9.1</c:v>
                </c:pt>
                <c:pt idx="3">
                  <c:v>5.7</c:v>
                </c:pt>
                <c:pt idx="4">
                  <c:v>3.6</c:v>
                </c:pt>
                <c:pt idx="5">
                  <c:v>2.7</c:v>
                </c:pt>
                <c:pt idx="6">
                  <c:v>7.9</c:v>
                </c:pt>
                <c:pt idx="7">
                  <c:v>12.1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1200"/>
              <a:t>Динамика смертности от болезней системы кровообращения в 2017 - 2023 годах</a:t>
            </a:r>
            <a:endParaRPr lang="ru-RU"/>
          </a:p>
        </c:rich>
      </c:tx>
      <c:overlay val="0"/>
    </c:title>
    <c:autoTitleDeleted val="0"/>
    <c:plotArea>
      <c:layout/>
      <c:lineChart>
        <c:grouping val="standard"/>
        <c:varyColors val="0"/>
        <c:ser>
          <c:idx val="0"/>
          <c:order val="0"/>
          <c:tx>
            <c:strRef>
              <c:f>Лист1!$B$1</c:f>
              <c:strCache>
                <c:ptCount val="1"/>
                <c:pt idx="0">
                  <c:v>Югорск</c:v>
                </c:pt>
              </c:strCache>
            </c:strRef>
          </c:tx>
          <c:spPr>
            <a:ln>
              <a:solidFill>
                <a:srgbClr val="FF0000"/>
              </a:solidFill>
            </a:ln>
          </c:spPr>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335.3</c:v>
                </c:pt>
                <c:pt idx="1">
                  <c:v>245.8</c:v>
                </c:pt>
                <c:pt idx="2">
                  <c:v>235.2</c:v>
                </c:pt>
                <c:pt idx="3">
                  <c:v>233.1</c:v>
                </c:pt>
                <c:pt idx="4">
                  <c:v>222.2</c:v>
                </c:pt>
                <c:pt idx="5">
                  <c:v>304.89999999999998</c:v>
                </c:pt>
                <c:pt idx="6">
                  <c:v>237.5</c:v>
                </c:pt>
              </c:numCache>
            </c:numRef>
          </c:val>
          <c:smooth val="0"/>
        </c:ser>
        <c:ser>
          <c:idx val="1"/>
          <c:order val="1"/>
          <c:tx>
            <c:strRef>
              <c:f>Лист1!$C$1</c:f>
              <c:strCache>
                <c:ptCount val="1"/>
                <c:pt idx="0">
                  <c:v>ХМАО-Югра</c:v>
                </c:pt>
              </c:strCache>
            </c:strRef>
          </c:tx>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246.6</c:v>
                </c:pt>
                <c:pt idx="1">
                  <c:v>246.7</c:v>
                </c:pt>
                <c:pt idx="2">
                  <c:v>236.9</c:v>
                </c:pt>
                <c:pt idx="3">
                  <c:v>264.7</c:v>
                </c:pt>
                <c:pt idx="4">
                  <c:v>278.10000000000002</c:v>
                </c:pt>
                <c:pt idx="5">
                  <c:v>255.2</c:v>
                </c:pt>
                <c:pt idx="6">
                  <c:v>255.2</c:v>
                </c:pt>
              </c:numCache>
            </c:numRef>
          </c:val>
          <c:smooth val="0"/>
        </c:ser>
        <c:ser>
          <c:idx val="2"/>
          <c:order val="2"/>
          <c:tx>
            <c:strRef>
              <c:f>Лист1!$D$1</c:f>
              <c:strCache>
                <c:ptCount val="1"/>
                <c:pt idx="0">
                  <c:v>РФ</c:v>
                </c:pt>
              </c:strCache>
            </c:strRef>
          </c:tx>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General</c:formatCode>
                <c:ptCount val="7"/>
                <c:pt idx="0">
                  <c:v>584.70000000000005</c:v>
                </c:pt>
                <c:pt idx="1">
                  <c:v>583.1</c:v>
                </c:pt>
                <c:pt idx="2">
                  <c:v>573.20000000000005</c:v>
                </c:pt>
                <c:pt idx="3">
                  <c:v>640.79999999999995</c:v>
                </c:pt>
                <c:pt idx="4">
                  <c:v>640.29999999999995</c:v>
                </c:pt>
                <c:pt idx="5">
                  <c:v>580.20000000000005</c:v>
                </c:pt>
                <c:pt idx="6">
                  <c:v>580.20000000000005</c:v>
                </c:pt>
              </c:numCache>
            </c:numRef>
          </c:val>
          <c:smooth val="0"/>
        </c:ser>
        <c:dLbls>
          <c:showLegendKey val="0"/>
          <c:showVal val="0"/>
          <c:showCatName val="0"/>
          <c:showSerName val="0"/>
          <c:showPercent val="0"/>
          <c:showBubbleSize val="0"/>
        </c:dLbls>
        <c:marker val="1"/>
        <c:smooth val="0"/>
        <c:axId val="93836416"/>
        <c:axId val="93837952"/>
      </c:lineChart>
      <c:catAx>
        <c:axId val="93836416"/>
        <c:scaling>
          <c:orientation val="minMax"/>
        </c:scaling>
        <c:delete val="0"/>
        <c:axPos val="b"/>
        <c:numFmt formatCode="General" sourceLinked="1"/>
        <c:majorTickMark val="out"/>
        <c:minorTickMark val="none"/>
        <c:tickLblPos val="nextTo"/>
        <c:crossAx val="93837952"/>
        <c:crosses val="autoZero"/>
        <c:auto val="1"/>
        <c:lblAlgn val="ctr"/>
        <c:lblOffset val="100"/>
        <c:noMultiLvlLbl val="0"/>
      </c:catAx>
      <c:valAx>
        <c:axId val="93837952"/>
        <c:scaling>
          <c:orientation val="minMax"/>
        </c:scaling>
        <c:delete val="0"/>
        <c:axPos val="l"/>
        <c:majorGridlines/>
        <c:numFmt formatCode="General" sourceLinked="1"/>
        <c:majorTickMark val="out"/>
        <c:minorTickMark val="none"/>
        <c:tickLblPos val="nextTo"/>
        <c:crossAx val="93836416"/>
        <c:crosses val="autoZero"/>
        <c:crossBetween val="between"/>
      </c:valAx>
    </c:plotArea>
    <c:legend>
      <c:legendPos val="b"/>
      <c:overlay val="0"/>
    </c:legend>
    <c:plotVisOnly val="1"/>
    <c:dispBlanksAs val="zero"/>
    <c:showDLblsOverMax val="0"/>
  </c:chart>
  <c:spPr>
    <a:ln>
      <a:noFill/>
    </a:ln>
  </c:spPr>
  <c:txPr>
    <a:bodyPr/>
    <a:lstStyle/>
    <a:p>
      <a:pPr>
        <a:defRPr sz="7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200"/>
              <a:t>Динамика смертности от злокачественных новообразований в 2017 - 2023 годах</a:t>
            </a:r>
            <a:endParaRPr lang="ru-RU"/>
          </a:p>
        </c:rich>
      </c:tx>
      <c:overlay val="0"/>
    </c:title>
    <c:autoTitleDeleted val="0"/>
    <c:plotArea>
      <c:layout/>
      <c:lineChart>
        <c:grouping val="standard"/>
        <c:varyColors val="0"/>
        <c:ser>
          <c:idx val="0"/>
          <c:order val="0"/>
          <c:tx>
            <c:strRef>
              <c:f>Лист1!$B$1</c:f>
              <c:strCache>
                <c:ptCount val="1"/>
                <c:pt idx="0">
                  <c:v>Югорск</c:v>
                </c:pt>
              </c:strCache>
            </c:strRef>
          </c:tx>
          <c:spPr>
            <a:ln>
              <a:solidFill>
                <a:srgbClr val="FF0000"/>
              </a:solidFill>
            </a:ln>
          </c:spPr>
          <c:marker>
            <c:symbol val="none"/>
          </c:marker>
          <c:cat>
            <c:strRef>
              <c:f>Лист1!$A$2:$A$8</c:f>
              <c:strCache>
                <c:ptCount val="7"/>
                <c:pt idx="0">
                  <c:v>2017 год</c:v>
                </c:pt>
                <c:pt idx="1">
                  <c:v>2018 год</c:v>
                </c:pt>
                <c:pt idx="2">
                  <c:v>2019 год</c:v>
                </c:pt>
                <c:pt idx="3">
                  <c:v>2020 год</c:v>
                </c:pt>
                <c:pt idx="4">
                  <c:v>2021 год</c:v>
                </c:pt>
                <c:pt idx="5">
                  <c:v>2022 год</c:v>
                </c:pt>
                <c:pt idx="6">
                  <c:v>2023 год</c:v>
                </c:pt>
              </c:strCache>
            </c:strRef>
          </c:cat>
          <c:val>
            <c:numRef>
              <c:f>Лист1!$B$2:$B$8</c:f>
              <c:numCache>
                <c:formatCode>General</c:formatCode>
                <c:ptCount val="7"/>
                <c:pt idx="0">
                  <c:v>158.19999999999999</c:v>
                </c:pt>
                <c:pt idx="1">
                  <c:v>141.6</c:v>
                </c:pt>
                <c:pt idx="2">
                  <c:v>127.1</c:v>
                </c:pt>
                <c:pt idx="3">
                  <c:v>135.9</c:v>
                </c:pt>
                <c:pt idx="4">
                  <c:v>139.5</c:v>
                </c:pt>
                <c:pt idx="5">
                  <c:v>117.5</c:v>
                </c:pt>
                <c:pt idx="6">
                  <c:v>117.5</c:v>
                </c:pt>
              </c:numCache>
            </c:numRef>
          </c:val>
          <c:smooth val="0"/>
        </c:ser>
        <c:ser>
          <c:idx val="1"/>
          <c:order val="1"/>
          <c:tx>
            <c:strRef>
              <c:f>Лист1!$C$1</c:f>
              <c:strCache>
                <c:ptCount val="1"/>
                <c:pt idx="0">
                  <c:v>ХМАО-Югра</c:v>
                </c:pt>
              </c:strCache>
            </c:strRef>
          </c:tx>
          <c:marker>
            <c:symbol val="none"/>
          </c:marker>
          <c:cat>
            <c:strRef>
              <c:f>Лист1!$A$2:$A$8</c:f>
              <c:strCache>
                <c:ptCount val="7"/>
                <c:pt idx="0">
                  <c:v>2017 год</c:v>
                </c:pt>
                <c:pt idx="1">
                  <c:v>2018 год</c:v>
                </c:pt>
                <c:pt idx="2">
                  <c:v>2019 год</c:v>
                </c:pt>
                <c:pt idx="3">
                  <c:v>2020 год</c:v>
                </c:pt>
                <c:pt idx="4">
                  <c:v>2021 год</c:v>
                </c:pt>
                <c:pt idx="5">
                  <c:v>2022 год</c:v>
                </c:pt>
                <c:pt idx="6">
                  <c:v>2023 год</c:v>
                </c:pt>
              </c:strCache>
            </c:strRef>
          </c:cat>
          <c:val>
            <c:numRef>
              <c:f>Лист1!$C$2:$C$8</c:f>
              <c:numCache>
                <c:formatCode>General</c:formatCode>
                <c:ptCount val="7"/>
                <c:pt idx="0">
                  <c:v>119.7</c:v>
                </c:pt>
                <c:pt idx="1">
                  <c:v>107.4</c:v>
                </c:pt>
                <c:pt idx="2">
                  <c:v>120.7</c:v>
                </c:pt>
                <c:pt idx="3">
                  <c:v>129</c:v>
                </c:pt>
                <c:pt idx="4">
                  <c:v>131.30000000000001</c:v>
                </c:pt>
                <c:pt idx="5">
                  <c:v>131.30000000000001</c:v>
                </c:pt>
                <c:pt idx="6">
                  <c:v>131.30000000000001</c:v>
                </c:pt>
              </c:numCache>
            </c:numRef>
          </c:val>
          <c:smooth val="0"/>
        </c:ser>
        <c:ser>
          <c:idx val="2"/>
          <c:order val="2"/>
          <c:tx>
            <c:strRef>
              <c:f>Лист1!$D$1</c:f>
              <c:strCache>
                <c:ptCount val="1"/>
                <c:pt idx="0">
                  <c:v>РФ</c:v>
                </c:pt>
              </c:strCache>
            </c:strRef>
          </c:tx>
          <c:marker>
            <c:symbol val="none"/>
          </c:marker>
          <c:cat>
            <c:strRef>
              <c:f>Лист1!$A$2:$A$8</c:f>
              <c:strCache>
                <c:ptCount val="7"/>
                <c:pt idx="0">
                  <c:v>2017 год</c:v>
                </c:pt>
                <c:pt idx="1">
                  <c:v>2018 год</c:v>
                </c:pt>
                <c:pt idx="2">
                  <c:v>2019 год</c:v>
                </c:pt>
                <c:pt idx="3">
                  <c:v>2020 год</c:v>
                </c:pt>
                <c:pt idx="4">
                  <c:v>2021 год</c:v>
                </c:pt>
                <c:pt idx="5">
                  <c:v>2022 год</c:v>
                </c:pt>
                <c:pt idx="6">
                  <c:v>2023 год</c:v>
                </c:pt>
              </c:strCache>
            </c:strRef>
          </c:cat>
          <c:val>
            <c:numRef>
              <c:f>Лист1!$D$2:$D$8</c:f>
              <c:numCache>
                <c:formatCode>General</c:formatCode>
                <c:ptCount val="7"/>
                <c:pt idx="0">
                  <c:v>196.7</c:v>
                </c:pt>
                <c:pt idx="1">
                  <c:v>200.6</c:v>
                </c:pt>
                <c:pt idx="2">
                  <c:v>199.1</c:v>
                </c:pt>
                <c:pt idx="3">
                  <c:v>191.3</c:v>
                </c:pt>
                <c:pt idx="4">
                  <c:v>187.5</c:v>
                </c:pt>
                <c:pt idx="5">
                  <c:v>187.5</c:v>
                </c:pt>
                <c:pt idx="6">
                  <c:v>187.5</c:v>
                </c:pt>
              </c:numCache>
            </c:numRef>
          </c:val>
          <c:smooth val="0"/>
        </c:ser>
        <c:dLbls>
          <c:showLegendKey val="0"/>
          <c:showVal val="0"/>
          <c:showCatName val="0"/>
          <c:showSerName val="0"/>
          <c:showPercent val="0"/>
          <c:showBubbleSize val="0"/>
        </c:dLbls>
        <c:marker val="1"/>
        <c:smooth val="0"/>
        <c:axId val="93901568"/>
        <c:axId val="93903104"/>
      </c:lineChart>
      <c:catAx>
        <c:axId val="93901568"/>
        <c:scaling>
          <c:orientation val="minMax"/>
        </c:scaling>
        <c:delete val="0"/>
        <c:axPos val="b"/>
        <c:numFmt formatCode="General" sourceLinked="0"/>
        <c:majorTickMark val="out"/>
        <c:minorTickMark val="none"/>
        <c:tickLblPos val="nextTo"/>
        <c:crossAx val="93903104"/>
        <c:crosses val="autoZero"/>
        <c:auto val="1"/>
        <c:lblAlgn val="ctr"/>
        <c:lblOffset val="100"/>
        <c:noMultiLvlLbl val="0"/>
      </c:catAx>
      <c:valAx>
        <c:axId val="93903104"/>
        <c:scaling>
          <c:orientation val="minMax"/>
        </c:scaling>
        <c:delete val="0"/>
        <c:axPos val="l"/>
        <c:majorGridlines/>
        <c:numFmt formatCode="General" sourceLinked="1"/>
        <c:majorTickMark val="out"/>
        <c:minorTickMark val="none"/>
        <c:tickLblPos val="nextTo"/>
        <c:crossAx val="93901568"/>
        <c:crosses val="autoZero"/>
        <c:crossBetween val="between"/>
      </c:valAx>
    </c:plotArea>
    <c:legend>
      <c:legendPos val="b"/>
      <c:overlay val="0"/>
    </c:legend>
    <c:plotVisOnly val="1"/>
    <c:dispBlanksAs val="zero"/>
    <c:showDLblsOverMax val="0"/>
  </c:chart>
  <c:spPr>
    <a:ln>
      <a:noFill/>
    </a:ln>
  </c:spPr>
  <c:txPr>
    <a:bodyPr/>
    <a:lstStyle/>
    <a:p>
      <a:pPr>
        <a:defRPr sz="7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Структура первичной заболеваемости населения города Югорска по классам заболеваний за 2023 год</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первичной заболеваемости</c:v>
                </c:pt>
              </c:strCache>
            </c:strRef>
          </c:tx>
          <c:explosion val="25"/>
          <c:dPt>
            <c:idx val="8"/>
            <c:bubble3D val="0"/>
            <c:spPr>
              <a:solidFill>
                <a:schemeClr val="accent3">
                  <a:lumMod val="75000"/>
                </a:schemeClr>
              </a:solidFill>
            </c:spPr>
          </c:dPt>
          <c:cat>
            <c:strRef>
              <c:f>Лист1!$A$2:$A$12</c:f>
              <c:strCache>
                <c:ptCount val="11"/>
                <c:pt idx="0">
                  <c:v>Инфекционные и паразитарные болезни</c:v>
                </c:pt>
                <c:pt idx="1">
                  <c:v>Новообразования</c:v>
                </c:pt>
                <c:pt idx="2">
                  <c:v>Болезни крови и кроветворных органов</c:v>
                </c:pt>
                <c:pt idx="3">
                  <c:v>Болезни эндокринной системы, расстройства питания и нарушения обмена веществ</c:v>
                </c:pt>
                <c:pt idx="4">
                  <c:v>Болезни нервной системы</c:v>
                </c:pt>
                <c:pt idx="5">
                  <c:v>Болезни глаза и его придаточного аппарата</c:v>
                </c:pt>
                <c:pt idx="6">
                  <c:v>Болезни уха и сосцевидного отростка</c:v>
                </c:pt>
                <c:pt idx="7">
                  <c:v>Болезни системы кровообращения</c:v>
                </c:pt>
                <c:pt idx="8">
                  <c:v>Болезни органов дыхания</c:v>
                </c:pt>
                <c:pt idx="9">
                  <c:v>Болезни органов пищеварения</c:v>
                </c:pt>
                <c:pt idx="10">
                  <c:v>Болезни кожи и подкожной клетчатки</c:v>
                </c:pt>
              </c:strCache>
            </c:strRef>
          </c:cat>
          <c:val>
            <c:numRef>
              <c:f>Лист1!$B$2:$B$12</c:f>
              <c:numCache>
                <c:formatCode>General</c:formatCode>
                <c:ptCount val="11"/>
                <c:pt idx="0">
                  <c:v>38.200000000000003</c:v>
                </c:pt>
                <c:pt idx="1">
                  <c:v>16.2</c:v>
                </c:pt>
                <c:pt idx="2">
                  <c:v>4.8</c:v>
                </c:pt>
                <c:pt idx="3">
                  <c:v>24.1</c:v>
                </c:pt>
                <c:pt idx="4">
                  <c:v>18.2</c:v>
                </c:pt>
                <c:pt idx="5">
                  <c:v>36.5</c:v>
                </c:pt>
                <c:pt idx="6">
                  <c:v>29</c:v>
                </c:pt>
                <c:pt idx="7">
                  <c:v>26.4</c:v>
                </c:pt>
                <c:pt idx="8">
                  <c:v>492.4</c:v>
                </c:pt>
                <c:pt idx="9">
                  <c:v>44.2</c:v>
                </c:pt>
                <c:pt idx="10">
                  <c:v>61.8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995700000000001"/>
          <c:y val="0.11792800000000001"/>
          <c:w val="0.33687600000000001"/>
          <c:h val="0.86612500000000003"/>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Югорск</c:v>
                </c:pt>
              </c:strCache>
            </c:strRef>
          </c:tx>
          <c:marker>
            <c:symbol val="none"/>
          </c:marker>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452.7</c:v>
                </c:pt>
                <c:pt idx="1">
                  <c:v>398.2</c:v>
                </c:pt>
                <c:pt idx="2">
                  <c:v>328.6</c:v>
                </c:pt>
                <c:pt idx="3">
                  <c:v>350.3</c:v>
                </c:pt>
                <c:pt idx="4">
                  <c:v>416</c:v>
                </c:pt>
                <c:pt idx="5">
                  <c:v>420</c:v>
                </c:pt>
              </c:numCache>
            </c:numRef>
          </c:val>
          <c:smooth val="0"/>
        </c:ser>
        <c:ser>
          <c:idx val="1"/>
          <c:order val="1"/>
          <c:tx>
            <c:strRef>
              <c:f>Лист1!$C$1</c:f>
              <c:strCache>
                <c:ptCount val="1"/>
                <c:pt idx="0">
                  <c:v>ХМАО</c:v>
                </c:pt>
              </c:strCache>
            </c:strRef>
          </c:tx>
          <c:marker>
            <c:symbol val="none"/>
          </c:marker>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333.5</c:v>
                </c:pt>
                <c:pt idx="1">
                  <c:v>342</c:v>
                </c:pt>
                <c:pt idx="2">
                  <c:v>334.1</c:v>
                </c:pt>
              </c:numCache>
            </c:numRef>
          </c:val>
          <c:smooth val="0"/>
        </c:ser>
        <c:dLbls>
          <c:showLegendKey val="0"/>
          <c:showVal val="0"/>
          <c:showCatName val="0"/>
          <c:showSerName val="0"/>
          <c:showPercent val="0"/>
          <c:showBubbleSize val="0"/>
        </c:dLbls>
        <c:marker val="1"/>
        <c:smooth val="0"/>
        <c:axId val="94033792"/>
        <c:axId val="94035328"/>
      </c:lineChart>
      <c:catAx>
        <c:axId val="94033792"/>
        <c:scaling>
          <c:orientation val="minMax"/>
        </c:scaling>
        <c:delete val="0"/>
        <c:axPos val="b"/>
        <c:numFmt formatCode="General" sourceLinked="1"/>
        <c:majorTickMark val="out"/>
        <c:minorTickMark val="none"/>
        <c:tickLblPos val="nextTo"/>
        <c:crossAx val="94035328"/>
        <c:crosses val="autoZero"/>
        <c:auto val="1"/>
        <c:lblAlgn val="ctr"/>
        <c:lblOffset val="100"/>
        <c:noMultiLvlLbl val="0"/>
      </c:catAx>
      <c:valAx>
        <c:axId val="94035328"/>
        <c:scaling>
          <c:orientation val="minMax"/>
        </c:scaling>
        <c:delete val="0"/>
        <c:axPos val="l"/>
        <c:majorGridlines/>
        <c:numFmt formatCode="General" sourceLinked="1"/>
        <c:majorTickMark val="out"/>
        <c:minorTickMark val="none"/>
        <c:tickLblPos val="nextTo"/>
        <c:crossAx val="940337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доля пациентов, %</c:v>
                </c:pt>
              </c:strCache>
            </c:strRef>
          </c:tx>
          <c:invertIfNegative val="0"/>
          <c:cat>
            <c:strRef>
              <c:f>Лист1!$A$2:$A$13</c:f>
              <c:strCache>
                <c:ptCount val="12"/>
                <c:pt idx="0">
                  <c:v>с 8 до 9</c:v>
                </c:pt>
                <c:pt idx="1">
                  <c:v>с 9 до 10</c:v>
                </c:pt>
                <c:pt idx="2">
                  <c:v>с 10 до 11</c:v>
                </c:pt>
                <c:pt idx="3">
                  <c:v>с 11 до 12</c:v>
                </c:pt>
                <c:pt idx="4">
                  <c:v>с 12 до 13</c:v>
                </c:pt>
                <c:pt idx="5">
                  <c:v>с 12 до 14</c:v>
                </c:pt>
                <c:pt idx="6">
                  <c:v>с 14 до 15</c:v>
                </c:pt>
                <c:pt idx="7">
                  <c:v>с 15 до 16</c:v>
                </c:pt>
                <c:pt idx="8">
                  <c:v>с 16 до 17</c:v>
                </c:pt>
                <c:pt idx="9">
                  <c:v>с 17 до 18</c:v>
                </c:pt>
                <c:pt idx="10">
                  <c:v>с 18 до 19</c:v>
                </c:pt>
                <c:pt idx="11">
                  <c:v>с 19 до 20</c:v>
                </c:pt>
              </c:strCache>
            </c:strRef>
          </c:cat>
          <c:val>
            <c:numRef>
              <c:f>Лист1!$B$2:$B$13</c:f>
              <c:numCache>
                <c:formatCode>0%</c:formatCode>
                <c:ptCount val="12"/>
                <c:pt idx="0">
                  <c:v>0.2</c:v>
                </c:pt>
                <c:pt idx="1">
                  <c:v>0.15000000000000024</c:v>
                </c:pt>
                <c:pt idx="2">
                  <c:v>6.0000000000000032E-2</c:v>
                </c:pt>
                <c:pt idx="3">
                  <c:v>0.1</c:v>
                </c:pt>
                <c:pt idx="4">
                  <c:v>0.1</c:v>
                </c:pt>
                <c:pt idx="5">
                  <c:v>0.1</c:v>
                </c:pt>
                <c:pt idx="6">
                  <c:v>8.0000000000000043E-2</c:v>
                </c:pt>
                <c:pt idx="7">
                  <c:v>0.05</c:v>
                </c:pt>
                <c:pt idx="8">
                  <c:v>0.05</c:v>
                </c:pt>
                <c:pt idx="9">
                  <c:v>0.05</c:v>
                </c:pt>
                <c:pt idx="10">
                  <c:v>3.0000000000000002E-2</c:v>
                </c:pt>
                <c:pt idx="11">
                  <c:v>3.0000000000000002E-2</c:v>
                </c:pt>
              </c:numCache>
            </c:numRef>
          </c:val>
        </c:ser>
        <c:dLbls>
          <c:showLegendKey val="0"/>
          <c:showVal val="0"/>
          <c:showCatName val="0"/>
          <c:showSerName val="0"/>
          <c:showPercent val="0"/>
          <c:showBubbleSize val="0"/>
        </c:dLbls>
        <c:gapWidth val="150"/>
        <c:axId val="32574848"/>
        <c:axId val="94090752"/>
      </c:barChart>
      <c:catAx>
        <c:axId val="32574848"/>
        <c:scaling>
          <c:orientation val="minMax"/>
        </c:scaling>
        <c:delete val="0"/>
        <c:axPos val="b"/>
        <c:title>
          <c:tx>
            <c:rich>
              <a:bodyPr/>
              <a:lstStyle/>
              <a:p>
                <a:pPr>
                  <a:defRPr sz="1000" b="1" i="0" u="none" strike="noStrike">
                    <a:solidFill>
                      <a:srgbClr val="000000"/>
                    </a:solidFill>
                    <a:latin typeface="Times New Roman"/>
                    <a:ea typeface="Times New Roman"/>
                    <a:cs typeface="Times New Roman"/>
                  </a:defRPr>
                </a:pPr>
                <a:r>
                  <a:rPr lang="ru-RU"/>
                  <a:t>Интервалы времени (часов)</a:t>
                </a:r>
              </a:p>
            </c:rich>
          </c:tx>
          <c:overlay val="0"/>
          <c:spPr>
            <a:noFill/>
            <a:ln w="24881">
              <a:noFill/>
            </a:ln>
          </c:spPr>
        </c:title>
        <c:numFmt formatCode="General" sourceLinked="1"/>
        <c:majorTickMark val="out"/>
        <c:minorTickMark val="none"/>
        <c:tickLblPos val="nextTo"/>
        <c:txPr>
          <a:bodyPr rot="-5400000" vert="horz"/>
          <a:lstStyle/>
          <a:p>
            <a:pPr>
              <a:defRPr/>
            </a:pPr>
            <a:endParaRPr lang="ru-RU"/>
          </a:p>
        </c:txPr>
        <c:crossAx val="94090752"/>
        <c:crosses val="autoZero"/>
        <c:auto val="1"/>
        <c:lblAlgn val="ctr"/>
        <c:lblOffset val="100"/>
        <c:noMultiLvlLbl val="0"/>
      </c:catAx>
      <c:valAx>
        <c:axId val="94090752"/>
        <c:scaling>
          <c:orientation val="minMax"/>
        </c:scaling>
        <c:delete val="0"/>
        <c:axPos val="l"/>
        <c:majorGridlines/>
        <c:title>
          <c:tx>
            <c:rich>
              <a:bodyPr/>
              <a:lstStyle/>
              <a:p>
                <a:pPr>
                  <a:defRPr sz="1000" b="1" i="0" u="none" strike="noStrike">
                    <a:solidFill>
                      <a:srgbClr val="000000"/>
                    </a:solidFill>
                    <a:latin typeface="Times New Roman"/>
                    <a:ea typeface="Times New Roman"/>
                    <a:cs typeface="Times New Roman"/>
                  </a:defRPr>
                </a:pPr>
                <a:r>
                  <a:rPr lang="ru-RU"/>
                  <a:t>Количество пациентов (в % от общего количества за рабочий день)</a:t>
                </a:r>
              </a:p>
            </c:rich>
          </c:tx>
          <c:overlay val="0"/>
          <c:spPr>
            <a:noFill/>
            <a:ln w="24881">
              <a:noFill/>
            </a:ln>
          </c:spPr>
        </c:title>
        <c:numFmt formatCode="0%" sourceLinked="1"/>
        <c:majorTickMark val="out"/>
        <c:minorTickMark val="none"/>
        <c:tickLblPos val="nextTo"/>
        <c:crossAx val="32574848"/>
        <c:crosses val="autoZero"/>
        <c:crossBetween val="between"/>
      </c:valAx>
    </c:plotArea>
    <c:plotVisOnly val="1"/>
    <c:dispBlanksAs val="gap"/>
    <c:showDLblsOverMax val="0"/>
  </c:chart>
  <c:spPr>
    <a:ln>
      <a:noFill/>
    </a:ln>
  </c:spPr>
  <c:txPr>
    <a:bodyPr/>
    <a:lstStyle/>
    <a:p>
      <a:pPr>
        <a:defRPr>
          <a:latin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C82E7-747E-477E-8AD2-B0F55A087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73</Pages>
  <Words>19766</Words>
  <Characters>112670</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МаренкоЕЮ</dc:creator>
  <cp:lastModifiedBy>Салейко Анастасия Станиславовна</cp:lastModifiedBy>
  <cp:revision>16</cp:revision>
  <cp:lastPrinted>2024-04-24T09:20:00Z</cp:lastPrinted>
  <dcterms:created xsi:type="dcterms:W3CDTF">2023-03-28T11:55:00Z</dcterms:created>
  <dcterms:modified xsi:type="dcterms:W3CDTF">2024-04-24T09:20:00Z</dcterms:modified>
</cp:coreProperties>
</file>